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CE" w:rsidRDefault="00BE17CE">
      <w:pPr>
        <w:pStyle w:val="BodyText"/>
        <w:spacing w:before="1"/>
        <w:ind w:left="0"/>
        <w:rPr>
          <w:rFonts w:ascii="Times New Roman"/>
          <w:sz w:val="16"/>
        </w:rPr>
      </w:pPr>
    </w:p>
    <w:p w:rsidR="00BE17CE" w:rsidRPr="00CD0895" w:rsidRDefault="009C428C" w:rsidP="00CD0895">
      <w:pPr>
        <w:ind w:left="1635" w:right="30" w:firstLine="1017"/>
        <w:rPr>
          <w:b/>
          <w:sz w:val="28"/>
          <w:lang w:val="es-MX"/>
        </w:rPr>
      </w:pPr>
      <w:r w:rsidRPr="00CD0895">
        <w:rPr>
          <w:b/>
          <w:sz w:val="28"/>
          <w:lang w:val="es-MX"/>
        </w:rPr>
        <w:t xml:space="preserve">REGLAMENTO INTERIOR DE LA </w:t>
      </w:r>
      <w:r w:rsidR="00CD0895">
        <w:rPr>
          <w:b/>
          <w:sz w:val="28"/>
          <w:lang w:val="es-MX"/>
        </w:rPr>
        <w:t>C</w:t>
      </w:r>
      <w:bookmarkStart w:id="0" w:name="_GoBack"/>
      <w:bookmarkEnd w:id="0"/>
      <w:r w:rsidRPr="00CD0895">
        <w:rPr>
          <w:b/>
          <w:sz w:val="28"/>
          <w:lang w:val="es-MX"/>
        </w:rPr>
        <w:t>OORDINACIÓN DE COMUNICACIÓN SOCIAL</w:t>
      </w:r>
    </w:p>
    <w:p w:rsidR="00BE17CE" w:rsidRPr="00CD0895" w:rsidRDefault="009C428C">
      <w:pPr>
        <w:pStyle w:val="BodyText"/>
        <w:spacing w:before="7"/>
        <w:ind w:left="0"/>
        <w:rPr>
          <w:b/>
          <w:sz w:val="14"/>
          <w:lang w:val="es-MX"/>
        </w:rPr>
      </w:pPr>
      <w:r>
        <w:pict>
          <v:line id="_x0000_s1026" style="position:absolute;z-index:251658240;mso-wrap-distance-left:0;mso-wrap-distance-right:0;mso-position-horizontal-relative:page" from="83.65pt,12.2pt" to="528.5pt,12.2pt" strokeweight="3pt">
            <w10:wrap type="topAndBottom" anchorx="page"/>
          </v:line>
        </w:pict>
      </w:r>
    </w:p>
    <w:p w:rsidR="00BE17CE" w:rsidRPr="00CD0895" w:rsidRDefault="00BE17CE">
      <w:pPr>
        <w:pStyle w:val="BodyText"/>
        <w:spacing w:before="9"/>
        <w:ind w:left="0"/>
        <w:rPr>
          <w:b/>
          <w:sz w:val="12"/>
          <w:lang w:val="es-MX"/>
        </w:rPr>
      </w:pPr>
    </w:p>
    <w:p w:rsidR="00BE17CE" w:rsidRPr="00CD0895" w:rsidRDefault="00BE17CE">
      <w:pPr>
        <w:pStyle w:val="BodyText"/>
        <w:ind w:left="0"/>
        <w:rPr>
          <w:lang w:val="es-MX"/>
        </w:rPr>
      </w:pPr>
    </w:p>
    <w:p w:rsidR="00BE17CE" w:rsidRPr="00CD0895" w:rsidRDefault="009C428C">
      <w:pPr>
        <w:pStyle w:val="BodyText"/>
        <w:ind w:left="361"/>
        <w:rPr>
          <w:lang w:val="es-MX"/>
        </w:rPr>
      </w:pPr>
      <w:r w:rsidRPr="00CD0895">
        <w:rPr>
          <w:b/>
          <w:lang w:val="es-MX"/>
        </w:rPr>
        <w:t xml:space="preserve">ARTÍCULO 11.- </w:t>
      </w:r>
      <w:r w:rsidRPr="00CD0895">
        <w:rPr>
          <w:lang w:val="es-MX"/>
        </w:rPr>
        <w:t>El encargado de Relaciones Públicas atenderá las siguientes funciones:</w:t>
      </w:r>
    </w:p>
    <w:p w:rsidR="00BE17CE" w:rsidRPr="00CD0895" w:rsidRDefault="009C428C">
      <w:pPr>
        <w:pStyle w:val="ListParagraph"/>
        <w:numPr>
          <w:ilvl w:val="0"/>
          <w:numId w:val="1"/>
        </w:numPr>
        <w:tabs>
          <w:tab w:val="left" w:pos="1442"/>
        </w:tabs>
        <w:spacing w:before="1"/>
        <w:ind w:right="116"/>
        <w:jc w:val="both"/>
        <w:rPr>
          <w:sz w:val="24"/>
          <w:lang w:val="es-MX"/>
        </w:rPr>
      </w:pPr>
      <w:r w:rsidRPr="00CD0895">
        <w:rPr>
          <w:sz w:val="24"/>
          <w:lang w:val="es-MX"/>
        </w:rPr>
        <w:t>Coordinar lo relativo a ruedas de prensa y entrevistas de las autoridades</w:t>
      </w:r>
      <w:r w:rsidRPr="00CD0895">
        <w:rPr>
          <w:sz w:val="24"/>
          <w:lang w:val="es-MX"/>
        </w:rPr>
        <w:t xml:space="preserve"> del Consejo</w:t>
      </w:r>
      <w:r w:rsidRPr="00CD0895">
        <w:rPr>
          <w:spacing w:val="-5"/>
          <w:sz w:val="24"/>
          <w:lang w:val="es-MX"/>
        </w:rPr>
        <w:t xml:space="preserve"> </w:t>
      </w:r>
      <w:r w:rsidRPr="00CD0895">
        <w:rPr>
          <w:sz w:val="24"/>
          <w:lang w:val="es-MX"/>
        </w:rPr>
        <w:t>General;</w:t>
      </w:r>
    </w:p>
    <w:p w:rsidR="00BE17CE" w:rsidRPr="00CD0895" w:rsidRDefault="009C428C">
      <w:pPr>
        <w:pStyle w:val="ListParagraph"/>
        <w:numPr>
          <w:ilvl w:val="0"/>
          <w:numId w:val="1"/>
        </w:numPr>
        <w:tabs>
          <w:tab w:val="left" w:pos="1442"/>
        </w:tabs>
        <w:ind w:right="116"/>
        <w:jc w:val="both"/>
        <w:rPr>
          <w:sz w:val="24"/>
          <w:lang w:val="es-MX"/>
        </w:rPr>
      </w:pPr>
      <w:r w:rsidRPr="00CD0895">
        <w:rPr>
          <w:sz w:val="24"/>
          <w:lang w:val="es-MX"/>
        </w:rPr>
        <w:t>Coordinar y participar en la organización de exposiciones, foros, congresos, conferencias, y demás actos culturales del Instituto</w:t>
      </w:r>
      <w:r w:rsidRPr="00CD0895">
        <w:rPr>
          <w:spacing w:val="-22"/>
          <w:sz w:val="24"/>
          <w:lang w:val="es-MX"/>
        </w:rPr>
        <w:t xml:space="preserve"> </w:t>
      </w:r>
      <w:r w:rsidRPr="00CD0895">
        <w:rPr>
          <w:sz w:val="24"/>
          <w:lang w:val="es-MX"/>
        </w:rPr>
        <w:t>Electoral;</w:t>
      </w:r>
    </w:p>
    <w:p w:rsidR="00BE17CE" w:rsidRPr="00CD0895" w:rsidRDefault="009C428C">
      <w:pPr>
        <w:pStyle w:val="ListParagraph"/>
        <w:numPr>
          <w:ilvl w:val="0"/>
          <w:numId w:val="1"/>
        </w:numPr>
        <w:tabs>
          <w:tab w:val="left" w:pos="1441"/>
          <w:tab w:val="left" w:pos="1442"/>
        </w:tabs>
        <w:spacing w:line="285" w:lineRule="exact"/>
        <w:rPr>
          <w:sz w:val="24"/>
          <w:lang w:val="es-MX"/>
        </w:rPr>
      </w:pPr>
      <w:r w:rsidRPr="00CD0895">
        <w:rPr>
          <w:sz w:val="24"/>
          <w:lang w:val="es-MX"/>
        </w:rPr>
        <w:t>Coordinar el apoyo logístico en la realización de eventos del Instituto</w:t>
      </w:r>
      <w:r w:rsidRPr="00CD0895">
        <w:rPr>
          <w:spacing w:val="-28"/>
          <w:sz w:val="24"/>
          <w:lang w:val="es-MX"/>
        </w:rPr>
        <w:t xml:space="preserve"> </w:t>
      </w:r>
      <w:r w:rsidRPr="00CD0895">
        <w:rPr>
          <w:sz w:val="24"/>
          <w:lang w:val="es-MX"/>
        </w:rPr>
        <w:t>Electoral;</w:t>
      </w:r>
    </w:p>
    <w:p w:rsidR="00BE17CE" w:rsidRPr="00CD0895" w:rsidRDefault="009C428C">
      <w:pPr>
        <w:pStyle w:val="ListParagraph"/>
        <w:numPr>
          <w:ilvl w:val="0"/>
          <w:numId w:val="1"/>
        </w:numPr>
        <w:tabs>
          <w:tab w:val="left" w:pos="1442"/>
        </w:tabs>
        <w:ind w:right="118"/>
        <w:jc w:val="both"/>
        <w:rPr>
          <w:sz w:val="24"/>
          <w:lang w:val="es-MX"/>
        </w:rPr>
      </w:pPr>
      <w:r w:rsidRPr="00CD0895">
        <w:rPr>
          <w:sz w:val="24"/>
          <w:lang w:val="es-MX"/>
        </w:rPr>
        <w:t>Divulgar m</w:t>
      </w:r>
      <w:r w:rsidRPr="00CD0895">
        <w:rPr>
          <w:sz w:val="24"/>
          <w:lang w:val="es-MX"/>
        </w:rPr>
        <w:t>ediante programas permanentes o especiales, las diversas actividades del Instituto a través de los medios de comunicación</w:t>
      </w:r>
      <w:r w:rsidRPr="00CD0895">
        <w:rPr>
          <w:spacing w:val="-18"/>
          <w:sz w:val="24"/>
          <w:lang w:val="es-MX"/>
        </w:rPr>
        <w:t xml:space="preserve"> </w:t>
      </w:r>
      <w:r w:rsidRPr="00CD0895">
        <w:rPr>
          <w:sz w:val="24"/>
          <w:lang w:val="es-MX"/>
        </w:rPr>
        <w:t>social;</w:t>
      </w:r>
    </w:p>
    <w:p w:rsidR="00BE17CE" w:rsidRPr="00CD0895" w:rsidRDefault="009C428C">
      <w:pPr>
        <w:pStyle w:val="ListParagraph"/>
        <w:numPr>
          <w:ilvl w:val="0"/>
          <w:numId w:val="1"/>
        </w:numPr>
        <w:tabs>
          <w:tab w:val="left" w:pos="1442"/>
        </w:tabs>
        <w:ind w:right="117"/>
        <w:jc w:val="both"/>
        <w:rPr>
          <w:sz w:val="24"/>
          <w:lang w:val="es-MX"/>
        </w:rPr>
      </w:pPr>
      <w:r w:rsidRPr="00CD0895">
        <w:rPr>
          <w:sz w:val="24"/>
          <w:lang w:val="es-MX"/>
        </w:rPr>
        <w:t>Brindar apoyo a los órganos del Instituto en el desarrollo de talleres, seminarios y otros;</w:t>
      </w:r>
    </w:p>
    <w:p w:rsidR="00BE17CE" w:rsidRPr="00CD0895" w:rsidRDefault="009C428C">
      <w:pPr>
        <w:pStyle w:val="ListParagraph"/>
        <w:numPr>
          <w:ilvl w:val="0"/>
          <w:numId w:val="1"/>
        </w:numPr>
        <w:tabs>
          <w:tab w:val="left" w:pos="1501"/>
          <w:tab w:val="left" w:pos="1502"/>
        </w:tabs>
        <w:spacing w:line="286" w:lineRule="exact"/>
        <w:ind w:left="1501" w:hanging="780"/>
        <w:rPr>
          <w:sz w:val="24"/>
          <w:lang w:val="es-MX"/>
        </w:rPr>
      </w:pPr>
      <w:r w:rsidRPr="00CD0895">
        <w:rPr>
          <w:sz w:val="24"/>
          <w:lang w:val="es-MX"/>
        </w:rPr>
        <w:t>Atender y acompañar a visitantes e</w:t>
      </w:r>
      <w:r w:rsidRPr="00CD0895">
        <w:rPr>
          <w:sz w:val="24"/>
          <w:lang w:val="es-MX"/>
        </w:rPr>
        <w:t>speciales en el</w:t>
      </w:r>
      <w:r w:rsidRPr="00CD0895">
        <w:rPr>
          <w:spacing w:val="-23"/>
          <w:sz w:val="24"/>
          <w:lang w:val="es-MX"/>
        </w:rPr>
        <w:t xml:space="preserve"> </w:t>
      </w:r>
      <w:r w:rsidRPr="00CD0895">
        <w:rPr>
          <w:sz w:val="24"/>
          <w:lang w:val="es-MX"/>
        </w:rPr>
        <w:t>Instituto;</w:t>
      </w:r>
    </w:p>
    <w:p w:rsidR="00BE17CE" w:rsidRPr="00CD0895" w:rsidRDefault="009C428C">
      <w:pPr>
        <w:pStyle w:val="ListParagraph"/>
        <w:numPr>
          <w:ilvl w:val="0"/>
          <w:numId w:val="1"/>
        </w:numPr>
        <w:tabs>
          <w:tab w:val="left" w:pos="1442"/>
        </w:tabs>
        <w:spacing w:before="2"/>
        <w:ind w:right="117"/>
        <w:jc w:val="both"/>
        <w:rPr>
          <w:sz w:val="24"/>
          <w:lang w:val="es-MX"/>
        </w:rPr>
      </w:pPr>
      <w:r w:rsidRPr="00CD0895">
        <w:rPr>
          <w:sz w:val="24"/>
          <w:lang w:val="es-MX"/>
        </w:rPr>
        <w:t>Ejecutar políticas acordes con las actividades del Instituto en el ámbito de su competencia;</w:t>
      </w:r>
    </w:p>
    <w:p w:rsidR="00BE17CE" w:rsidRPr="00CD0895" w:rsidRDefault="009C428C">
      <w:pPr>
        <w:pStyle w:val="ListParagraph"/>
        <w:numPr>
          <w:ilvl w:val="0"/>
          <w:numId w:val="1"/>
        </w:numPr>
        <w:tabs>
          <w:tab w:val="left" w:pos="1442"/>
        </w:tabs>
        <w:ind w:right="117"/>
        <w:jc w:val="both"/>
        <w:rPr>
          <w:sz w:val="24"/>
          <w:lang w:val="es-MX"/>
        </w:rPr>
      </w:pPr>
      <w:r w:rsidRPr="00CD0895">
        <w:rPr>
          <w:sz w:val="24"/>
          <w:lang w:val="es-MX"/>
        </w:rPr>
        <w:t>Asesorar a los Consejeros y funcionarios del Instituto en materia de su competencia;</w:t>
      </w:r>
    </w:p>
    <w:p w:rsidR="00BE17CE" w:rsidRPr="00CD0895" w:rsidRDefault="009C428C">
      <w:pPr>
        <w:pStyle w:val="ListParagraph"/>
        <w:numPr>
          <w:ilvl w:val="0"/>
          <w:numId w:val="1"/>
        </w:numPr>
        <w:tabs>
          <w:tab w:val="left" w:pos="1441"/>
          <w:tab w:val="left" w:pos="1442"/>
        </w:tabs>
        <w:spacing w:line="285" w:lineRule="exact"/>
        <w:rPr>
          <w:sz w:val="24"/>
          <w:lang w:val="es-MX"/>
        </w:rPr>
      </w:pPr>
      <w:r w:rsidRPr="00CD0895">
        <w:rPr>
          <w:sz w:val="24"/>
          <w:lang w:val="es-MX"/>
        </w:rPr>
        <w:t>Elaborar informes periódicos de las actividades</w:t>
      </w:r>
      <w:r w:rsidRPr="00CD0895">
        <w:rPr>
          <w:spacing w:val="-24"/>
          <w:sz w:val="24"/>
          <w:lang w:val="es-MX"/>
        </w:rPr>
        <w:t xml:space="preserve"> </w:t>
      </w:r>
      <w:r w:rsidRPr="00CD0895">
        <w:rPr>
          <w:sz w:val="24"/>
          <w:lang w:val="es-MX"/>
        </w:rPr>
        <w:t>realizadas;</w:t>
      </w:r>
    </w:p>
    <w:p w:rsidR="00BE17CE" w:rsidRPr="00CD0895" w:rsidRDefault="009C428C">
      <w:pPr>
        <w:pStyle w:val="Heading1"/>
        <w:numPr>
          <w:ilvl w:val="0"/>
          <w:numId w:val="1"/>
        </w:numPr>
        <w:tabs>
          <w:tab w:val="left" w:pos="1442"/>
        </w:tabs>
        <w:ind w:right="119"/>
        <w:jc w:val="both"/>
        <w:rPr>
          <w:b w:val="0"/>
          <w:lang w:val="es-MX"/>
        </w:rPr>
      </w:pPr>
      <w:r w:rsidRPr="00CD0895">
        <w:rPr>
          <w:lang w:val="es-MX"/>
        </w:rPr>
        <w:t>Mantener actualizado el directorio de las instituciones académicas, organismos de la sociedad civil, órganos de gobierno y sector empresarial,</w:t>
      </w:r>
      <w:r w:rsidRPr="00CD0895">
        <w:rPr>
          <w:spacing w:val="-11"/>
          <w:lang w:val="es-MX"/>
        </w:rPr>
        <w:t xml:space="preserve"> </w:t>
      </w:r>
      <w:r w:rsidRPr="00CD0895">
        <w:rPr>
          <w:b w:val="0"/>
          <w:lang w:val="es-MX"/>
        </w:rPr>
        <w:t>y</w:t>
      </w:r>
    </w:p>
    <w:p w:rsidR="00BE17CE" w:rsidRPr="00CD0895" w:rsidRDefault="009C428C">
      <w:pPr>
        <w:pStyle w:val="ListParagraph"/>
        <w:numPr>
          <w:ilvl w:val="0"/>
          <w:numId w:val="1"/>
        </w:numPr>
        <w:tabs>
          <w:tab w:val="left" w:pos="1442"/>
        </w:tabs>
        <w:spacing w:before="3"/>
        <w:ind w:right="116"/>
        <w:jc w:val="both"/>
        <w:rPr>
          <w:sz w:val="24"/>
          <w:lang w:val="es-MX"/>
        </w:rPr>
      </w:pPr>
      <w:r w:rsidRPr="00CD0895">
        <w:rPr>
          <w:sz w:val="24"/>
          <w:lang w:val="es-MX"/>
        </w:rPr>
        <w:t>Las demás relativas a la competencia de área y que sean indispensables para el buen desarrollo de s</w:t>
      </w:r>
      <w:r w:rsidRPr="00CD0895">
        <w:rPr>
          <w:sz w:val="24"/>
          <w:lang w:val="es-MX"/>
        </w:rPr>
        <w:t>u función y aquellas que le sean encomendadas por el Coordinador.</w:t>
      </w:r>
    </w:p>
    <w:p w:rsidR="00BE17CE" w:rsidRPr="00CD0895" w:rsidRDefault="00BE17CE">
      <w:pPr>
        <w:pStyle w:val="BodyText"/>
        <w:spacing w:before="6"/>
        <w:ind w:left="0"/>
        <w:rPr>
          <w:sz w:val="15"/>
          <w:lang w:val="es-MX"/>
        </w:rPr>
      </w:pPr>
    </w:p>
    <w:p w:rsidR="00BE17CE" w:rsidRPr="00CD0895" w:rsidRDefault="00BE17CE">
      <w:pPr>
        <w:pStyle w:val="BodyText"/>
        <w:ind w:left="644" w:right="193"/>
        <w:rPr>
          <w:lang w:val="es-MX"/>
        </w:rPr>
      </w:pPr>
    </w:p>
    <w:sectPr w:rsidR="00BE17CE" w:rsidRPr="00CD0895">
      <w:headerReference w:type="default" r:id="rId7"/>
      <w:footerReference w:type="default" r:id="rId8"/>
      <w:pgSz w:w="12240" w:h="15840"/>
      <w:pgMar w:top="1360" w:right="1600" w:bottom="1260" w:left="1340" w:header="412" w:footer="10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8C" w:rsidRDefault="009C428C">
      <w:r>
        <w:separator/>
      </w:r>
    </w:p>
  </w:endnote>
  <w:endnote w:type="continuationSeparator" w:id="0">
    <w:p w:rsidR="009C428C" w:rsidRDefault="009C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 BT">
    <w:altName w:val="Humanst521 BT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CE" w:rsidRDefault="009C428C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9pt;margin-top:727.45pt;width:10.1pt;height:16.35pt;z-index:-4792;mso-position-horizontal-relative:page;mso-position-vertical-relative:page" filled="f" stroked="f">
          <v:textbox inset="0,0,0,0">
            <w:txbxContent>
              <w:p w:rsidR="00BE17CE" w:rsidRDefault="009C428C">
                <w:pPr>
                  <w:pStyle w:val="BodyText"/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089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8C" w:rsidRDefault="009C428C">
      <w:r>
        <w:separator/>
      </w:r>
    </w:p>
  </w:footnote>
  <w:footnote w:type="continuationSeparator" w:id="0">
    <w:p w:rsidR="009C428C" w:rsidRDefault="009C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CE" w:rsidRDefault="009C428C">
    <w:pPr>
      <w:pStyle w:val="BodyText"/>
      <w:spacing w:line="14" w:lineRule="auto"/>
      <w:ind w:left="0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921931</wp:posOffset>
          </wp:positionH>
          <wp:positionV relativeFrom="page">
            <wp:posOffset>261632</wp:posOffset>
          </wp:positionV>
          <wp:extent cx="1403323" cy="61080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323" cy="610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4.75pt;margin-top:34.25pt;width:342.95pt;height:12.8pt;z-index:-4816;mso-position-horizontal-relative:page;mso-position-vertical-relative:page" filled="f" stroked="f">
          <v:textbox inset="0,0,0,0">
            <w:txbxContent>
              <w:p w:rsidR="00BE17CE" w:rsidRPr="00CD0895" w:rsidRDefault="009C428C">
                <w:pPr>
                  <w:spacing w:before="20"/>
                  <w:ind w:left="20"/>
                  <w:rPr>
                    <w:b/>
                    <w:sz w:val="18"/>
                    <w:lang w:val="es-MX"/>
                  </w:rPr>
                </w:pPr>
                <w:r w:rsidRPr="00CD0895">
                  <w:rPr>
                    <w:b/>
                    <w:color w:val="818181"/>
                    <w:sz w:val="18"/>
                    <w:lang w:val="es-MX"/>
                  </w:rPr>
                  <w:t>REGLAMENTO INTERIOR DE LA COORDINACIÓN DE COMUNICACIÓN SOCIAL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3894"/>
    <w:multiLevelType w:val="hybridMultilevel"/>
    <w:tmpl w:val="A92C8962"/>
    <w:lvl w:ilvl="0" w:tplc="1874673C">
      <w:start w:val="1"/>
      <w:numFmt w:val="upperRoman"/>
      <w:lvlText w:val="%1."/>
      <w:lvlJc w:val="left"/>
      <w:pPr>
        <w:ind w:left="1441" w:hanging="720"/>
        <w:jc w:val="left"/>
      </w:pPr>
      <w:rPr>
        <w:rFonts w:ascii="Humanst521 BT" w:eastAsia="Humanst521 BT" w:hAnsi="Humanst521 BT" w:cs="Humanst521 BT" w:hint="default"/>
        <w:spacing w:val="-6"/>
        <w:w w:val="100"/>
        <w:sz w:val="24"/>
        <w:szCs w:val="24"/>
      </w:rPr>
    </w:lvl>
    <w:lvl w:ilvl="1" w:tplc="C0867E04">
      <w:numFmt w:val="bullet"/>
      <w:lvlText w:val="•"/>
      <w:lvlJc w:val="left"/>
      <w:pPr>
        <w:ind w:left="2238" w:hanging="720"/>
      </w:pPr>
      <w:rPr>
        <w:rFonts w:hint="default"/>
      </w:rPr>
    </w:lvl>
    <w:lvl w:ilvl="2" w:tplc="F282EF02">
      <w:numFmt w:val="bullet"/>
      <w:lvlText w:val="•"/>
      <w:lvlJc w:val="left"/>
      <w:pPr>
        <w:ind w:left="3036" w:hanging="720"/>
      </w:pPr>
      <w:rPr>
        <w:rFonts w:hint="default"/>
      </w:rPr>
    </w:lvl>
    <w:lvl w:ilvl="3" w:tplc="C6100C86">
      <w:numFmt w:val="bullet"/>
      <w:lvlText w:val="•"/>
      <w:lvlJc w:val="left"/>
      <w:pPr>
        <w:ind w:left="3834" w:hanging="720"/>
      </w:pPr>
      <w:rPr>
        <w:rFonts w:hint="default"/>
      </w:rPr>
    </w:lvl>
    <w:lvl w:ilvl="4" w:tplc="BBF8D156">
      <w:numFmt w:val="bullet"/>
      <w:lvlText w:val="•"/>
      <w:lvlJc w:val="left"/>
      <w:pPr>
        <w:ind w:left="4632" w:hanging="720"/>
      </w:pPr>
      <w:rPr>
        <w:rFonts w:hint="default"/>
      </w:rPr>
    </w:lvl>
    <w:lvl w:ilvl="5" w:tplc="5F6873A8">
      <w:numFmt w:val="bullet"/>
      <w:lvlText w:val="•"/>
      <w:lvlJc w:val="left"/>
      <w:pPr>
        <w:ind w:left="5430" w:hanging="720"/>
      </w:pPr>
      <w:rPr>
        <w:rFonts w:hint="default"/>
      </w:rPr>
    </w:lvl>
    <w:lvl w:ilvl="6" w:tplc="55669074">
      <w:numFmt w:val="bullet"/>
      <w:lvlText w:val="•"/>
      <w:lvlJc w:val="left"/>
      <w:pPr>
        <w:ind w:left="6228" w:hanging="720"/>
      </w:pPr>
      <w:rPr>
        <w:rFonts w:hint="default"/>
      </w:rPr>
    </w:lvl>
    <w:lvl w:ilvl="7" w:tplc="28A009A8">
      <w:numFmt w:val="bullet"/>
      <w:lvlText w:val="•"/>
      <w:lvlJc w:val="left"/>
      <w:pPr>
        <w:ind w:left="7026" w:hanging="720"/>
      </w:pPr>
      <w:rPr>
        <w:rFonts w:hint="default"/>
      </w:rPr>
    </w:lvl>
    <w:lvl w:ilvl="8" w:tplc="CCD822B4">
      <w:numFmt w:val="bullet"/>
      <w:lvlText w:val="•"/>
      <w:lvlJc w:val="left"/>
      <w:pPr>
        <w:ind w:left="7824" w:hanging="720"/>
      </w:pPr>
      <w:rPr>
        <w:rFonts w:hint="default"/>
      </w:rPr>
    </w:lvl>
  </w:abstractNum>
  <w:abstractNum w:abstractNumId="1">
    <w:nsid w:val="54657E50"/>
    <w:multiLevelType w:val="hybridMultilevel"/>
    <w:tmpl w:val="53D8EEDE"/>
    <w:lvl w:ilvl="0" w:tplc="5F6E6DA8">
      <w:start w:val="1"/>
      <w:numFmt w:val="upperRoman"/>
      <w:lvlText w:val="%1."/>
      <w:lvlJc w:val="left"/>
      <w:pPr>
        <w:ind w:left="1441" w:hanging="720"/>
        <w:jc w:val="left"/>
      </w:pPr>
      <w:rPr>
        <w:rFonts w:ascii="Humanst521 BT" w:eastAsia="Humanst521 BT" w:hAnsi="Humanst521 BT" w:cs="Humanst521 BT" w:hint="default"/>
        <w:spacing w:val="-6"/>
        <w:w w:val="100"/>
        <w:sz w:val="24"/>
        <w:szCs w:val="24"/>
      </w:rPr>
    </w:lvl>
    <w:lvl w:ilvl="1" w:tplc="5F1080E6">
      <w:numFmt w:val="bullet"/>
      <w:lvlText w:val="•"/>
      <w:lvlJc w:val="left"/>
      <w:pPr>
        <w:ind w:left="2238" w:hanging="720"/>
      </w:pPr>
      <w:rPr>
        <w:rFonts w:hint="default"/>
      </w:rPr>
    </w:lvl>
    <w:lvl w:ilvl="2" w:tplc="6792B238">
      <w:numFmt w:val="bullet"/>
      <w:lvlText w:val="•"/>
      <w:lvlJc w:val="left"/>
      <w:pPr>
        <w:ind w:left="3036" w:hanging="720"/>
      </w:pPr>
      <w:rPr>
        <w:rFonts w:hint="default"/>
      </w:rPr>
    </w:lvl>
    <w:lvl w:ilvl="3" w:tplc="990E5238">
      <w:numFmt w:val="bullet"/>
      <w:lvlText w:val="•"/>
      <w:lvlJc w:val="left"/>
      <w:pPr>
        <w:ind w:left="3834" w:hanging="720"/>
      </w:pPr>
      <w:rPr>
        <w:rFonts w:hint="default"/>
      </w:rPr>
    </w:lvl>
    <w:lvl w:ilvl="4" w:tplc="9CB40F9A">
      <w:numFmt w:val="bullet"/>
      <w:lvlText w:val="•"/>
      <w:lvlJc w:val="left"/>
      <w:pPr>
        <w:ind w:left="4632" w:hanging="720"/>
      </w:pPr>
      <w:rPr>
        <w:rFonts w:hint="default"/>
      </w:rPr>
    </w:lvl>
    <w:lvl w:ilvl="5" w:tplc="DD84B9A2">
      <w:numFmt w:val="bullet"/>
      <w:lvlText w:val="•"/>
      <w:lvlJc w:val="left"/>
      <w:pPr>
        <w:ind w:left="5430" w:hanging="720"/>
      </w:pPr>
      <w:rPr>
        <w:rFonts w:hint="default"/>
      </w:rPr>
    </w:lvl>
    <w:lvl w:ilvl="6" w:tplc="1F2E8100">
      <w:numFmt w:val="bullet"/>
      <w:lvlText w:val="•"/>
      <w:lvlJc w:val="left"/>
      <w:pPr>
        <w:ind w:left="6228" w:hanging="720"/>
      </w:pPr>
      <w:rPr>
        <w:rFonts w:hint="default"/>
      </w:rPr>
    </w:lvl>
    <w:lvl w:ilvl="7" w:tplc="5A806338">
      <w:numFmt w:val="bullet"/>
      <w:lvlText w:val="•"/>
      <w:lvlJc w:val="left"/>
      <w:pPr>
        <w:ind w:left="7026" w:hanging="720"/>
      </w:pPr>
      <w:rPr>
        <w:rFonts w:hint="default"/>
      </w:rPr>
    </w:lvl>
    <w:lvl w:ilvl="8" w:tplc="DF8A656E">
      <w:numFmt w:val="bullet"/>
      <w:lvlText w:val="•"/>
      <w:lvlJc w:val="left"/>
      <w:pPr>
        <w:ind w:left="7824" w:hanging="720"/>
      </w:pPr>
      <w:rPr>
        <w:rFonts w:hint="default"/>
      </w:rPr>
    </w:lvl>
  </w:abstractNum>
  <w:abstractNum w:abstractNumId="2">
    <w:nsid w:val="69E3794D"/>
    <w:multiLevelType w:val="hybridMultilevel"/>
    <w:tmpl w:val="AEC069B0"/>
    <w:lvl w:ilvl="0" w:tplc="F4841F34">
      <w:start w:val="1"/>
      <w:numFmt w:val="upperRoman"/>
      <w:lvlText w:val="%1."/>
      <w:lvlJc w:val="left"/>
      <w:pPr>
        <w:ind w:left="1441" w:hanging="720"/>
        <w:jc w:val="left"/>
      </w:pPr>
      <w:rPr>
        <w:rFonts w:ascii="Humanst521 BT" w:eastAsia="Humanst521 BT" w:hAnsi="Humanst521 BT" w:cs="Humanst521 BT" w:hint="default"/>
        <w:spacing w:val="-17"/>
        <w:w w:val="100"/>
        <w:sz w:val="24"/>
        <w:szCs w:val="24"/>
      </w:rPr>
    </w:lvl>
    <w:lvl w:ilvl="1" w:tplc="591630D2">
      <w:numFmt w:val="bullet"/>
      <w:lvlText w:val="•"/>
      <w:lvlJc w:val="left"/>
      <w:pPr>
        <w:ind w:left="2238" w:hanging="720"/>
      </w:pPr>
      <w:rPr>
        <w:rFonts w:hint="default"/>
      </w:rPr>
    </w:lvl>
    <w:lvl w:ilvl="2" w:tplc="50CAEF0C">
      <w:numFmt w:val="bullet"/>
      <w:lvlText w:val="•"/>
      <w:lvlJc w:val="left"/>
      <w:pPr>
        <w:ind w:left="3036" w:hanging="720"/>
      </w:pPr>
      <w:rPr>
        <w:rFonts w:hint="default"/>
      </w:rPr>
    </w:lvl>
    <w:lvl w:ilvl="3" w:tplc="2070C29A">
      <w:numFmt w:val="bullet"/>
      <w:lvlText w:val="•"/>
      <w:lvlJc w:val="left"/>
      <w:pPr>
        <w:ind w:left="3834" w:hanging="720"/>
      </w:pPr>
      <w:rPr>
        <w:rFonts w:hint="default"/>
      </w:rPr>
    </w:lvl>
    <w:lvl w:ilvl="4" w:tplc="1E9A7244">
      <w:numFmt w:val="bullet"/>
      <w:lvlText w:val="•"/>
      <w:lvlJc w:val="left"/>
      <w:pPr>
        <w:ind w:left="4632" w:hanging="720"/>
      </w:pPr>
      <w:rPr>
        <w:rFonts w:hint="default"/>
      </w:rPr>
    </w:lvl>
    <w:lvl w:ilvl="5" w:tplc="1C7C13D8">
      <w:numFmt w:val="bullet"/>
      <w:lvlText w:val="•"/>
      <w:lvlJc w:val="left"/>
      <w:pPr>
        <w:ind w:left="5430" w:hanging="720"/>
      </w:pPr>
      <w:rPr>
        <w:rFonts w:hint="default"/>
      </w:rPr>
    </w:lvl>
    <w:lvl w:ilvl="6" w:tplc="BEBE16A0">
      <w:numFmt w:val="bullet"/>
      <w:lvlText w:val="•"/>
      <w:lvlJc w:val="left"/>
      <w:pPr>
        <w:ind w:left="6228" w:hanging="720"/>
      </w:pPr>
      <w:rPr>
        <w:rFonts w:hint="default"/>
      </w:rPr>
    </w:lvl>
    <w:lvl w:ilvl="7" w:tplc="62EA07EE">
      <w:numFmt w:val="bullet"/>
      <w:lvlText w:val="•"/>
      <w:lvlJc w:val="left"/>
      <w:pPr>
        <w:ind w:left="7026" w:hanging="720"/>
      </w:pPr>
      <w:rPr>
        <w:rFonts w:hint="default"/>
      </w:rPr>
    </w:lvl>
    <w:lvl w:ilvl="8" w:tplc="A5425F04">
      <w:numFmt w:val="bullet"/>
      <w:lvlText w:val="•"/>
      <w:lvlJc w:val="left"/>
      <w:pPr>
        <w:ind w:left="7824" w:hanging="720"/>
      </w:pPr>
      <w:rPr>
        <w:rFonts w:hint="default"/>
      </w:rPr>
    </w:lvl>
  </w:abstractNum>
  <w:abstractNum w:abstractNumId="3">
    <w:nsid w:val="6C176F02"/>
    <w:multiLevelType w:val="hybridMultilevel"/>
    <w:tmpl w:val="C382F5EA"/>
    <w:lvl w:ilvl="0" w:tplc="C7F6BA8E">
      <w:start w:val="1"/>
      <w:numFmt w:val="upperRoman"/>
      <w:lvlText w:val="%1."/>
      <w:lvlJc w:val="left"/>
      <w:pPr>
        <w:ind w:left="1441" w:hanging="720"/>
        <w:jc w:val="left"/>
      </w:pPr>
      <w:rPr>
        <w:rFonts w:ascii="Humanst521 BT" w:eastAsia="Humanst521 BT" w:hAnsi="Humanst521 BT" w:cs="Humanst521 BT" w:hint="default"/>
        <w:spacing w:val="-26"/>
        <w:w w:val="100"/>
        <w:sz w:val="24"/>
        <w:szCs w:val="24"/>
      </w:rPr>
    </w:lvl>
    <w:lvl w:ilvl="1" w:tplc="6FDA659A">
      <w:start w:val="1"/>
      <w:numFmt w:val="upperRoman"/>
      <w:lvlText w:val="%2."/>
      <w:lvlJc w:val="left"/>
      <w:pPr>
        <w:ind w:left="1494" w:hanging="480"/>
        <w:jc w:val="right"/>
      </w:pPr>
      <w:rPr>
        <w:rFonts w:ascii="Humanst521 BT" w:eastAsia="Humanst521 BT" w:hAnsi="Humanst521 BT" w:cs="Humanst521 BT" w:hint="default"/>
        <w:spacing w:val="-2"/>
        <w:w w:val="100"/>
        <w:sz w:val="24"/>
        <w:szCs w:val="24"/>
      </w:rPr>
    </w:lvl>
    <w:lvl w:ilvl="2" w:tplc="62CA50C2">
      <w:numFmt w:val="bullet"/>
      <w:lvlText w:val="•"/>
      <w:lvlJc w:val="left"/>
      <w:pPr>
        <w:ind w:left="2368" w:hanging="480"/>
      </w:pPr>
      <w:rPr>
        <w:rFonts w:hint="default"/>
      </w:rPr>
    </w:lvl>
    <w:lvl w:ilvl="3" w:tplc="8B68B1E6">
      <w:numFmt w:val="bullet"/>
      <w:lvlText w:val="•"/>
      <w:lvlJc w:val="left"/>
      <w:pPr>
        <w:ind w:left="3237" w:hanging="480"/>
      </w:pPr>
      <w:rPr>
        <w:rFonts w:hint="default"/>
      </w:rPr>
    </w:lvl>
    <w:lvl w:ilvl="4" w:tplc="750234A2">
      <w:numFmt w:val="bullet"/>
      <w:lvlText w:val="•"/>
      <w:lvlJc w:val="left"/>
      <w:pPr>
        <w:ind w:left="4106" w:hanging="480"/>
      </w:pPr>
      <w:rPr>
        <w:rFonts w:hint="default"/>
      </w:rPr>
    </w:lvl>
    <w:lvl w:ilvl="5" w:tplc="B3984E0C">
      <w:numFmt w:val="bullet"/>
      <w:lvlText w:val="•"/>
      <w:lvlJc w:val="left"/>
      <w:pPr>
        <w:ind w:left="4975" w:hanging="480"/>
      </w:pPr>
      <w:rPr>
        <w:rFonts w:hint="default"/>
      </w:rPr>
    </w:lvl>
    <w:lvl w:ilvl="6" w:tplc="7EE21618">
      <w:numFmt w:val="bullet"/>
      <w:lvlText w:val="•"/>
      <w:lvlJc w:val="left"/>
      <w:pPr>
        <w:ind w:left="5844" w:hanging="480"/>
      </w:pPr>
      <w:rPr>
        <w:rFonts w:hint="default"/>
      </w:rPr>
    </w:lvl>
    <w:lvl w:ilvl="7" w:tplc="022E1C56">
      <w:numFmt w:val="bullet"/>
      <w:lvlText w:val="•"/>
      <w:lvlJc w:val="left"/>
      <w:pPr>
        <w:ind w:left="6713" w:hanging="480"/>
      </w:pPr>
      <w:rPr>
        <w:rFonts w:hint="default"/>
      </w:rPr>
    </w:lvl>
    <w:lvl w:ilvl="8" w:tplc="98429F98">
      <w:numFmt w:val="bullet"/>
      <w:lvlText w:val="•"/>
      <w:lvlJc w:val="left"/>
      <w:pPr>
        <w:ind w:left="7582" w:hanging="4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17CE"/>
    <w:rsid w:val="009C428C"/>
    <w:rsid w:val="00BE17CE"/>
    <w:rsid w:val="00C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5856509-278C-4C48-BF1C-D541AFE6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umanst521 BT" w:eastAsia="Humanst521 BT" w:hAnsi="Humanst521 BT" w:cs="Humanst521 BT"/>
    </w:rPr>
  </w:style>
  <w:style w:type="paragraph" w:styleId="Heading1">
    <w:name w:val="heading 1"/>
    <w:basedOn w:val="Normal"/>
    <w:uiPriority w:val="1"/>
    <w:qFormat/>
    <w:pPr>
      <w:ind w:left="340" w:right="156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Esquivel</dc:creator>
  <cp:lastModifiedBy>Mario Malo</cp:lastModifiedBy>
  <cp:revision>2</cp:revision>
  <dcterms:created xsi:type="dcterms:W3CDTF">2017-12-03T00:01:00Z</dcterms:created>
  <dcterms:modified xsi:type="dcterms:W3CDTF">2017-12-03T08:02:00Z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2017-12-03T00:00:00Z</vt:filetime>
  </property>
</Properties>
</file>