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D" w:rsidRPr="00FB6FBC" w:rsidRDefault="00804CDD" w:rsidP="00804CDD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49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804CDD" w:rsidRPr="00FB6FBC" w:rsidRDefault="00804CDD" w:rsidP="00804CDD">
      <w:pPr>
        <w:pStyle w:val="Prrafodelista"/>
        <w:numPr>
          <w:ilvl w:val="0"/>
          <w:numId w:val="2"/>
        </w:numPr>
        <w:tabs>
          <w:tab w:val="left" w:pos="567"/>
        </w:tabs>
        <w:spacing w:line="276" w:lineRule="auto"/>
        <w:ind w:left="567" w:right="59" w:hanging="425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Para el cumplimiento de las atribuciones que la Ley Electoral le confiere, corresponde al Departamento de Administración:</w:t>
      </w:r>
    </w:p>
    <w:p w:rsidR="00804CDD" w:rsidRPr="00FB6FBC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Aplicar las políticas, normas y procedimientos para la administración de los recursos financieros y materiales del Instituto;</w:t>
      </w:r>
    </w:p>
    <w:p w:rsidR="00804CDD" w:rsidRPr="00FB6FBC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Llevar a cabo los programas de reclutamiento, selección, formación, capacitación y adiestramiento del personal del Instituto;</w:t>
      </w:r>
    </w:p>
    <w:p w:rsidR="00804CDD" w:rsidRPr="00FB6FBC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Organizar, dirigir y supervisar la administración de los recursos humanos, materiales y financieros;</w:t>
      </w:r>
    </w:p>
    <w:p w:rsidR="00804CDD" w:rsidRPr="00FB6FBC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Atender las necesidades administrativas de los órganos del Instituto;</w:t>
      </w:r>
    </w:p>
    <w:p w:rsidR="00804CDD" w:rsidRPr="00FB6FBC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Formular el anteproyecto anual del presupuesto del Instituto para someterlo a la consideración del Secretario Ejecutivo, así como el proyecto de cuenta pública;</w:t>
      </w:r>
    </w:p>
    <w:p w:rsidR="00804CDD" w:rsidRPr="00FB6FBC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Proporcionar los recursos económicos y materiales necesarios previamente autorizados para la debida instalación, funcionamiento y clausura de los Consejos Distritales Electorales;</w:t>
      </w:r>
    </w:p>
    <w:p w:rsidR="00804CDD" w:rsidRDefault="00804CDD" w:rsidP="00804CDD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1134" w:hanging="603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Establecer y operar los sistemas administrativos para el ejercicio y control presupuestal, y</w:t>
      </w:r>
    </w:p>
    <w:p w:rsidR="00804CDD" w:rsidRPr="00727490" w:rsidRDefault="00804CDD" w:rsidP="00804CD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727490">
        <w:rPr>
          <w:rFonts w:ascii="Humanst521 BT" w:eastAsia="Humanst521 BT" w:hAnsi="Humanst521 BT" w:cs="Humanst521 BT"/>
          <w:spacing w:val="1"/>
          <w:sz w:val="22"/>
          <w:szCs w:val="22"/>
        </w:rPr>
        <w:t>Elaborar el proyecto de manual de organización y el catálogo de cargos y puestos de la rama administrativa del Instituto en coordinación con las demás direcciones y unidades técnicas y someterlo para su aprobación a la Junta;</w:t>
      </w:r>
    </w:p>
    <w:p w:rsidR="00804CDD" w:rsidRPr="00727490" w:rsidRDefault="00804CDD" w:rsidP="00804CD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727490">
        <w:rPr>
          <w:rFonts w:ascii="Humanst521 BT" w:eastAsia="Humanst521 BT" w:hAnsi="Humanst521 BT" w:cs="Humanst521 BT"/>
          <w:spacing w:val="1"/>
          <w:sz w:val="22"/>
          <w:szCs w:val="22"/>
        </w:rPr>
        <w:t>Proveer lo necesario para el adecuado funcionamiento de la rama administrativa del personal al servicio del Instituto;</w:t>
      </w:r>
    </w:p>
    <w:p w:rsidR="00804CDD" w:rsidRPr="00727490" w:rsidRDefault="00804CDD" w:rsidP="00804CD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727490">
        <w:rPr>
          <w:rFonts w:ascii="Humanst521 BT" w:eastAsia="Humanst521 BT" w:hAnsi="Humanst521 BT" w:cs="Humanst521 BT"/>
          <w:spacing w:val="1"/>
          <w:sz w:val="22"/>
          <w:szCs w:val="22"/>
        </w:rPr>
        <w:t>Proponer a la Junta el proyecto de programa de capacitación permanente y especial, así como los procedimientos para la promoción y estímulos del personal administrativo;</w:t>
      </w:r>
    </w:p>
    <w:p w:rsidR="00804CDD" w:rsidRPr="00727490" w:rsidRDefault="00804CDD" w:rsidP="00804CD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727490">
        <w:rPr>
          <w:rFonts w:ascii="Humanst521 BT" w:eastAsia="Humanst521 BT" w:hAnsi="Humanst521 BT" w:cs="Humanst521 BT"/>
          <w:spacing w:val="1"/>
          <w:sz w:val="22"/>
          <w:szCs w:val="22"/>
        </w:rPr>
        <w:t>Proponer a la Comisión del Servicio los procedimientos de selección, capacitación y promoción que permitan al personal de la rama administrativa aspirar a su ingreso al Servicio Profesional en el sistema del Instituto en los términos que establezca el Estatuto;</w:t>
      </w:r>
    </w:p>
    <w:p w:rsidR="00804CDD" w:rsidRDefault="00804CDD" w:rsidP="00804CDD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Humanst521 BT" w:hAnsi="Humanst521 BT" w:cs="Humanst521 BT"/>
          <w:spacing w:val="1"/>
          <w:sz w:val="22"/>
          <w:szCs w:val="22"/>
        </w:rPr>
      </w:pPr>
      <w:r w:rsidRPr="00727490">
        <w:rPr>
          <w:rFonts w:ascii="Humanst521 BT" w:eastAsia="Humanst521 BT" w:hAnsi="Humanst521 BT" w:cs="Humanst521 BT"/>
          <w:spacing w:val="1"/>
          <w:sz w:val="22"/>
          <w:szCs w:val="22"/>
        </w:rPr>
        <w:t>Coadyuvar en lo necesario para el adecuado funcionamiento de la rama administrativa del personal al servicio del Instituto;</w:t>
      </w:r>
    </w:p>
    <w:p w:rsidR="00EF4515" w:rsidRDefault="00804CDD" w:rsidP="00804CDD">
      <w:r w:rsidRPr="00727490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Las demás que le confiera el Consejo General, la Junta, la Ley Electoral y demás disposiciones aplicables.</w:t>
      </w:r>
    </w:p>
    <w:sectPr w:rsidR="00EF4515" w:rsidSect="00EF4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DD" w:rsidRDefault="00804CDD" w:rsidP="00804CDD">
      <w:r>
        <w:separator/>
      </w:r>
    </w:p>
  </w:endnote>
  <w:endnote w:type="continuationSeparator" w:id="1">
    <w:p w:rsidR="00804CDD" w:rsidRDefault="00804CDD" w:rsidP="0080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DD" w:rsidRDefault="00804CDD" w:rsidP="00804CDD">
      <w:r>
        <w:separator/>
      </w:r>
    </w:p>
  </w:footnote>
  <w:footnote w:type="continuationSeparator" w:id="1">
    <w:p w:rsidR="00804CDD" w:rsidRDefault="00804CDD" w:rsidP="00804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DD" w:rsidRDefault="00804CDD" w:rsidP="00804CDD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804CDD" w:rsidRPr="00544B1E" w:rsidRDefault="00804CDD" w:rsidP="00804CDD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804CDD" w:rsidRDefault="00804C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ED5"/>
    <w:multiLevelType w:val="hybridMultilevel"/>
    <w:tmpl w:val="EE12D14A"/>
    <w:lvl w:ilvl="0" w:tplc="8BE2E45C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579A"/>
    <w:multiLevelType w:val="hybridMultilevel"/>
    <w:tmpl w:val="EFF0685A"/>
    <w:lvl w:ilvl="0" w:tplc="8626C4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67539"/>
    <w:multiLevelType w:val="multilevel"/>
    <w:tmpl w:val="D82CC73C"/>
    <w:lvl w:ilvl="0">
      <w:start w:val="8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DD"/>
    <w:rsid w:val="00804CDD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C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C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CDD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804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4CDD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2017-11-24T16:55:00Z</dcterms:created>
  <dcterms:modified xsi:type="dcterms:W3CDTF">2017-11-24T16:55:00Z</dcterms:modified>
</cp:coreProperties>
</file>