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2" w:rsidRPr="004852ED" w:rsidRDefault="004852ED">
      <w:pPr>
        <w:rPr>
          <w:b/>
          <w:sz w:val="24"/>
          <w:szCs w:val="24"/>
        </w:rPr>
      </w:pPr>
      <w:r w:rsidRPr="004852ED">
        <w:rPr>
          <w:b/>
          <w:sz w:val="24"/>
          <w:szCs w:val="24"/>
        </w:rPr>
        <w:t>Unidad Técnica de lo Contencioso Electoral</w:t>
      </w:r>
    </w:p>
    <w:p w:rsidR="004852ED" w:rsidRPr="004852ED" w:rsidRDefault="004852ED">
      <w:pPr>
        <w:rPr>
          <w:b/>
          <w:sz w:val="24"/>
          <w:szCs w:val="24"/>
        </w:rPr>
      </w:pPr>
    </w:p>
    <w:p w:rsidR="004852ED" w:rsidRPr="004852ED" w:rsidRDefault="004852ED" w:rsidP="004852ED">
      <w:pPr>
        <w:jc w:val="left"/>
        <w:rPr>
          <w:b/>
          <w:sz w:val="24"/>
          <w:szCs w:val="24"/>
        </w:rPr>
      </w:pPr>
      <w:r w:rsidRPr="004852ED">
        <w:rPr>
          <w:b/>
          <w:sz w:val="24"/>
          <w:szCs w:val="24"/>
        </w:rPr>
        <w:t>Reglamento Interior del Instituto Estatal Electoral de Baja California</w:t>
      </w:r>
    </w:p>
    <w:p w:rsidR="004852ED" w:rsidRPr="004852ED" w:rsidRDefault="004852ED">
      <w:pPr>
        <w:rPr>
          <w:b/>
          <w:sz w:val="24"/>
          <w:szCs w:val="24"/>
        </w:rPr>
      </w:pP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b/>
          <w:sz w:val="24"/>
          <w:szCs w:val="24"/>
        </w:rPr>
        <w:t>Artículo 57.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 1. Para el cumplimiento de las atribuciones que la Ley Electoral le confiere, corresponde a la Unidad de lo Contencioso.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a) Participar en las Sesiones de la Junta;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b) Fungir como Secretario Técnico de la Comisión de Quejas y Denuncias;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c) Formular las convocatorias relativas a las reuniones de trabajo y a las sesiones de la Comisión de Quejas y Denuncias, así como levantar las actas y minutas de las mismas;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d) Planear, organizar, dirigir, controlar y evaluar el desarrollo de los programas y acciones de la unidad a su cargo;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e) Acordar sobre la recepción, la admisión o el </w:t>
      </w:r>
      <w:proofErr w:type="spellStart"/>
      <w:r w:rsidRPr="004852ED">
        <w:rPr>
          <w:sz w:val="24"/>
          <w:szCs w:val="24"/>
        </w:rPr>
        <w:t>desechamiento</w:t>
      </w:r>
      <w:proofErr w:type="spellEnd"/>
      <w:r w:rsidRPr="004852ED">
        <w:rPr>
          <w:sz w:val="24"/>
          <w:szCs w:val="24"/>
        </w:rPr>
        <w:t xml:space="preserve"> de las quejas o denuncias que sean presentadas;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f) Acordar las prevenciones y aplicar los apercibimientos correspondientes, cuando se advierta que la queja o denuncia no contiene los requisitos legales;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g) Proponer a la Comisión de Quejas y Denuncias las medidas cautelares que correspondan;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h) Ordenar el emplazamiento del presunto infractor;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i) Ordenar la práctica de las diligencias que resulten necesarias para el esclarecimiento de los hechos;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j) Acordar sobre la admisión, preparación y desahogo de las pruebas;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k) Acordar el cierre de la instrucción;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>l) Remitir a la Comisión de Quejas y Denuncias los proyectos de resolución de los procedimientos ordinarios, así como de los relativos a la adopción de medidas cautelares;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m) Emitir los acuerdos y oficios necesarios para dar trámite a las diligencias relativas a los procedimientos sancionadores;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n) Habilitar a los servidores públicos de la unidad para el desahogo de las audiencias en los procedimientos sancionadores;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o) Proponer al Secretario Ejecutivo las políticas y los programas de la unidad a su cargo;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p) Proponer al Secretario Ejecutivo la estructura de la unidad a su cargo, conforme a las necesidades del servicio;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q) Formular el anteproyecto de presupuesto de egresos de la unidad a su cargo;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r) Acordar con el Secretario Ejecutivo los asuntos de su competencia;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s) Turnar en forma inmediata al Tribunal de Justicia Electoral los expedientes completos de los procedimientos especiales sancionadores;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lastRenderedPageBreak/>
        <w:t xml:space="preserve">t) Supervisar el desempeño de las funciones de los servidores públicos de la unidad a su cargo;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u) Vigilar que en los asuntos de la competencia de la Unidad a su cargo, se dé cumplimiento a los ordenamientos, criterios y demás disposiciones normativas que resulten aplicables;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v) Supervisar que el personal a su cargo conduzca sus acciones y conductas observando las disposiciones del marco jurídico aplicable, además de prestar rectitud y confidencialidad, de la información y asuntos de los que conozcan, y a no utilizarla en beneficio propio o de intereses ajenos;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w) Remitir al Instituto Nacional Electoral las quejas y denuncias que se reciban, cuando los hechos denunciados versen sobre propaganda en radio y televisión, y fiscalización electoral; </w:t>
      </w:r>
    </w:p>
    <w:p w:rsid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 xml:space="preserve">x) Mantener actualizados y en orden los archivos, documentos y demás información bajo su resguardo, disponiendo lo necesario para su preservación, y </w:t>
      </w:r>
    </w:p>
    <w:p w:rsidR="004852ED" w:rsidRPr="004852ED" w:rsidRDefault="004852ED" w:rsidP="004852ED">
      <w:pPr>
        <w:jc w:val="both"/>
        <w:rPr>
          <w:sz w:val="24"/>
          <w:szCs w:val="24"/>
        </w:rPr>
      </w:pPr>
      <w:r w:rsidRPr="004852ED">
        <w:rPr>
          <w:sz w:val="24"/>
          <w:szCs w:val="24"/>
        </w:rPr>
        <w:t>y) Las demás que le confiera el Consejo General, el Secretario Ejecutivo, la Ley Electoral y demás disposiciones aplicables.</w:t>
      </w:r>
    </w:p>
    <w:sectPr w:rsidR="004852ED" w:rsidRPr="004852ED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52ED"/>
    <w:rsid w:val="001C149A"/>
    <w:rsid w:val="004852ED"/>
    <w:rsid w:val="006C2102"/>
    <w:rsid w:val="00907AC1"/>
    <w:rsid w:val="00A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2017-07-18T19:52:00Z</dcterms:created>
  <dcterms:modified xsi:type="dcterms:W3CDTF">2017-07-18T19:55:00Z</dcterms:modified>
</cp:coreProperties>
</file>