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D2" w:rsidRPr="00643817" w:rsidRDefault="000A315A" w:rsidP="00364A91">
      <w:pPr>
        <w:pStyle w:val="Sinespaciado"/>
        <w:jc w:val="both"/>
        <w:rPr>
          <w:rFonts w:ascii="Humanst521 BT" w:hAnsi="Humanst521 BT"/>
          <w:b/>
          <w:sz w:val="24"/>
          <w:szCs w:val="24"/>
        </w:rPr>
      </w:pPr>
      <w:r w:rsidRPr="00643817">
        <w:rPr>
          <w:rFonts w:ascii="Humanst521 BT" w:hAnsi="Humanst521 BT"/>
          <w:b/>
          <w:sz w:val="24"/>
          <w:szCs w:val="24"/>
        </w:rPr>
        <w:t xml:space="preserve"> </w:t>
      </w:r>
    </w:p>
    <w:p w:rsidR="00FF4CF0" w:rsidRPr="00643817" w:rsidRDefault="00FF4CF0" w:rsidP="003A7549">
      <w:pPr>
        <w:pStyle w:val="Sinespaciado"/>
        <w:ind w:left="-567" w:right="-283"/>
        <w:jc w:val="both"/>
        <w:rPr>
          <w:rFonts w:ascii="Humanst521 BT" w:hAnsi="Humanst521 BT"/>
          <w:b/>
          <w:sz w:val="24"/>
          <w:szCs w:val="24"/>
        </w:rPr>
      </w:pPr>
      <w:r w:rsidRPr="00643817">
        <w:rPr>
          <w:rFonts w:ascii="Humanst521 BT" w:hAnsi="Humanst521 BT"/>
          <w:b/>
          <w:sz w:val="24"/>
          <w:szCs w:val="24"/>
        </w:rPr>
        <w:t xml:space="preserve">INFORME QUE PRESENTA LA COORDINACIÓN DE PARTIDOS POLÍTICOS Y FINANCIAMIENTO RESPECTO A LAS ACTIVIDADES EFECTUADAS </w:t>
      </w:r>
      <w:r w:rsidR="00376D4F" w:rsidRPr="00643817">
        <w:rPr>
          <w:rFonts w:ascii="Humanst521 BT" w:hAnsi="Humanst521 BT"/>
          <w:b/>
          <w:sz w:val="24"/>
          <w:szCs w:val="24"/>
        </w:rPr>
        <w:t>EN EL CUARTO TRIMESTRE DEL 2016 (</w:t>
      </w:r>
      <w:r w:rsidR="007F50E7" w:rsidRPr="00643817">
        <w:rPr>
          <w:rFonts w:ascii="Humanst521 BT" w:hAnsi="Humanst521 BT"/>
          <w:b/>
          <w:sz w:val="24"/>
          <w:szCs w:val="24"/>
        </w:rPr>
        <w:t xml:space="preserve">DEL </w:t>
      </w:r>
      <w:r w:rsidR="00C94C7F" w:rsidRPr="00643817">
        <w:rPr>
          <w:rFonts w:ascii="Humanst521 BT" w:hAnsi="Humanst521 BT"/>
          <w:b/>
          <w:sz w:val="24"/>
          <w:szCs w:val="24"/>
        </w:rPr>
        <w:t>21</w:t>
      </w:r>
      <w:r w:rsidR="007342A3" w:rsidRPr="00643817">
        <w:rPr>
          <w:rFonts w:ascii="Humanst521 BT" w:hAnsi="Humanst521 BT"/>
          <w:b/>
          <w:sz w:val="24"/>
          <w:szCs w:val="24"/>
        </w:rPr>
        <w:t xml:space="preserve"> DE OCTUBRE</w:t>
      </w:r>
      <w:r w:rsidR="00C94C7F" w:rsidRPr="00643817">
        <w:rPr>
          <w:rFonts w:ascii="Humanst521 BT" w:hAnsi="Humanst521 BT"/>
          <w:b/>
          <w:sz w:val="24"/>
          <w:szCs w:val="24"/>
        </w:rPr>
        <w:t xml:space="preserve"> AL 19 DE DICIEMBRE</w:t>
      </w:r>
      <w:r w:rsidR="007342A3" w:rsidRPr="00643817">
        <w:rPr>
          <w:rFonts w:ascii="Humanst521 BT" w:hAnsi="Humanst521 BT"/>
          <w:b/>
          <w:sz w:val="24"/>
          <w:szCs w:val="24"/>
        </w:rPr>
        <w:t xml:space="preserve"> DE</w:t>
      </w:r>
      <w:r w:rsidR="00C94C7F" w:rsidRPr="00643817">
        <w:rPr>
          <w:rFonts w:ascii="Humanst521 BT" w:hAnsi="Humanst521 BT"/>
          <w:b/>
          <w:sz w:val="24"/>
          <w:szCs w:val="24"/>
        </w:rPr>
        <w:t>L</w:t>
      </w:r>
      <w:r w:rsidR="00376D4F" w:rsidRPr="00643817">
        <w:rPr>
          <w:rFonts w:ascii="Humanst521 BT" w:hAnsi="Humanst521 BT"/>
          <w:b/>
          <w:sz w:val="24"/>
          <w:szCs w:val="24"/>
        </w:rPr>
        <w:t xml:space="preserve"> 2016).</w:t>
      </w:r>
    </w:p>
    <w:p w:rsidR="008B5476" w:rsidRPr="00643817" w:rsidRDefault="008B5476" w:rsidP="003A7549">
      <w:pPr>
        <w:pStyle w:val="Sinespaciado"/>
        <w:ind w:right="-283"/>
        <w:jc w:val="both"/>
        <w:rPr>
          <w:rFonts w:ascii="Humanst521 BT" w:hAnsi="Humanst521 BT"/>
          <w:b/>
          <w:sz w:val="24"/>
          <w:szCs w:val="24"/>
        </w:rPr>
      </w:pPr>
    </w:p>
    <w:p w:rsidR="008B5476" w:rsidRPr="00643817" w:rsidRDefault="000F78A6" w:rsidP="003A7549">
      <w:pPr>
        <w:pStyle w:val="Sinespaciado"/>
        <w:ind w:left="-567" w:right="-283"/>
        <w:jc w:val="both"/>
        <w:rPr>
          <w:rFonts w:ascii="Humanst521 BT" w:hAnsi="Humanst521 BT"/>
          <w:sz w:val="24"/>
          <w:szCs w:val="24"/>
        </w:rPr>
      </w:pPr>
      <w:r w:rsidRPr="00643817">
        <w:rPr>
          <w:rFonts w:ascii="Humanst521 BT" w:hAnsi="Humanst521 BT"/>
          <w:sz w:val="24"/>
          <w:szCs w:val="24"/>
        </w:rPr>
        <w:t>Con fundamento en lo dispuesto en los artículos 57, fracción</w:t>
      </w:r>
      <w:r w:rsidR="004D6FCA" w:rsidRPr="00643817">
        <w:rPr>
          <w:rFonts w:ascii="Humanst521 BT" w:hAnsi="Humanst521 BT"/>
          <w:sz w:val="24"/>
          <w:szCs w:val="24"/>
        </w:rPr>
        <w:t xml:space="preserve"> II</w:t>
      </w:r>
      <w:r w:rsidRPr="00643817">
        <w:rPr>
          <w:rFonts w:ascii="Humanst521 BT" w:hAnsi="Humanst521 BT"/>
          <w:sz w:val="24"/>
          <w:szCs w:val="24"/>
        </w:rPr>
        <w:t>, de la Ley Electoral del</w:t>
      </w:r>
      <w:r w:rsidR="00D113C9" w:rsidRPr="00643817">
        <w:rPr>
          <w:rFonts w:ascii="Humanst521 BT" w:hAnsi="Humanst521 BT"/>
          <w:sz w:val="24"/>
          <w:szCs w:val="24"/>
        </w:rPr>
        <w:t xml:space="preserve"> Estado de Baja California; 49, numeral I, inciso b), 57, inciso p) y 58, numeral I, inciso a) del Reglamento Interior del Instituto Estatal Electoral de Baja California. Esta Coordinación de Partidos Políticos y Financiamiento</w:t>
      </w:r>
      <w:r w:rsidR="00C94C7F" w:rsidRPr="00643817">
        <w:rPr>
          <w:rFonts w:ascii="Humanst521 BT" w:hAnsi="Humanst521 BT"/>
          <w:sz w:val="24"/>
          <w:szCs w:val="24"/>
        </w:rPr>
        <w:t>,</w:t>
      </w:r>
      <w:r w:rsidR="00D113C9" w:rsidRPr="00643817">
        <w:rPr>
          <w:rFonts w:ascii="Humanst521 BT" w:hAnsi="Humanst521 BT"/>
          <w:sz w:val="24"/>
          <w:szCs w:val="24"/>
        </w:rPr>
        <w:t xml:space="preserve"> </w:t>
      </w:r>
      <w:r w:rsidR="00721A45" w:rsidRPr="00643817">
        <w:rPr>
          <w:rFonts w:ascii="Humanst521 BT" w:hAnsi="Humanst521 BT"/>
          <w:sz w:val="24"/>
          <w:szCs w:val="24"/>
        </w:rPr>
        <w:t>rinde</w:t>
      </w:r>
      <w:r w:rsidR="00D113C9" w:rsidRPr="00643817">
        <w:rPr>
          <w:rFonts w:ascii="Humanst521 BT" w:hAnsi="Humanst521 BT"/>
          <w:sz w:val="24"/>
          <w:szCs w:val="24"/>
        </w:rPr>
        <w:t xml:space="preserve"> el p</w:t>
      </w:r>
      <w:r w:rsidR="006B79CA" w:rsidRPr="00643817">
        <w:rPr>
          <w:rFonts w:ascii="Humanst521 BT" w:hAnsi="Humanst521 BT"/>
          <w:sz w:val="24"/>
          <w:szCs w:val="24"/>
        </w:rPr>
        <w:t>resente informe relativo a</w:t>
      </w:r>
      <w:r w:rsidR="00E917FF" w:rsidRPr="00643817">
        <w:rPr>
          <w:rFonts w:ascii="Humanst521 BT" w:hAnsi="Humanst521 BT"/>
          <w:sz w:val="24"/>
          <w:szCs w:val="24"/>
        </w:rPr>
        <w:t xml:space="preserve"> las actividades efectuadas del </w:t>
      </w:r>
      <w:r w:rsidR="00C94C7F" w:rsidRPr="00643817">
        <w:rPr>
          <w:rFonts w:ascii="Humanst521 BT" w:hAnsi="Humanst521 BT"/>
          <w:sz w:val="24"/>
          <w:szCs w:val="24"/>
        </w:rPr>
        <w:t>2</w:t>
      </w:r>
      <w:r w:rsidR="00E917FF" w:rsidRPr="00643817">
        <w:rPr>
          <w:rFonts w:ascii="Humanst521 BT" w:hAnsi="Humanst521 BT"/>
          <w:sz w:val="24"/>
          <w:szCs w:val="24"/>
        </w:rPr>
        <w:t>1 de octubre</w:t>
      </w:r>
      <w:r w:rsidR="00C94C7F" w:rsidRPr="00643817">
        <w:rPr>
          <w:rFonts w:ascii="Humanst521 BT" w:hAnsi="Humanst521 BT"/>
          <w:sz w:val="24"/>
          <w:szCs w:val="24"/>
        </w:rPr>
        <w:t xml:space="preserve"> al 19 de diciembre</w:t>
      </w:r>
      <w:r w:rsidR="00E917FF" w:rsidRPr="00643817">
        <w:rPr>
          <w:rFonts w:ascii="Humanst521 BT" w:hAnsi="Humanst521 BT"/>
          <w:sz w:val="24"/>
          <w:szCs w:val="24"/>
        </w:rPr>
        <w:t xml:space="preserve"> de</w:t>
      </w:r>
      <w:r w:rsidR="00C94C7F" w:rsidRPr="00643817">
        <w:rPr>
          <w:rFonts w:ascii="Humanst521 BT" w:hAnsi="Humanst521 BT"/>
          <w:sz w:val="24"/>
          <w:szCs w:val="24"/>
        </w:rPr>
        <w:t>l 2016.</w:t>
      </w:r>
    </w:p>
    <w:p w:rsidR="001F4642" w:rsidRPr="00643817" w:rsidRDefault="001F4642" w:rsidP="003A7549">
      <w:pPr>
        <w:ind w:left="-567" w:right="-283"/>
        <w:jc w:val="both"/>
        <w:rPr>
          <w:rFonts w:ascii="Humanst521 BT" w:hAnsi="Humanst521 BT" w:cstheme="minorHAnsi"/>
          <w:b/>
          <w:sz w:val="24"/>
          <w:szCs w:val="24"/>
        </w:rPr>
      </w:pPr>
    </w:p>
    <w:p w:rsidR="001972C8" w:rsidRDefault="00307012" w:rsidP="00307012">
      <w:pPr>
        <w:pStyle w:val="Prrafodelista"/>
        <w:numPr>
          <w:ilvl w:val="0"/>
          <w:numId w:val="18"/>
        </w:numPr>
        <w:ind w:left="-284" w:right="-518" w:hanging="283"/>
        <w:jc w:val="both"/>
        <w:rPr>
          <w:rFonts w:ascii="Humanst521 BT" w:hAnsi="Humanst521 BT" w:cstheme="minorHAnsi"/>
          <w:b/>
          <w:sz w:val="24"/>
          <w:szCs w:val="24"/>
        </w:rPr>
      </w:pPr>
      <w:r>
        <w:rPr>
          <w:rFonts w:ascii="Humanst521 BT" w:hAnsi="Humanst521 BT" w:cstheme="minorHAnsi"/>
          <w:b/>
          <w:sz w:val="24"/>
          <w:szCs w:val="24"/>
        </w:rPr>
        <w:t>CORRESPONDENCIA ATENDIDA Y DESPACHADA POR L</w:t>
      </w:r>
      <w:r w:rsidR="00C94C7F" w:rsidRPr="00643817">
        <w:rPr>
          <w:rFonts w:ascii="Humanst521 BT" w:hAnsi="Humanst521 BT" w:cstheme="minorHAnsi"/>
          <w:b/>
          <w:sz w:val="24"/>
          <w:szCs w:val="24"/>
        </w:rPr>
        <w:t>A COORDINACIÓN DE PARTI</w:t>
      </w:r>
      <w:r w:rsidR="001972C8" w:rsidRPr="00643817">
        <w:rPr>
          <w:rFonts w:ascii="Humanst521 BT" w:hAnsi="Humanst521 BT" w:cstheme="minorHAnsi"/>
          <w:b/>
          <w:sz w:val="24"/>
          <w:szCs w:val="24"/>
        </w:rPr>
        <w:t>DOS POLÍTICOS Y FINANCIAMIENTO</w:t>
      </w:r>
      <w:r w:rsidR="002919BD">
        <w:rPr>
          <w:rFonts w:ascii="Humanst521 BT" w:hAnsi="Humanst521 BT" w:cstheme="minorHAnsi"/>
          <w:b/>
          <w:sz w:val="24"/>
          <w:szCs w:val="24"/>
        </w:rPr>
        <w:t>.</w:t>
      </w:r>
    </w:p>
    <w:p w:rsidR="002919BD" w:rsidRDefault="002919BD" w:rsidP="002919BD">
      <w:pPr>
        <w:pStyle w:val="Prrafodelista"/>
        <w:ind w:left="-284" w:right="-518"/>
        <w:jc w:val="both"/>
        <w:rPr>
          <w:rFonts w:ascii="Humanst521 BT" w:hAnsi="Humanst521 BT" w:cstheme="minorHAnsi"/>
          <w:sz w:val="24"/>
          <w:szCs w:val="24"/>
        </w:rPr>
      </w:pPr>
    </w:p>
    <w:p w:rsidR="002919BD" w:rsidRPr="002919BD" w:rsidRDefault="002919BD" w:rsidP="003A7549">
      <w:pPr>
        <w:pStyle w:val="Prrafodelista"/>
        <w:ind w:left="-284" w:right="-283"/>
        <w:jc w:val="both"/>
        <w:rPr>
          <w:rFonts w:ascii="Humanst521 BT" w:hAnsi="Humanst521 BT" w:cstheme="minorHAnsi"/>
          <w:sz w:val="24"/>
          <w:szCs w:val="24"/>
        </w:rPr>
      </w:pPr>
      <w:r>
        <w:rPr>
          <w:rFonts w:ascii="Humanst521 BT" w:hAnsi="Humanst521 BT" w:cstheme="minorHAnsi"/>
          <w:sz w:val="24"/>
          <w:szCs w:val="24"/>
        </w:rPr>
        <w:t xml:space="preserve">En lo referente a la correspondencia que se recibió </w:t>
      </w:r>
      <w:r w:rsidR="003A7549">
        <w:rPr>
          <w:rFonts w:ascii="Humanst521 BT" w:hAnsi="Humanst521 BT" w:cstheme="minorHAnsi"/>
          <w:sz w:val="24"/>
          <w:szCs w:val="24"/>
        </w:rPr>
        <w:t xml:space="preserve">en </w:t>
      </w:r>
      <w:r>
        <w:rPr>
          <w:rFonts w:ascii="Humanst521 BT" w:hAnsi="Humanst521 BT" w:cstheme="minorHAnsi"/>
          <w:sz w:val="24"/>
          <w:szCs w:val="24"/>
        </w:rPr>
        <w:t xml:space="preserve">esta coordinación es necesario señalar que del periodo comprendido del 3 de octubre al 12 de diciembre del 2016, </w:t>
      </w:r>
      <w:r w:rsidR="002A1116">
        <w:rPr>
          <w:rFonts w:ascii="Humanst521 BT" w:hAnsi="Humanst521 BT" w:cstheme="minorHAnsi"/>
          <w:sz w:val="24"/>
          <w:szCs w:val="24"/>
        </w:rPr>
        <w:t xml:space="preserve">fueron </w:t>
      </w:r>
      <w:r w:rsidR="003A7549">
        <w:rPr>
          <w:rFonts w:ascii="Humanst521 BT" w:hAnsi="Humanst521 BT" w:cstheme="minorHAnsi"/>
          <w:sz w:val="24"/>
          <w:szCs w:val="24"/>
        </w:rPr>
        <w:t xml:space="preserve"> </w:t>
      </w:r>
      <w:r w:rsidR="002A1116">
        <w:rPr>
          <w:rFonts w:ascii="Humanst521 BT" w:hAnsi="Humanst521 BT" w:cstheme="minorHAnsi"/>
          <w:sz w:val="24"/>
          <w:szCs w:val="24"/>
        </w:rPr>
        <w:t xml:space="preserve">atendidos 140 oficios, </w:t>
      </w:r>
      <w:r w:rsidR="00307012">
        <w:rPr>
          <w:rFonts w:ascii="Humanst521 BT" w:hAnsi="Humanst521 BT" w:cstheme="minorHAnsi"/>
          <w:sz w:val="24"/>
          <w:szCs w:val="24"/>
        </w:rPr>
        <w:t xml:space="preserve">por </w:t>
      </w:r>
      <w:r w:rsidR="002A1116">
        <w:rPr>
          <w:rFonts w:ascii="Humanst521 BT" w:hAnsi="Humanst521 BT" w:cstheme="minorHAnsi"/>
          <w:sz w:val="24"/>
          <w:szCs w:val="24"/>
        </w:rPr>
        <w:t>lo que me permito relacionar a continuación todos ellos, precisando el número asignado y de igual manera el departamento a que fue diri</w:t>
      </w:r>
      <w:r w:rsidR="00D52949">
        <w:rPr>
          <w:rFonts w:ascii="Humanst521 BT" w:hAnsi="Humanst521 BT" w:cstheme="minorHAnsi"/>
          <w:sz w:val="24"/>
          <w:szCs w:val="24"/>
        </w:rPr>
        <w:t xml:space="preserve">gido  </w:t>
      </w:r>
      <w:r w:rsidR="00307012">
        <w:rPr>
          <w:rFonts w:ascii="Humanst521 BT" w:hAnsi="Humanst521 BT" w:cstheme="minorHAnsi"/>
          <w:sz w:val="24"/>
          <w:szCs w:val="24"/>
        </w:rPr>
        <w:t xml:space="preserve">el </w:t>
      </w:r>
      <w:r w:rsidR="00D52949">
        <w:rPr>
          <w:rFonts w:ascii="Humanst521 BT" w:hAnsi="Humanst521 BT" w:cstheme="minorHAnsi"/>
          <w:sz w:val="24"/>
          <w:szCs w:val="24"/>
        </w:rPr>
        <w:t xml:space="preserve">asunto a tratar. </w:t>
      </w:r>
    </w:p>
    <w:tbl>
      <w:tblPr>
        <w:tblStyle w:val="Tablaconcuadrcula"/>
        <w:tblW w:w="10206" w:type="dxa"/>
        <w:tblInd w:w="-459" w:type="dxa"/>
        <w:tblLayout w:type="fixed"/>
        <w:tblLook w:val="04A0"/>
      </w:tblPr>
      <w:tblGrid>
        <w:gridCol w:w="2694"/>
        <w:gridCol w:w="1984"/>
        <w:gridCol w:w="5528"/>
      </w:tblGrid>
      <w:tr w:rsidR="005E21E7" w:rsidRPr="00643817" w:rsidTr="003A7549">
        <w:tc>
          <w:tcPr>
            <w:tcW w:w="2694" w:type="dxa"/>
            <w:shd w:val="clear" w:color="auto" w:fill="948A54" w:themeFill="background2" w:themeFillShade="80"/>
            <w:vAlign w:val="center"/>
          </w:tcPr>
          <w:p w:rsidR="007E67E2" w:rsidRPr="00643817" w:rsidRDefault="00643817" w:rsidP="00643817">
            <w:pPr>
              <w:jc w:val="center"/>
              <w:rPr>
                <w:rFonts w:ascii="Humanst521 BT" w:hAnsi="Humanst521 BT" w:cstheme="minorHAnsi"/>
                <w:b/>
                <w:sz w:val="24"/>
                <w:szCs w:val="24"/>
              </w:rPr>
            </w:pPr>
            <w:r w:rsidRPr="00643817">
              <w:rPr>
                <w:rFonts w:ascii="Humanst521 BT" w:hAnsi="Humanst521 BT" w:cstheme="minorHAnsi"/>
                <w:b/>
                <w:sz w:val="24"/>
                <w:szCs w:val="24"/>
              </w:rPr>
              <w:t>Fecha</w:t>
            </w:r>
          </w:p>
        </w:tc>
        <w:tc>
          <w:tcPr>
            <w:tcW w:w="1984" w:type="dxa"/>
            <w:shd w:val="clear" w:color="auto" w:fill="948A54" w:themeFill="background2" w:themeFillShade="80"/>
            <w:vAlign w:val="center"/>
          </w:tcPr>
          <w:p w:rsidR="005E21E7" w:rsidRPr="00203872" w:rsidRDefault="00643817" w:rsidP="007E67E2">
            <w:pPr>
              <w:jc w:val="center"/>
              <w:rPr>
                <w:rFonts w:ascii="Humanst521 BT" w:hAnsi="Humanst521 BT" w:cstheme="minorHAnsi"/>
                <w:b/>
                <w:sz w:val="24"/>
                <w:szCs w:val="24"/>
              </w:rPr>
            </w:pPr>
            <w:r w:rsidRPr="00203872">
              <w:rPr>
                <w:rFonts w:ascii="Humanst521 BT" w:hAnsi="Humanst521 BT" w:cstheme="minorHAnsi"/>
                <w:b/>
                <w:sz w:val="24"/>
                <w:szCs w:val="24"/>
              </w:rPr>
              <w:t xml:space="preserve">Número </w:t>
            </w:r>
          </w:p>
          <w:p w:rsidR="005E21E7" w:rsidRPr="00203872" w:rsidRDefault="00643817" w:rsidP="007E67E2">
            <w:pPr>
              <w:jc w:val="center"/>
              <w:rPr>
                <w:rFonts w:ascii="Humanst521 BT" w:hAnsi="Humanst521 BT" w:cstheme="minorHAnsi"/>
                <w:b/>
                <w:sz w:val="24"/>
                <w:szCs w:val="24"/>
              </w:rPr>
            </w:pPr>
            <w:r w:rsidRPr="00203872">
              <w:rPr>
                <w:rFonts w:ascii="Humanst521 BT" w:hAnsi="Humanst521 BT" w:cstheme="minorHAnsi"/>
                <w:b/>
                <w:sz w:val="24"/>
                <w:szCs w:val="24"/>
              </w:rPr>
              <w:t xml:space="preserve">de </w:t>
            </w:r>
          </w:p>
          <w:p w:rsidR="007E67E2" w:rsidRPr="00203872" w:rsidRDefault="00643817" w:rsidP="007E67E2">
            <w:pPr>
              <w:jc w:val="center"/>
              <w:rPr>
                <w:rFonts w:ascii="Humanst521 BT" w:hAnsi="Humanst521 BT" w:cstheme="minorHAnsi"/>
                <w:b/>
                <w:szCs w:val="24"/>
              </w:rPr>
            </w:pPr>
            <w:r w:rsidRPr="00203872">
              <w:rPr>
                <w:rFonts w:ascii="Humanst521 BT" w:hAnsi="Humanst521 BT" w:cstheme="minorHAnsi"/>
                <w:b/>
                <w:sz w:val="24"/>
                <w:szCs w:val="24"/>
              </w:rPr>
              <w:t>Oficios</w:t>
            </w:r>
          </w:p>
        </w:tc>
        <w:tc>
          <w:tcPr>
            <w:tcW w:w="5528" w:type="dxa"/>
            <w:shd w:val="clear" w:color="auto" w:fill="948A54" w:themeFill="background2" w:themeFillShade="80"/>
            <w:vAlign w:val="center"/>
          </w:tcPr>
          <w:p w:rsidR="007E67E2" w:rsidRPr="00643817" w:rsidRDefault="00203872" w:rsidP="007E67E2">
            <w:pPr>
              <w:jc w:val="center"/>
              <w:rPr>
                <w:rFonts w:ascii="Humanst521 BT" w:hAnsi="Humanst521 BT" w:cstheme="minorHAnsi"/>
                <w:b/>
                <w:sz w:val="24"/>
                <w:szCs w:val="24"/>
              </w:rPr>
            </w:pPr>
            <w:r w:rsidRPr="00643817">
              <w:rPr>
                <w:rFonts w:ascii="Humanst521 BT" w:hAnsi="Humanst521 BT" w:cstheme="minorHAnsi"/>
                <w:b/>
                <w:sz w:val="24"/>
                <w:szCs w:val="24"/>
              </w:rPr>
              <w:t>ASUNTO</w:t>
            </w:r>
          </w:p>
        </w:tc>
      </w:tr>
      <w:tr w:rsidR="00B17CC8" w:rsidRPr="00643817" w:rsidTr="003A7549">
        <w:tc>
          <w:tcPr>
            <w:tcW w:w="2694" w:type="dxa"/>
            <w:shd w:val="clear" w:color="auto" w:fill="auto"/>
            <w:vAlign w:val="center"/>
          </w:tcPr>
          <w:p w:rsidR="00B17CC8" w:rsidRPr="00643817" w:rsidRDefault="00B17CC8" w:rsidP="00643817">
            <w:pPr>
              <w:jc w:val="center"/>
              <w:rPr>
                <w:rFonts w:ascii="Humanst521 BT" w:hAnsi="Humanst521 BT" w:cstheme="minorHAnsi"/>
                <w:sz w:val="24"/>
                <w:szCs w:val="24"/>
              </w:rPr>
            </w:pPr>
          </w:p>
          <w:p w:rsidR="00B17CC8" w:rsidRPr="00643817" w:rsidRDefault="00B17CC8" w:rsidP="00643817">
            <w:pPr>
              <w:jc w:val="center"/>
              <w:rPr>
                <w:rFonts w:ascii="Humanst521 BT" w:hAnsi="Humanst521 BT" w:cstheme="minorHAnsi"/>
                <w:b/>
                <w:sz w:val="24"/>
                <w:szCs w:val="24"/>
              </w:rPr>
            </w:pPr>
            <w:r w:rsidRPr="00643817">
              <w:rPr>
                <w:rFonts w:ascii="Humanst521 BT" w:hAnsi="Humanst521 BT" w:cstheme="minorHAnsi"/>
                <w:sz w:val="24"/>
                <w:szCs w:val="24"/>
              </w:rPr>
              <w:t>3 de octubre 2016</w:t>
            </w:r>
          </w:p>
        </w:tc>
        <w:tc>
          <w:tcPr>
            <w:tcW w:w="1984" w:type="dxa"/>
            <w:shd w:val="clear" w:color="auto" w:fill="auto"/>
            <w:vAlign w:val="center"/>
          </w:tcPr>
          <w:p w:rsidR="00B17CC8" w:rsidRPr="00203872" w:rsidRDefault="00B17CC8" w:rsidP="007E67E2">
            <w:pPr>
              <w:jc w:val="center"/>
              <w:rPr>
                <w:rFonts w:ascii="Humanst521 BT" w:hAnsi="Humanst521 BT" w:cstheme="minorHAnsi"/>
                <w:szCs w:val="24"/>
              </w:rPr>
            </w:pPr>
            <w:r w:rsidRPr="00203872">
              <w:rPr>
                <w:rFonts w:ascii="Humanst521 BT" w:hAnsi="Humanst521 BT" w:cstheme="minorHAnsi"/>
                <w:szCs w:val="24"/>
              </w:rPr>
              <w:t>CPPyF/336/2016</w:t>
            </w:r>
          </w:p>
          <w:p w:rsidR="00B17CC8" w:rsidRPr="00203872" w:rsidRDefault="0073748F" w:rsidP="007E67E2">
            <w:pPr>
              <w:jc w:val="center"/>
              <w:rPr>
                <w:rFonts w:ascii="Humanst521 BT" w:hAnsi="Humanst521 BT" w:cstheme="minorHAnsi"/>
                <w:szCs w:val="24"/>
              </w:rPr>
            </w:pPr>
            <w:r w:rsidRPr="00203872">
              <w:rPr>
                <w:rFonts w:ascii="Humanst521 BT" w:hAnsi="Humanst521 BT" w:cstheme="minorHAnsi"/>
                <w:szCs w:val="24"/>
              </w:rPr>
              <w:t>al</w:t>
            </w:r>
          </w:p>
          <w:p w:rsidR="00B17CC8" w:rsidRPr="00203872" w:rsidRDefault="00B17CC8" w:rsidP="00B17CC8">
            <w:pPr>
              <w:jc w:val="center"/>
              <w:rPr>
                <w:rFonts w:ascii="Humanst521 BT" w:hAnsi="Humanst521 BT" w:cstheme="minorHAnsi"/>
                <w:szCs w:val="24"/>
              </w:rPr>
            </w:pPr>
            <w:r w:rsidRPr="00203872">
              <w:rPr>
                <w:rFonts w:ascii="Humanst521 BT" w:hAnsi="Humanst521 BT" w:cstheme="minorHAnsi"/>
                <w:szCs w:val="24"/>
              </w:rPr>
              <w:t>CPPyF/345/2016</w:t>
            </w:r>
          </w:p>
          <w:p w:rsidR="00B17CC8" w:rsidRPr="00203872" w:rsidRDefault="00B17CC8" w:rsidP="007E67E2">
            <w:pPr>
              <w:jc w:val="center"/>
              <w:rPr>
                <w:rFonts w:ascii="Humanst521 BT" w:hAnsi="Humanst521 BT" w:cstheme="minorHAnsi"/>
                <w:b/>
                <w:szCs w:val="24"/>
              </w:rPr>
            </w:pPr>
          </w:p>
        </w:tc>
        <w:tc>
          <w:tcPr>
            <w:tcW w:w="5528" w:type="dxa"/>
            <w:shd w:val="clear" w:color="auto" w:fill="auto"/>
            <w:vAlign w:val="center"/>
          </w:tcPr>
          <w:p w:rsidR="0073748F" w:rsidRPr="00643817" w:rsidRDefault="00B17CC8" w:rsidP="00282390">
            <w:pPr>
              <w:jc w:val="both"/>
              <w:rPr>
                <w:rFonts w:ascii="Humanst521 BT" w:hAnsi="Humanst521 BT" w:cstheme="minorHAnsi"/>
                <w:sz w:val="24"/>
                <w:szCs w:val="24"/>
              </w:rPr>
            </w:pPr>
            <w:r w:rsidRPr="00643817">
              <w:rPr>
                <w:rFonts w:ascii="Humanst521 BT" w:hAnsi="Humanst521 BT" w:cstheme="minorHAnsi"/>
                <w:sz w:val="24"/>
                <w:szCs w:val="24"/>
              </w:rPr>
              <w:t xml:space="preserve">Se envía a las Comisiones </w:t>
            </w:r>
            <w:r w:rsidR="001739EF" w:rsidRPr="00643817">
              <w:rPr>
                <w:rFonts w:ascii="Humanst521 BT" w:hAnsi="Humanst521 BT" w:cstheme="minorHAnsi"/>
                <w:sz w:val="24"/>
                <w:szCs w:val="24"/>
              </w:rPr>
              <w:t>los c</w:t>
            </w:r>
            <w:r w:rsidRPr="00643817">
              <w:rPr>
                <w:rFonts w:ascii="Humanst521 BT" w:hAnsi="Humanst521 BT" w:cstheme="minorHAnsi"/>
                <w:sz w:val="24"/>
                <w:szCs w:val="24"/>
              </w:rPr>
              <w:t xml:space="preserve">ambios de Propietario y suplente del Partido </w:t>
            </w:r>
            <w:r w:rsidR="001739EF" w:rsidRPr="00643817">
              <w:rPr>
                <w:rFonts w:ascii="Humanst521 BT" w:hAnsi="Humanst521 BT" w:cstheme="minorHAnsi"/>
                <w:sz w:val="24"/>
                <w:szCs w:val="24"/>
              </w:rPr>
              <w:t>Verde ecologista de México, así como del nombramiento de la representant</w:t>
            </w:r>
            <w:r w:rsidR="0073748F" w:rsidRPr="00643817">
              <w:rPr>
                <w:rFonts w:ascii="Humanst521 BT" w:hAnsi="Humanst521 BT" w:cstheme="minorHAnsi"/>
                <w:sz w:val="24"/>
                <w:szCs w:val="24"/>
              </w:rPr>
              <w:t>e suplente del P</w:t>
            </w:r>
            <w:r w:rsidR="001739EF" w:rsidRPr="00643817">
              <w:rPr>
                <w:rFonts w:ascii="Humanst521 BT" w:hAnsi="Humanst521 BT" w:cstheme="minorHAnsi"/>
                <w:sz w:val="24"/>
                <w:szCs w:val="24"/>
              </w:rPr>
              <w:t xml:space="preserve">artido Peninsular de las Californias, respectivamente. </w:t>
            </w:r>
          </w:p>
        </w:tc>
      </w:tr>
      <w:tr w:rsidR="00B17CC8" w:rsidRPr="00643817" w:rsidTr="003A7549">
        <w:tc>
          <w:tcPr>
            <w:tcW w:w="2694" w:type="dxa"/>
            <w:shd w:val="clear" w:color="auto" w:fill="auto"/>
            <w:vAlign w:val="center"/>
          </w:tcPr>
          <w:p w:rsidR="00B17CC8" w:rsidRPr="00643817" w:rsidRDefault="00B17CC8" w:rsidP="00643817">
            <w:pPr>
              <w:jc w:val="center"/>
              <w:rPr>
                <w:rFonts w:ascii="Humanst521 BT" w:hAnsi="Humanst521 BT" w:cstheme="minorHAnsi"/>
                <w:sz w:val="24"/>
                <w:szCs w:val="24"/>
              </w:rPr>
            </w:pPr>
            <w:r w:rsidRPr="00643817">
              <w:rPr>
                <w:rFonts w:ascii="Humanst521 BT" w:hAnsi="Humanst521 BT" w:cstheme="minorHAnsi"/>
                <w:sz w:val="24"/>
                <w:szCs w:val="24"/>
              </w:rPr>
              <w:t>6 de octubre 2016</w:t>
            </w:r>
          </w:p>
        </w:tc>
        <w:tc>
          <w:tcPr>
            <w:tcW w:w="1984" w:type="dxa"/>
            <w:shd w:val="clear" w:color="auto" w:fill="auto"/>
            <w:vAlign w:val="center"/>
          </w:tcPr>
          <w:p w:rsidR="0073748F" w:rsidRPr="00203872" w:rsidRDefault="0073748F" w:rsidP="00B17CC8">
            <w:pPr>
              <w:jc w:val="center"/>
              <w:rPr>
                <w:rFonts w:ascii="Humanst521 BT" w:hAnsi="Humanst521 BT" w:cstheme="minorHAnsi"/>
                <w:szCs w:val="24"/>
              </w:rPr>
            </w:pPr>
          </w:p>
          <w:p w:rsidR="00B17CC8" w:rsidRPr="00203872" w:rsidRDefault="00B17CC8" w:rsidP="00B17CC8">
            <w:pPr>
              <w:jc w:val="center"/>
              <w:rPr>
                <w:rFonts w:ascii="Humanst521 BT" w:hAnsi="Humanst521 BT" w:cstheme="minorHAnsi"/>
                <w:szCs w:val="24"/>
              </w:rPr>
            </w:pPr>
            <w:r w:rsidRPr="00203872">
              <w:rPr>
                <w:rFonts w:ascii="Humanst521 BT" w:hAnsi="Humanst521 BT" w:cstheme="minorHAnsi"/>
                <w:szCs w:val="24"/>
              </w:rPr>
              <w:t>CPPyF/346/2016</w:t>
            </w:r>
          </w:p>
          <w:p w:rsidR="00B17CC8" w:rsidRPr="00203872" w:rsidRDefault="00B17CC8" w:rsidP="007E67E2">
            <w:pPr>
              <w:jc w:val="center"/>
              <w:rPr>
                <w:rFonts w:ascii="Humanst521 BT" w:hAnsi="Humanst521 BT" w:cstheme="minorHAnsi"/>
                <w:szCs w:val="24"/>
              </w:rPr>
            </w:pPr>
          </w:p>
        </w:tc>
        <w:tc>
          <w:tcPr>
            <w:tcW w:w="5528" w:type="dxa"/>
            <w:shd w:val="clear" w:color="auto" w:fill="auto"/>
            <w:vAlign w:val="center"/>
          </w:tcPr>
          <w:p w:rsidR="0073748F" w:rsidRPr="00643817" w:rsidRDefault="00B17CC8" w:rsidP="00282390">
            <w:pPr>
              <w:jc w:val="both"/>
              <w:rPr>
                <w:rFonts w:ascii="Humanst521 BT" w:hAnsi="Humanst521 BT" w:cstheme="minorHAnsi"/>
                <w:sz w:val="24"/>
                <w:szCs w:val="24"/>
              </w:rPr>
            </w:pPr>
            <w:r w:rsidRPr="00643817">
              <w:rPr>
                <w:rFonts w:ascii="Humanst521 BT" w:hAnsi="Humanst521 BT" w:cstheme="minorHAnsi"/>
                <w:sz w:val="24"/>
                <w:szCs w:val="24"/>
              </w:rPr>
              <w:t>Se solicita</w:t>
            </w:r>
            <w:r w:rsidR="001739EF" w:rsidRPr="00643817">
              <w:rPr>
                <w:rFonts w:ascii="Humanst521 BT" w:hAnsi="Humanst521 BT" w:cstheme="minorHAnsi"/>
                <w:sz w:val="24"/>
                <w:szCs w:val="24"/>
              </w:rPr>
              <w:t xml:space="preserve"> al Coordinación de Informática y </w:t>
            </w:r>
            <w:r w:rsidR="00BD2FBE" w:rsidRPr="00643817">
              <w:rPr>
                <w:rFonts w:ascii="Humanst521 BT" w:hAnsi="Humanst521 BT" w:cstheme="minorHAnsi"/>
                <w:sz w:val="24"/>
                <w:szCs w:val="24"/>
              </w:rPr>
              <w:t>Estadística</w:t>
            </w:r>
            <w:r w:rsidR="001739EF" w:rsidRPr="00643817">
              <w:rPr>
                <w:rFonts w:ascii="Humanst521 BT" w:hAnsi="Humanst521 BT" w:cstheme="minorHAnsi"/>
                <w:sz w:val="24"/>
                <w:szCs w:val="24"/>
              </w:rPr>
              <w:t xml:space="preserve"> Electoral,</w:t>
            </w:r>
            <w:r w:rsidRPr="00643817">
              <w:rPr>
                <w:rFonts w:ascii="Humanst521 BT" w:hAnsi="Humanst521 BT" w:cstheme="minorHAnsi"/>
                <w:sz w:val="24"/>
                <w:szCs w:val="24"/>
              </w:rPr>
              <w:t xml:space="preserve"> se haga la publicación </w:t>
            </w:r>
            <w:r w:rsidR="0073748F" w:rsidRPr="00643817">
              <w:rPr>
                <w:rFonts w:ascii="Humanst521 BT" w:hAnsi="Humanst521 BT" w:cstheme="minorHAnsi"/>
                <w:sz w:val="24"/>
                <w:szCs w:val="24"/>
              </w:rPr>
              <w:t xml:space="preserve">del representante suplente la C. Lyghia Gabriela Ojeda Rubio. </w:t>
            </w:r>
          </w:p>
        </w:tc>
      </w:tr>
      <w:tr w:rsidR="00B17CC8" w:rsidRPr="00643817" w:rsidTr="003A7549">
        <w:tc>
          <w:tcPr>
            <w:tcW w:w="2694" w:type="dxa"/>
            <w:shd w:val="clear" w:color="auto" w:fill="auto"/>
            <w:vAlign w:val="center"/>
          </w:tcPr>
          <w:p w:rsidR="00B17CC8" w:rsidRPr="00643817" w:rsidRDefault="00B17CC8" w:rsidP="00643817">
            <w:pPr>
              <w:jc w:val="center"/>
              <w:rPr>
                <w:rFonts w:ascii="Humanst521 BT" w:hAnsi="Humanst521 BT" w:cstheme="minorHAnsi"/>
                <w:sz w:val="24"/>
                <w:szCs w:val="24"/>
              </w:rPr>
            </w:pPr>
            <w:r w:rsidRPr="00643817">
              <w:rPr>
                <w:rFonts w:ascii="Humanst521 BT" w:hAnsi="Humanst521 BT" w:cstheme="minorHAnsi"/>
                <w:sz w:val="24"/>
                <w:szCs w:val="24"/>
              </w:rPr>
              <w:t>6 de octubre 2016</w:t>
            </w:r>
          </w:p>
        </w:tc>
        <w:tc>
          <w:tcPr>
            <w:tcW w:w="1984" w:type="dxa"/>
            <w:shd w:val="clear" w:color="auto" w:fill="auto"/>
            <w:vAlign w:val="center"/>
          </w:tcPr>
          <w:p w:rsidR="0073748F" w:rsidRPr="00203872" w:rsidRDefault="0073748F" w:rsidP="00B17CC8">
            <w:pPr>
              <w:jc w:val="center"/>
              <w:rPr>
                <w:rFonts w:ascii="Humanst521 BT" w:hAnsi="Humanst521 BT" w:cstheme="minorHAnsi"/>
                <w:szCs w:val="24"/>
              </w:rPr>
            </w:pPr>
          </w:p>
          <w:p w:rsidR="00B17CC8" w:rsidRPr="00203872" w:rsidRDefault="00B17CC8" w:rsidP="00B17CC8">
            <w:pPr>
              <w:jc w:val="center"/>
              <w:rPr>
                <w:rFonts w:ascii="Humanst521 BT" w:hAnsi="Humanst521 BT" w:cstheme="minorHAnsi"/>
                <w:szCs w:val="24"/>
              </w:rPr>
            </w:pPr>
            <w:r w:rsidRPr="00203872">
              <w:rPr>
                <w:rFonts w:ascii="Humanst521 BT" w:hAnsi="Humanst521 BT" w:cstheme="minorHAnsi"/>
                <w:szCs w:val="24"/>
              </w:rPr>
              <w:t>CPPyF/347/2016</w:t>
            </w:r>
          </w:p>
          <w:p w:rsidR="00B17CC8" w:rsidRPr="00203872" w:rsidRDefault="00B17CC8" w:rsidP="00B17CC8">
            <w:pPr>
              <w:jc w:val="center"/>
              <w:rPr>
                <w:rFonts w:ascii="Humanst521 BT" w:hAnsi="Humanst521 BT" w:cstheme="minorHAnsi"/>
                <w:szCs w:val="24"/>
              </w:rPr>
            </w:pPr>
          </w:p>
        </w:tc>
        <w:tc>
          <w:tcPr>
            <w:tcW w:w="5528" w:type="dxa"/>
            <w:shd w:val="clear" w:color="auto" w:fill="auto"/>
            <w:vAlign w:val="center"/>
          </w:tcPr>
          <w:p w:rsidR="0073748F" w:rsidRPr="00643817" w:rsidRDefault="00B17CC8" w:rsidP="00282390">
            <w:pPr>
              <w:jc w:val="both"/>
              <w:rPr>
                <w:rFonts w:ascii="Humanst521 BT" w:hAnsi="Humanst521 BT" w:cstheme="minorHAnsi"/>
                <w:sz w:val="24"/>
                <w:szCs w:val="24"/>
              </w:rPr>
            </w:pPr>
            <w:r w:rsidRPr="00643817">
              <w:rPr>
                <w:rFonts w:ascii="Humanst521 BT" w:hAnsi="Humanst521 BT" w:cstheme="minorHAnsi"/>
                <w:sz w:val="24"/>
                <w:szCs w:val="24"/>
              </w:rPr>
              <w:t>Se responde oficio número UTIEEBC/887/2016 de la oficina de transparencia para dar respuesta a lo solicitud con folio 00213616</w:t>
            </w:r>
            <w:r w:rsidR="00282390" w:rsidRPr="00643817">
              <w:rPr>
                <w:rFonts w:ascii="Humanst521 BT" w:hAnsi="Humanst521 BT" w:cstheme="minorHAnsi"/>
                <w:sz w:val="24"/>
                <w:szCs w:val="24"/>
              </w:rPr>
              <w:t>.</w:t>
            </w:r>
          </w:p>
        </w:tc>
      </w:tr>
      <w:tr w:rsidR="008148E2" w:rsidRPr="00643817" w:rsidTr="003A7549">
        <w:tc>
          <w:tcPr>
            <w:tcW w:w="2694" w:type="dxa"/>
            <w:shd w:val="clear" w:color="auto" w:fill="auto"/>
            <w:vAlign w:val="center"/>
          </w:tcPr>
          <w:p w:rsidR="008148E2" w:rsidRPr="00643817" w:rsidRDefault="008148E2" w:rsidP="00643817">
            <w:pPr>
              <w:jc w:val="center"/>
              <w:rPr>
                <w:rFonts w:ascii="Humanst521 BT" w:hAnsi="Humanst521 BT" w:cstheme="minorHAnsi"/>
                <w:sz w:val="24"/>
                <w:szCs w:val="24"/>
              </w:rPr>
            </w:pPr>
            <w:r w:rsidRPr="00643817">
              <w:rPr>
                <w:rFonts w:ascii="Humanst521 BT" w:hAnsi="Humanst521 BT" w:cstheme="minorHAnsi"/>
                <w:sz w:val="24"/>
                <w:szCs w:val="24"/>
              </w:rPr>
              <w:t>6 de octubre 2016</w:t>
            </w:r>
          </w:p>
        </w:tc>
        <w:tc>
          <w:tcPr>
            <w:tcW w:w="1984" w:type="dxa"/>
            <w:shd w:val="clear" w:color="auto" w:fill="auto"/>
            <w:vAlign w:val="center"/>
          </w:tcPr>
          <w:p w:rsidR="008148E2" w:rsidRPr="00203872" w:rsidRDefault="008148E2" w:rsidP="00B17CC8">
            <w:pPr>
              <w:jc w:val="center"/>
              <w:rPr>
                <w:rFonts w:ascii="Humanst521 BT" w:hAnsi="Humanst521 BT" w:cstheme="minorHAnsi"/>
                <w:szCs w:val="24"/>
              </w:rPr>
            </w:pPr>
            <w:r w:rsidRPr="00203872">
              <w:rPr>
                <w:rFonts w:ascii="Humanst521 BT" w:hAnsi="Humanst521 BT" w:cstheme="minorHAnsi"/>
                <w:szCs w:val="24"/>
              </w:rPr>
              <w:t>CPPyF/348/2016</w:t>
            </w:r>
          </w:p>
        </w:tc>
        <w:tc>
          <w:tcPr>
            <w:tcW w:w="5528" w:type="dxa"/>
            <w:shd w:val="clear" w:color="auto" w:fill="auto"/>
            <w:vAlign w:val="center"/>
          </w:tcPr>
          <w:p w:rsidR="00643817" w:rsidRPr="00643817" w:rsidRDefault="008148E2" w:rsidP="008148E2">
            <w:pPr>
              <w:jc w:val="both"/>
              <w:rPr>
                <w:rFonts w:ascii="Humanst521 BT" w:hAnsi="Humanst521 BT" w:cstheme="minorHAnsi"/>
                <w:sz w:val="24"/>
                <w:szCs w:val="24"/>
              </w:rPr>
            </w:pPr>
            <w:r w:rsidRPr="00643817">
              <w:rPr>
                <w:rFonts w:ascii="Humanst521 BT" w:hAnsi="Humanst521 BT" w:cstheme="minorHAnsi"/>
                <w:sz w:val="24"/>
                <w:szCs w:val="24"/>
              </w:rPr>
              <w:t>Se envía respuesta del oficio número SEIEE/1050</w:t>
            </w:r>
            <w:r w:rsidR="00365B1A" w:rsidRPr="00643817">
              <w:rPr>
                <w:rFonts w:ascii="Humanst521 BT" w:hAnsi="Humanst521 BT" w:cstheme="minorHAnsi"/>
                <w:sz w:val="24"/>
                <w:szCs w:val="24"/>
              </w:rPr>
              <w:t>/2016 al C.P. Gumaro Rosas Ruiz</w:t>
            </w:r>
            <w:r w:rsidR="001739EF" w:rsidRPr="00643817">
              <w:rPr>
                <w:rFonts w:ascii="Humanst521 BT" w:hAnsi="Humanst521 BT" w:cstheme="minorHAnsi"/>
                <w:sz w:val="24"/>
                <w:szCs w:val="24"/>
              </w:rPr>
              <w:t>, mediante el cual se proporciona el nombre del personal que responsable de elaborar el anteproyecto de presupuesto de egresos para el ejercicio fiscal 2017.</w:t>
            </w:r>
          </w:p>
        </w:tc>
      </w:tr>
      <w:tr w:rsidR="008148E2" w:rsidRPr="00643817" w:rsidTr="003A7549">
        <w:tc>
          <w:tcPr>
            <w:tcW w:w="2694" w:type="dxa"/>
            <w:shd w:val="clear" w:color="auto" w:fill="auto"/>
            <w:vAlign w:val="center"/>
          </w:tcPr>
          <w:p w:rsidR="008148E2" w:rsidRPr="00643817" w:rsidRDefault="008148E2" w:rsidP="00643817">
            <w:pPr>
              <w:jc w:val="center"/>
              <w:rPr>
                <w:rFonts w:ascii="Humanst521 BT" w:hAnsi="Humanst521 BT" w:cstheme="minorHAnsi"/>
                <w:sz w:val="24"/>
                <w:szCs w:val="24"/>
              </w:rPr>
            </w:pPr>
            <w:r w:rsidRPr="00643817">
              <w:rPr>
                <w:rFonts w:ascii="Humanst521 BT" w:hAnsi="Humanst521 BT" w:cstheme="minorHAnsi"/>
                <w:sz w:val="24"/>
                <w:szCs w:val="24"/>
              </w:rPr>
              <w:t>12 de octubre 2016</w:t>
            </w:r>
          </w:p>
        </w:tc>
        <w:tc>
          <w:tcPr>
            <w:tcW w:w="1984" w:type="dxa"/>
            <w:shd w:val="clear" w:color="auto" w:fill="auto"/>
            <w:vAlign w:val="center"/>
          </w:tcPr>
          <w:p w:rsidR="008148E2" w:rsidRPr="00203872" w:rsidRDefault="008148E2" w:rsidP="00B17CC8">
            <w:pPr>
              <w:jc w:val="center"/>
              <w:rPr>
                <w:rFonts w:ascii="Humanst521 BT" w:hAnsi="Humanst521 BT" w:cstheme="minorHAnsi"/>
                <w:szCs w:val="24"/>
              </w:rPr>
            </w:pPr>
            <w:r w:rsidRPr="00203872">
              <w:rPr>
                <w:rFonts w:ascii="Humanst521 BT" w:hAnsi="Humanst521 BT" w:cstheme="minorHAnsi"/>
                <w:szCs w:val="24"/>
              </w:rPr>
              <w:t>CPPyF/349/2016</w:t>
            </w:r>
          </w:p>
        </w:tc>
        <w:tc>
          <w:tcPr>
            <w:tcW w:w="5528" w:type="dxa"/>
            <w:shd w:val="clear" w:color="auto" w:fill="auto"/>
            <w:vAlign w:val="center"/>
          </w:tcPr>
          <w:p w:rsidR="008245E7" w:rsidRDefault="00BD2FBE"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Oficio dirigido a la C.P. Deida Guadalupe Padilla Rodríguez, Secretaria Ejecutiva del Instituto Estatal Electoral. Mediante el cual se da respuesta al oficio número SEIEE/998/2016, relativo a la solicitud de </w:t>
            </w:r>
            <w:r w:rsidRPr="00643817">
              <w:rPr>
                <w:rFonts w:ascii="Humanst521 BT" w:hAnsi="Humanst521 BT" w:cstheme="minorHAnsi"/>
                <w:sz w:val="24"/>
                <w:szCs w:val="24"/>
              </w:rPr>
              <w:lastRenderedPageBreak/>
              <w:t>informe de actividades efectuadas por la Coordinación de Partidos Políticos y Financiamiento, durante los meses de noviembre de 2015 a septiembre de 2016.</w:t>
            </w:r>
          </w:p>
          <w:p w:rsidR="00394920" w:rsidRPr="00643817" w:rsidRDefault="00394920" w:rsidP="008148E2">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8148E2" w:rsidP="00643817">
            <w:pPr>
              <w:jc w:val="center"/>
              <w:rPr>
                <w:rFonts w:ascii="Humanst521 BT" w:hAnsi="Humanst521 BT" w:cstheme="minorHAnsi"/>
                <w:sz w:val="24"/>
                <w:szCs w:val="24"/>
              </w:rPr>
            </w:pPr>
            <w:r w:rsidRPr="00643817">
              <w:rPr>
                <w:rFonts w:ascii="Humanst521 BT" w:hAnsi="Humanst521 BT" w:cstheme="minorHAnsi"/>
                <w:sz w:val="24"/>
                <w:szCs w:val="24"/>
              </w:rPr>
              <w:t>1</w:t>
            </w:r>
            <w:r w:rsidR="00D86451" w:rsidRPr="00643817">
              <w:rPr>
                <w:rFonts w:ascii="Humanst521 BT" w:hAnsi="Humanst521 BT" w:cstheme="minorHAnsi"/>
                <w:sz w:val="24"/>
                <w:szCs w:val="24"/>
              </w:rPr>
              <w:t>3 de octubre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7E67E2">
            <w:pPr>
              <w:jc w:val="center"/>
              <w:rPr>
                <w:rFonts w:ascii="Humanst521 BT" w:hAnsi="Humanst521 BT" w:cstheme="minorHAnsi"/>
                <w:szCs w:val="24"/>
              </w:rPr>
            </w:pPr>
            <w:r w:rsidRPr="00203872">
              <w:rPr>
                <w:rFonts w:ascii="Humanst521 BT" w:hAnsi="Humanst521 BT" w:cstheme="minorHAnsi"/>
                <w:szCs w:val="24"/>
              </w:rPr>
              <w:t>CPPyF/350/2016</w:t>
            </w:r>
          </w:p>
        </w:tc>
        <w:tc>
          <w:tcPr>
            <w:tcW w:w="5528" w:type="dxa"/>
            <w:vAlign w:val="center"/>
          </w:tcPr>
          <w:p w:rsidR="00643817" w:rsidRPr="00643817" w:rsidRDefault="00D86451" w:rsidP="001E1186">
            <w:pPr>
              <w:jc w:val="both"/>
              <w:rPr>
                <w:rFonts w:ascii="Humanst521 BT" w:hAnsi="Humanst521 BT" w:cstheme="minorHAnsi"/>
                <w:sz w:val="24"/>
                <w:szCs w:val="24"/>
              </w:rPr>
            </w:pPr>
            <w:r w:rsidRPr="00643817">
              <w:rPr>
                <w:rFonts w:ascii="Humanst521 BT" w:hAnsi="Humanst521 BT" w:cstheme="minorHAnsi"/>
                <w:sz w:val="24"/>
                <w:szCs w:val="24"/>
              </w:rPr>
              <w:t>Se da respuesta a la solicitud de transparencia al oficio número UTIEEBC/899/2016, de los folios 00218016 y 00218116 respectivamente.</w:t>
            </w:r>
          </w:p>
        </w:tc>
      </w:tr>
      <w:tr w:rsidR="008148E2" w:rsidRPr="00643817" w:rsidTr="003A7549">
        <w:tc>
          <w:tcPr>
            <w:tcW w:w="2694" w:type="dxa"/>
            <w:vAlign w:val="center"/>
          </w:tcPr>
          <w:p w:rsidR="00D14D30" w:rsidRPr="00643817" w:rsidRDefault="00D14D30" w:rsidP="00643817">
            <w:pPr>
              <w:jc w:val="center"/>
              <w:rPr>
                <w:rFonts w:ascii="Humanst521 BT" w:hAnsi="Humanst521 BT" w:cstheme="minorHAnsi"/>
                <w:sz w:val="24"/>
                <w:szCs w:val="24"/>
              </w:rPr>
            </w:pPr>
          </w:p>
          <w:p w:rsidR="008148E2" w:rsidRPr="00643817" w:rsidRDefault="008148E2" w:rsidP="00643817">
            <w:pPr>
              <w:jc w:val="center"/>
              <w:rPr>
                <w:rFonts w:ascii="Humanst521 BT" w:hAnsi="Humanst521 BT" w:cstheme="minorHAnsi"/>
                <w:sz w:val="24"/>
                <w:szCs w:val="24"/>
              </w:rPr>
            </w:pPr>
            <w:r w:rsidRPr="00643817">
              <w:rPr>
                <w:rFonts w:ascii="Humanst521 BT" w:hAnsi="Humanst521 BT" w:cstheme="minorHAnsi"/>
                <w:sz w:val="24"/>
                <w:szCs w:val="24"/>
              </w:rPr>
              <w:t>13 de octubre 2016</w:t>
            </w:r>
          </w:p>
          <w:p w:rsidR="008148E2" w:rsidRPr="00643817" w:rsidRDefault="008148E2" w:rsidP="00643817">
            <w:pPr>
              <w:jc w:val="center"/>
              <w:rPr>
                <w:rFonts w:ascii="Humanst521 BT" w:hAnsi="Humanst521 BT" w:cstheme="minorHAnsi"/>
                <w:sz w:val="24"/>
                <w:szCs w:val="24"/>
              </w:rPr>
            </w:pPr>
          </w:p>
        </w:tc>
        <w:tc>
          <w:tcPr>
            <w:tcW w:w="1984" w:type="dxa"/>
            <w:vAlign w:val="center"/>
          </w:tcPr>
          <w:p w:rsidR="008148E2" w:rsidRPr="00203872" w:rsidRDefault="008148E2" w:rsidP="00D14D30">
            <w:pPr>
              <w:rPr>
                <w:rFonts w:ascii="Humanst521 BT" w:hAnsi="Humanst521 BT" w:cstheme="minorHAnsi"/>
                <w:szCs w:val="24"/>
              </w:rPr>
            </w:pPr>
            <w:r w:rsidRPr="00203872">
              <w:rPr>
                <w:rFonts w:ascii="Humanst521 BT" w:hAnsi="Humanst521 BT" w:cstheme="minorHAnsi"/>
                <w:szCs w:val="24"/>
              </w:rPr>
              <w:t>CPPyF/351/2016</w:t>
            </w:r>
          </w:p>
        </w:tc>
        <w:tc>
          <w:tcPr>
            <w:tcW w:w="5528" w:type="dxa"/>
            <w:vAlign w:val="center"/>
          </w:tcPr>
          <w:p w:rsidR="00D52949" w:rsidRDefault="00D52949" w:rsidP="001739EF">
            <w:pPr>
              <w:jc w:val="both"/>
              <w:rPr>
                <w:rFonts w:ascii="Humanst521 BT" w:hAnsi="Humanst521 BT" w:cstheme="minorHAnsi"/>
                <w:sz w:val="24"/>
                <w:szCs w:val="24"/>
              </w:rPr>
            </w:pPr>
          </w:p>
          <w:p w:rsidR="006A3600" w:rsidRDefault="00BD2FBE" w:rsidP="001739EF">
            <w:pPr>
              <w:jc w:val="both"/>
              <w:rPr>
                <w:rFonts w:ascii="Humanst521 BT" w:hAnsi="Humanst521 BT" w:cstheme="minorHAnsi"/>
                <w:sz w:val="24"/>
                <w:szCs w:val="24"/>
              </w:rPr>
            </w:pPr>
            <w:r w:rsidRPr="00643817">
              <w:rPr>
                <w:rFonts w:ascii="Humanst521 BT" w:hAnsi="Humanst521 BT" w:cstheme="minorHAnsi"/>
                <w:sz w:val="24"/>
                <w:szCs w:val="24"/>
              </w:rPr>
              <w:t xml:space="preserve">Oficio dirigido al C.P. Eduardo Gumaro Rosas Ruíz, Titular Ejecutivo del Departamento de Administración del Instituto Estatal Electoral de Baja California. Mediante el cual se remite información referente al “árbol de problemas y objetivos, matriz de marco lógico y micro ficha” con base a los requerimientos y especificaciones emitidas por la Secretaria Ejecutiva. </w:t>
            </w:r>
          </w:p>
          <w:p w:rsidR="00D52949" w:rsidRPr="00643817" w:rsidRDefault="00D52949" w:rsidP="001739EF">
            <w:pPr>
              <w:jc w:val="both"/>
              <w:rPr>
                <w:rFonts w:ascii="Humanst521 BT" w:hAnsi="Humanst521 BT" w:cstheme="minorHAnsi"/>
                <w:sz w:val="24"/>
                <w:szCs w:val="24"/>
              </w:rPr>
            </w:pPr>
          </w:p>
        </w:tc>
      </w:tr>
      <w:tr w:rsidR="008148E2" w:rsidRPr="00643817" w:rsidTr="003A7549">
        <w:tc>
          <w:tcPr>
            <w:tcW w:w="2694" w:type="dxa"/>
            <w:vAlign w:val="center"/>
          </w:tcPr>
          <w:p w:rsidR="00D14D30" w:rsidRPr="00643817" w:rsidRDefault="00D14D30" w:rsidP="00643817">
            <w:pPr>
              <w:jc w:val="center"/>
              <w:rPr>
                <w:rFonts w:ascii="Humanst521 BT" w:hAnsi="Humanst521 BT" w:cstheme="minorHAnsi"/>
                <w:sz w:val="24"/>
                <w:szCs w:val="24"/>
              </w:rPr>
            </w:pPr>
          </w:p>
          <w:p w:rsidR="008148E2" w:rsidRPr="00643817" w:rsidRDefault="008148E2" w:rsidP="00643817">
            <w:pPr>
              <w:jc w:val="center"/>
              <w:rPr>
                <w:rFonts w:ascii="Humanst521 BT" w:hAnsi="Humanst521 BT" w:cstheme="minorHAnsi"/>
                <w:sz w:val="24"/>
                <w:szCs w:val="24"/>
              </w:rPr>
            </w:pPr>
            <w:r w:rsidRPr="00643817">
              <w:rPr>
                <w:rFonts w:ascii="Humanst521 BT" w:hAnsi="Humanst521 BT" w:cstheme="minorHAnsi"/>
                <w:sz w:val="24"/>
                <w:szCs w:val="24"/>
              </w:rPr>
              <w:t>13 de octubre 2016</w:t>
            </w:r>
          </w:p>
          <w:p w:rsidR="008148E2" w:rsidRPr="00643817" w:rsidRDefault="008148E2" w:rsidP="00643817">
            <w:pPr>
              <w:jc w:val="center"/>
              <w:rPr>
                <w:rFonts w:ascii="Humanst521 BT" w:hAnsi="Humanst521 BT" w:cstheme="minorHAnsi"/>
                <w:sz w:val="24"/>
                <w:szCs w:val="24"/>
              </w:rPr>
            </w:pPr>
          </w:p>
        </w:tc>
        <w:tc>
          <w:tcPr>
            <w:tcW w:w="1984" w:type="dxa"/>
            <w:vAlign w:val="center"/>
          </w:tcPr>
          <w:p w:rsidR="008148E2" w:rsidRPr="00203872" w:rsidRDefault="008148E2" w:rsidP="007E67E2">
            <w:pPr>
              <w:jc w:val="center"/>
              <w:rPr>
                <w:rFonts w:ascii="Humanst521 BT" w:hAnsi="Humanst521 BT" w:cstheme="minorHAnsi"/>
                <w:szCs w:val="24"/>
              </w:rPr>
            </w:pPr>
            <w:r w:rsidRPr="00203872">
              <w:rPr>
                <w:rFonts w:ascii="Humanst521 BT" w:hAnsi="Humanst521 BT" w:cstheme="minorHAnsi"/>
                <w:szCs w:val="24"/>
              </w:rPr>
              <w:t>CPPyF/352/2016</w:t>
            </w:r>
          </w:p>
        </w:tc>
        <w:tc>
          <w:tcPr>
            <w:tcW w:w="5528" w:type="dxa"/>
            <w:vAlign w:val="center"/>
          </w:tcPr>
          <w:p w:rsidR="00D14D30" w:rsidRDefault="008148E2" w:rsidP="001E1186">
            <w:pPr>
              <w:jc w:val="both"/>
              <w:rPr>
                <w:rFonts w:ascii="Humanst521 BT" w:hAnsi="Humanst521 BT" w:cstheme="minorHAnsi"/>
                <w:sz w:val="24"/>
                <w:szCs w:val="24"/>
              </w:rPr>
            </w:pPr>
            <w:r w:rsidRPr="00643817">
              <w:rPr>
                <w:rFonts w:ascii="Humanst521 BT" w:hAnsi="Humanst521 BT" w:cstheme="minorHAnsi"/>
                <w:sz w:val="24"/>
                <w:szCs w:val="24"/>
              </w:rPr>
              <w:t>Se envía información a la C.P. Deida Guadalupe Padilla Rodríguez</w:t>
            </w:r>
            <w:r w:rsidR="00365B1A" w:rsidRPr="00643817">
              <w:rPr>
                <w:rFonts w:ascii="Humanst521 BT" w:hAnsi="Humanst521 BT" w:cstheme="minorHAnsi"/>
                <w:sz w:val="24"/>
                <w:szCs w:val="24"/>
              </w:rPr>
              <w:t>,</w:t>
            </w:r>
            <w:r w:rsidRPr="00643817">
              <w:rPr>
                <w:rFonts w:ascii="Humanst521 BT" w:hAnsi="Humanst521 BT" w:cstheme="minorHAnsi"/>
                <w:sz w:val="24"/>
                <w:szCs w:val="24"/>
              </w:rPr>
              <w:t xml:space="preserve"> relativa a las ministraciones de partidos políticos correspondientes al mes de octubre del 2016.</w:t>
            </w:r>
          </w:p>
          <w:p w:rsidR="00D52949" w:rsidRPr="00643817" w:rsidRDefault="00D52949" w:rsidP="001E1186">
            <w:pPr>
              <w:jc w:val="both"/>
              <w:rPr>
                <w:rFonts w:ascii="Humanst521 BT" w:hAnsi="Humanst521 BT" w:cstheme="minorHAnsi"/>
                <w:sz w:val="24"/>
                <w:szCs w:val="24"/>
              </w:rPr>
            </w:pPr>
          </w:p>
        </w:tc>
      </w:tr>
      <w:tr w:rsidR="008148E2" w:rsidRPr="00643817" w:rsidTr="003A7549">
        <w:tc>
          <w:tcPr>
            <w:tcW w:w="2694" w:type="dxa"/>
            <w:vAlign w:val="center"/>
          </w:tcPr>
          <w:p w:rsidR="00D14D30" w:rsidRPr="00643817" w:rsidRDefault="00D14D30" w:rsidP="00643817">
            <w:pPr>
              <w:jc w:val="center"/>
              <w:rPr>
                <w:rFonts w:ascii="Humanst521 BT" w:hAnsi="Humanst521 BT" w:cstheme="minorHAnsi"/>
                <w:sz w:val="24"/>
                <w:szCs w:val="24"/>
              </w:rPr>
            </w:pPr>
          </w:p>
          <w:p w:rsidR="008148E2" w:rsidRPr="00643817" w:rsidRDefault="008148E2" w:rsidP="00643817">
            <w:pPr>
              <w:jc w:val="center"/>
              <w:rPr>
                <w:rFonts w:ascii="Humanst521 BT" w:hAnsi="Humanst521 BT" w:cstheme="minorHAnsi"/>
                <w:sz w:val="24"/>
                <w:szCs w:val="24"/>
              </w:rPr>
            </w:pPr>
            <w:r w:rsidRPr="00643817">
              <w:rPr>
                <w:rFonts w:ascii="Humanst521 BT" w:hAnsi="Humanst521 BT" w:cstheme="minorHAnsi"/>
                <w:sz w:val="24"/>
                <w:szCs w:val="24"/>
              </w:rPr>
              <w:t>13 de octubre 2016</w:t>
            </w:r>
          </w:p>
          <w:p w:rsidR="008148E2" w:rsidRPr="00643817" w:rsidRDefault="008148E2" w:rsidP="00643817">
            <w:pPr>
              <w:jc w:val="center"/>
              <w:rPr>
                <w:rFonts w:ascii="Humanst521 BT" w:hAnsi="Humanst521 BT" w:cstheme="minorHAnsi"/>
                <w:sz w:val="24"/>
                <w:szCs w:val="24"/>
              </w:rPr>
            </w:pPr>
          </w:p>
        </w:tc>
        <w:tc>
          <w:tcPr>
            <w:tcW w:w="1984" w:type="dxa"/>
            <w:vAlign w:val="center"/>
          </w:tcPr>
          <w:p w:rsidR="008148E2" w:rsidRPr="00203872" w:rsidRDefault="008148E2" w:rsidP="007E67E2">
            <w:pPr>
              <w:jc w:val="center"/>
              <w:rPr>
                <w:rFonts w:ascii="Humanst521 BT" w:hAnsi="Humanst521 BT" w:cstheme="minorHAnsi"/>
                <w:szCs w:val="24"/>
              </w:rPr>
            </w:pPr>
            <w:r w:rsidRPr="00203872">
              <w:rPr>
                <w:rFonts w:ascii="Humanst521 BT" w:hAnsi="Humanst521 BT" w:cstheme="minorHAnsi"/>
                <w:szCs w:val="24"/>
              </w:rPr>
              <w:t>CPPyF/353/2016</w:t>
            </w:r>
          </w:p>
        </w:tc>
        <w:tc>
          <w:tcPr>
            <w:tcW w:w="5528" w:type="dxa"/>
            <w:vAlign w:val="center"/>
          </w:tcPr>
          <w:p w:rsidR="00643817" w:rsidRDefault="008148E2"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Oficio dirigido al Ing. Fernando Meza, mediante el cual se solicita la publicación en el portal </w:t>
            </w:r>
            <w:r w:rsidR="00F2233E" w:rsidRPr="00643817">
              <w:rPr>
                <w:rFonts w:ascii="Humanst521 BT" w:hAnsi="Humanst521 BT" w:cstheme="minorHAnsi"/>
                <w:sz w:val="24"/>
                <w:szCs w:val="24"/>
              </w:rPr>
              <w:t xml:space="preserve">de internet </w:t>
            </w:r>
            <w:r w:rsidRPr="00643817">
              <w:rPr>
                <w:rFonts w:ascii="Humanst521 BT" w:hAnsi="Humanst521 BT" w:cstheme="minorHAnsi"/>
                <w:sz w:val="24"/>
                <w:szCs w:val="24"/>
              </w:rPr>
              <w:t>del Instituto</w:t>
            </w:r>
            <w:r w:rsidR="00F2233E" w:rsidRPr="00643817">
              <w:rPr>
                <w:rFonts w:ascii="Humanst521 BT" w:hAnsi="Humanst521 BT" w:cstheme="minorHAnsi"/>
                <w:sz w:val="24"/>
                <w:szCs w:val="24"/>
              </w:rPr>
              <w:t>,</w:t>
            </w:r>
            <w:r w:rsidRPr="00643817">
              <w:rPr>
                <w:rFonts w:ascii="Humanst521 BT" w:hAnsi="Humanst521 BT" w:cstheme="minorHAnsi"/>
                <w:sz w:val="24"/>
                <w:szCs w:val="24"/>
              </w:rPr>
              <w:t xml:space="preserve"> </w:t>
            </w:r>
            <w:r w:rsidR="00F46061" w:rsidRPr="00643817">
              <w:rPr>
                <w:rFonts w:ascii="Humanst521 BT" w:hAnsi="Humanst521 BT" w:cstheme="minorHAnsi"/>
                <w:sz w:val="24"/>
                <w:szCs w:val="24"/>
              </w:rPr>
              <w:t>el cambio de Presidente del Comité</w:t>
            </w:r>
            <w:r w:rsidR="00F2233E" w:rsidRPr="00643817">
              <w:rPr>
                <w:rFonts w:ascii="Humanst521 BT" w:hAnsi="Humanst521 BT" w:cstheme="minorHAnsi"/>
                <w:sz w:val="24"/>
                <w:szCs w:val="24"/>
              </w:rPr>
              <w:t xml:space="preserve"> Ejecutivo Municip</w:t>
            </w:r>
            <w:r w:rsidR="00F46061" w:rsidRPr="00643817">
              <w:rPr>
                <w:rFonts w:ascii="Humanst521 BT" w:hAnsi="Humanst521 BT" w:cstheme="minorHAnsi"/>
                <w:sz w:val="24"/>
                <w:szCs w:val="24"/>
              </w:rPr>
              <w:t>al del Partido Encuentro Social.</w:t>
            </w:r>
          </w:p>
          <w:p w:rsidR="00D52949" w:rsidRPr="00643817" w:rsidRDefault="00D52949" w:rsidP="008148E2">
            <w:pPr>
              <w:jc w:val="both"/>
              <w:rPr>
                <w:rFonts w:ascii="Humanst521 BT" w:hAnsi="Humanst521 BT" w:cstheme="minorHAnsi"/>
                <w:sz w:val="24"/>
                <w:szCs w:val="24"/>
              </w:rPr>
            </w:pPr>
          </w:p>
        </w:tc>
      </w:tr>
      <w:tr w:rsidR="00F46061" w:rsidRPr="00643817" w:rsidTr="003A7549">
        <w:tc>
          <w:tcPr>
            <w:tcW w:w="2694" w:type="dxa"/>
            <w:vAlign w:val="center"/>
          </w:tcPr>
          <w:p w:rsidR="00D14D30" w:rsidRPr="00643817" w:rsidRDefault="00D14D30" w:rsidP="00643817">
            <w:pPr>
              <w:jc w:val="center"/>
              <w:rPr>
                <w:rFonts w:ascii="Humanst521 BT" w:hAnsi="Humanst521 BT" w:cstheme="minorHAnsi"/>
                <w:sz w:val="24"/>
                <w:szCs w:val="24"/>
              </w:rPr>
            </w:pPr>
          </w:p>
          <w:p w:rsidR="00F46061" w:rsidRPr="00643817" w:rsidRDefault="00F46061" w:rsidP="00643817">
            <w:pPr>
              <w:jc w:val="center"/>
              <w:rPr>
                <w:rFonts w:ascii="Humanst521 BT" w:hAnsi="Humanst521 BT" w:cstheme="minorHAnsi"/>
                <w:sz w:val="24"/>
                <w:szCs w:val="24"/>
              </w:rPr>
            </w:pPr>
            <w:r w:rsidRPr="00643817">
              <w:rPr>
                <w:rFonts w:ascii="Humanst521 BT" w:hAnsi="Humanst521 BT" w:cstheme="minorHAnsi"/>
                <w:sz w:val="24"/>
                <w:szCs w:val="24"/>
              </w:rPr>
              <w:t>14 de octubre 2016</w:t>
            </w:r>
          </w:p>
          <w:p w:rsidR="00F46061" w:rsidRPr="00643817" w:rsidRDefault="00F46061" w:rsidP="00643817">
            <w:pPr>
              <w:jc w:val="center"/>
              <w:rPr>
                <w:rFonts w:ascii="Humanst521 BT" w:hAnsi="Humanst521 BT" w:cstheme="minorHAnsi"/>
                <w:sz w:val="24"/>
                <w:szCs w:val="24"/>
              </w:rPr>
            </w:pPr>
          </w:p>
        </w:tc>
        <w:tc>
          <w:tcPr>
            <w:tcW w:w="1984" w:type="dxa"/>
            <w:vAlign w:val="center"/>
          </w:tcPr>
          <w:p w:rsidR="00F46061" w:rsidRPr="00203872" w:rsidRDefault="00F46061" w:rsidP="00F46061">
            <w:pPr>
              <w:rPr>
                <w:rFonts w:ascii="Humanst521 BT" w:hAnsi="Humanst521 BT" w:cstheme="minorHAnsi"/>
                <w:szCs w:val="24"/>
              </w:rPr>
            </w:pPr>
            <w:r w:rsidRPr="00203872">
              <w:rPr>
                <w:rFonts w:ascii="Humanst521 BT" w:hAnsi="Humanst521 BT" w:cstheme="minorHAnsi"/>
                <w:szCs w:val="24"/>
              </w:rPr>
              <w:t>CPPyF/354/2016</w:t>
            </w:r>
          </w:p>
        </w:tc>
        <w:tc>
          <w:tcPr>
            <w:tcW w:w="5528" w:type="dxa"/>
            <w:vAlign w:val="center"/>
          </w:tcPr>
          <w:p w:rsidR="00F46061" w:rsidRDefault="006A3600" w:rsidP="006A3600">
            <w:pPr>
              <w:jc w:val="both"/>
              <w:rPr>
                <w:rFonts w:ascii="Humanst521 BT" w:hAnsi="Humanst521 BT" w:cstheme="minorHAnsi"/>
                <w:sz w:val="24"/>
                <w:szCs w:val="24"/>
              </w:rPr>
            </w:pPr>
            <w:r w:rsidRPr="00643817">
              <w:rPr>
                <w:rFonts w:ascii="Humanst521 BT" w:hAnsi="Humanst521 BT" w:cstheme="minorHAnsi"/>
                <w:sz w:val="24"/>
                <w:szCs w:val="24"/>
              </w:rPr>
              <w:t>Se proporciona respuesta al oficio DA/1131/2016</w:t>
            </w:r>
            <w:r w:rsidR="00F46061" w:rsidRPr="00643817">
              <w:rPr>
                <w:rFonts w:ascii="Humanst521 BT" w:hAnsi="Humanst521 BT" w:cstheme="minorHAnsi"/>
                <w:sz w:val="24"/>
                <w:szCs w:val="24"/>
              </w:rPr>
              <w:t xml:space="preserve"> información a la C.P. Deida Guadalupe Padilla Rodríguez</w:t>
            </w:r>
            <w:r w:rsidR="002B31F5" w:rsidRPr="00643817">
              <w:rPr>
                <w:rFonts w:ascii="Humanst521 BT" w:hAnsi="Humanst521 BT" w:cstheme="minorHAnsi"/>
                <w:sz w:val="24"/>
                <w:szCs w:val="24"/>
              </w:rPr>
              <w:t>,</w:t>
            </w:r>
            <w:r w:rsidRPr="00643817">
              <w:rPr>
                <w:rFonts w:ascii="Humanst521 BT" w:hAnsi="Humanst521 BT" w:cstheme="minorHAnsi"/>
                <w:sz w:val="24"/>
                <w:szCs w:val="24"/>
              </w:rPr>
              <w:t xml:space="preserve"> relativa a propuesta para impartir </w:t>
            </w:r>
            <w:r w:rsidR="00F46061" w:rsidRPr="00643817">
              <w:rPr>
                <w:rFonts w:ascii="Humanst521 BT" w:hAnsi="Humanst521 BT" w:cstheme="minorHAnsi"/>
                <w:sz w:val="24"/>
                <w:szCs w:val="24"/>
              </w:rPr>
              <w:t>cursos de capacitación</w:t>
            </w:r>
            <w:r w:rsidRPr="00643817">
              <w:rPr>
                <w:rFonts w:ascii="Humanst521 BT" w:hAnsi="Humanst521 BT" w:cstheme="minorHAnsi"/>
                <w:sz w:val="24"/>
                <w:szCs w:val="24"/>
              </w:rPr>
              <w:t>, según petición efectuada por el departamento de Administración.</w:t>
            </w:r>
          </w:p>
          <w:p w:rsidR="00D52949" w:rsidRPr="00643817" w:rsidRDefault="00D52949" w:rsidP="006A3600">
            <w:pPr>
              <w:jc w:val="both"/>
              <w:rPr>
                <w:rFonts w:ascii="Humanst521 BT" w:hAnsi="Humanst521 BT" w:cstheme="minorHAnsi"/>
                <w:sz w:val="24"/>
                <w:szCs w:val="24"/>
              </w:rPr>
            </w:pPr>
          </w:p>
        </w:tc>
      </w:tr>
      <w:tr w:rsidR="00F46061" w:rsidRPr="00643817" w:rsidTr="003A7549">
        <w:tc>
          <w:tcPr>
            <w:tcW w:w="2694" w:type="dxa"/>
            <w:vAlign w:val="center"/>
          </w:tcPr>
          <w:p w:rsidR="00F46061" w:rsidRPr="00643817" w:rsidRDefault="00F46061" w:rsidP="00643817">
            <w:pPr>
              <w:jc w:val="center"/>
              <w:rPr>
                <w:rFonts w:ascii="Humanst521 BT" w:hAnsi="Humanst521 BT" w:cstheme="minorHAnsi"/>
                <w:sz w:val="24"/>
                <w:szCs w:val="24"/>
              </w:rPr>
            </w:pPr>
          </w:p>
          <w:p w:rsidR="00F46061" w:rsidRPr="00643817" w:rsidRDefault="00F46061" w:rsidP="00643817">
            <w:pPr>
              <w:jc w:val="center"/>
              <w:rPr>
                <w:rFonts w:ascii="Humanst521 BT" w:hAnsi="Humanst521 BT" w:cstheme="minorHAnsi"/>
                <w:sz w:val="24"/>
                <w:szCs w:val="24"/>
              </w:rPr>
            </w:pPr>
            <w:r w:rsidRPr="00643817">
              <w:rPr>
                <w:rFonts w:ascii="Humanst521 BT" w:hAnsi="Humanst521 BT" w:cstheme="minorHAnsi"/>
                <w:sz w:val="24"/>
                <w:szCs w:val="24"/>
              </w:rPr>
              <w:t>17 de octubre 2016</w:t>
            </w:r>
          </w:p>
          <w:p w:rsidR="00F46061" w:rsidRPr="00643817" w:rsidRDefault="00F46061" w:rsidP="00643817">
            <w:pPr>
              <w:jc w:val="center"/>
              <w:rPr>
                <w:rFonts w:ascii="Humanst521 BT" w:hAnsi="Humanst521 BT" w:cstheme="minorHAnsi"/>
                <w:sz w:val="24"/>
                <w:szCs w:val="24"/>
              </w:rPr>
            </w:pPr>
          </w:p>
        </w:tc>
        <w:tc>
          <w:tcPr>
            <w:tcW w:w="1984" w:type="dxa"/>
            <w:vAlign w:val="center"/>
          </w:tcPr>
          <w:p w:rsidR="00F46061" w:rsidRPr="00203872" w:rsidRDefault="00F46061" w:rsidP="00F46061">
            <w:pPr>
              <w:rPr>
                <w:rFonts w:ascii="Humanst521 BT" w:hAnsi="Humanst521 BT" w:cstheme="minorHAnsi"/>
                <w:szCs w:val="24"/>
              </w:rPr>
            </w:pPr>
            <w:r w:rsidRPr="00203872">
              <w:rPr>
                <w:rFonts w:ascii="Humanst521 BT" w:hAnsi="Humanst521 BT" w:cstheme="minorHAnsi"/>
                <w:szCs w:val="24"/>
              </w:rPr>
              <w:t>CPPyF/355/2016</w:t>
            </w:r>
          </w:p>
        </w:tc>
        <w:tc>
          <w:tcPr>
            <w:tcW w:w="5528" w:type="dxa"/>
            <w:vAlign w:val="center"/>
          </w:tcPr>
          <w:p w:rsidR="00BD2FBE" w:rsidRDefault="00D14D30" w:rsidP="00700ABA">
            <w:pPr>
              <w:jc w:val="both"/>
              <w:rPr>
                <w:rFonts w:ascii="Humanst521 BT" w:hAnsi="Humanst521 BT" w:cstheme="minorHAnsi"/>
                <w:sz w:val="24"/>
                <w:szCs w:val="24"/>
              </w:rPr>
            </w:pPr>
            <w:r w:rsidRPr="00643817">
              <w:rPr>
                <w:rFonts w:ascii="Humanst521 BT" w:hAnsi="Humanst521 BT" w:cstheme="minorHAnsi"/>
                <w:sz w:val="24"/>
                <w:szCs w:val="24"/>
              </w:rPr>
              <w:t>Se</w:t>
            </w:r>
            <w:r w:rsidR="00700ABA" w:rsidRPr="00643817">
              <w:rPr>
                <w:rFonts w:ascii="Humanst521 BT" w:hAnsi="Humanst521 BT" w:cstheme="minorHAnsi"/>
                <w:sz w:val="24"/>
                <w:szCs w:val="24"/>
              </w:rPr>
              <w:t xml:space="preserve"> proporciona</w:t>
            </w:r>
            <w:r w:rsidRPr="00643817">
              <w:rPr>
                <w:rFonts w:ascii="Humanst521 BT" w:hAnsi="Humanst521 BT" w:cstheme="minorHAnsi"/>
                <w:sz w:val="24"/>
                <w:szCs w:val="24"/>
              </w:rPr>
              <w:t xml:space="preserve"> respuesta al </w:t>
            </w:r>
            <w:r w:rsidR="00700ABA" w:rsidRPr="00643817">
              <w:rPr>
                <w:rFonts w:ascii="Humanst521 BT" w:hAnsi="Humanst521 BT" w:cstheme="minorHAnsi"/>
                <w:sz w:val="24"/>
                <w:szCs w:val="24"/>
              </w:rPr>
              <w:t>oficio número DA/1151/2016C.P, al C.P.</w:t>
            </w:r>
            <w:r w:rsidRPr="00643817">
              <w:rPr>
                <w:rFonts w:ascii="Humanst521 BT" w:hAnsi="Humanst521 BT" w:cstheme="minorHAnsi"/>
                <w:sz w:val="24"/>
                <w:szCs w:val="24"/>
              </w:rPr>
              <w:t xml:space="preserve"> Gumaro Rosas Ruiz, Titular Ejecutivo del Dep</w:t>
            </w:r>
            <w:r w:rsidR="00700ABA" w:rsidRPr="00643817">
              <w:rPr>
                <w:rFonts w:ascii="Humanst521 BT" w:hAnsi="Humanst521 BT" w:cstheme="minorHAnsi"/>
                <w:sz w:val="24"/>
                <w:szCs w:val="24"/>
              </w:rPr>
              <w:t>artamento de Administración</w:t>
            </w:r>
            <w:r w:rsidR="00D672D3" w:rsidRPr="00643817">
              <w:rPr>
                <w:rFonts w:ascii="Humanst521 BT" w:hAnsi="Humanst521 BT" w:cstheme="minorHAnsi"/>
                <w:sz w:val="24"/>
                <w:szCs w:val="24"/>
              </w:rPr>
              <w:t>.</w:t>
            </w:r>
            <w:r w:rsidRPr="00643817">
              <w:rPr>
                <w:rFonts w:ascii="Humanst521 BT" w:hAnsi="Humanst521 BT" w:cstheme="minorHAnsi"/>
                <w:sz w:val="24"/>
                <w:szCs w:val="24"/>
              </w:rPr>
              <w:t xml:space="preserve"> </w:t>
            </w:r>
          </w:p>
          <w:p w:rsidR="00D52949" w:rsidRPr="00643817" w:rsidRDefault="00D52949" w:rsidP="00700ABA">
            <w:pPr>
              <w:jc w:val="both"/>
              <w:rPr>
                <w:rFonts w:ascii="Humanst521 BT" w:hAnsi="Humanst521 BT" w:cstheme="minorHAnsi"/>
                <w:sz w:val="24"/>
                <w:szCs w:val="24"/>
              </w:rPr>
            </w:pPr>
          </w:p>
        </w:tc>
      </w:tr>
      <w:tr w:rsidR="00F46061" w:rsidRPr="00643817" w:rsidTr="003A7549">
        <w:tc>
          <w:tcPr>
            <w:tcW w:w="2694" w:type="dxa"/>
            <w:vAlign w:val="center"/>
          </w:tcPr>
          <w:p w:rsidR="00F46061" w:rsidRPr="00643817" w:rsidRDefault="00F46061" w:rsidP="00643817">
            <w:pPr>
              <w:jc w:val="center"/>
              <w:rPr>
                <w:rFonts w:ascii="Humanst521 BT" w:hAnsi="Humanst521 BT" w:cstheme="minorHAnsi"/>
                <w:sz w:val="24"/>
                <w:szCs w:val="24"/>
              </w:rPr>
            </w:pPr>
          </w:p>
          <w:p w:rsidR="00F46061" w:rsidRPr="00643817" w:rsidRDefault="00F46061" w:rsidP="00643817">
            <w:pPr>
              <w:jc w:val="center"/>
              <w:rPr>
                <w:rFonts w:ascii="Humanst521 BT" w:hAnsi="Humanst521 BT" w:cstheme="minorHAnsi"/>
                <w:sz w:val="24"/>
                <w:szCs w:val="24"/>
              </w:rPr>
            </w:pPr>
            <w:r w:rsidRPr="00643817">
              <w:rPr>
                <w:rFonts w:ascii="Humanst521 BT" w:hAnsi="Humanst521 BT" w:cstheme="minorHAnsi"/>
                <w:sz w:val="24"/>
                <w:szCs w:val="24"/>
              </w:rPr>
              <w:t>17 de octubre 2016</w:t>
            </w:r>
          </w:p>
          <w:p w:rsidR="00F46061" w:rsidRPr="00643817" w:rsidRDefault="00F46061" w:rsidP="00643817">
            <w:pPr>
              <w:jc w:val="center"/>
              <w:rPr>
                <w:rFonts w:ascii="Humanst521 BT" w:hAnsi="Humanst521 BT" w:cstheme="minorHAnsi"/>
                <w:sz w:val="24"/>
                <w:szCs w:val="24"/>
              </w:rPr>
            </w:pPr>
          </w:p>
        </w:tc>
        <w:tc>
          <w:tcPr>
            <w:tcW w:w="1984" w:type="dxa"/>
            <w:vAlign w:val="center"/>
          </w:tcPr>
          <w:p w:rsidR="00F46061" w:rsidRPr="00203872" w:rsidRDefault="00F46061" w:rsidP="00F46061">
            <w:pPr>
              <w:rPr>
                <w:rFonts w:ascii="Humanst521 BT" w:hAnsi="Humanst521 BT" w:cstheme="minorHAnsi"/>
                <w:szCs w:val="24"/>
              </w:rPr>
            </w:pPr>
            <w:r w:rsidRPr="00203872">
              <w:rPr>
                <w:rFonts w:ascii="Humanst521 BT" w:hAnsi="Humanst521 BT" w:cstheme="minorHAnsi"/>
                <w:szCs w:val="24"/>
              </w:rPr>
              <w:t>CPPyF/356/2016</w:t>
            </w:r>
          </w:p>
        </w:tc>
        <w:tc>
          <w:tcPr>
            <w:tcW w:w="5528" w:type="dxa"/>
            <w:vAlign w:val="center"/>
          </w:tcPr>
          <w:p w:rsidR="00D52949" w:rsidRPr="00643817" w:rsidRDefault="006A3600"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Se remite a Presidencia del Consejo General el oficio suscrito por el C. Luis Felipe Ledezma Gil, Presidente del Comité Ejecutivo Estatal del Partido Peninsular de las Californias, solicitando actas de asamblea y convenio de fusión.  </w:t>
            </w:r>
          </w:p>
        </w:tc>
      </w:tr>
      <w:tr w:rsidR="00E14F52" w:rsidRPr="00643817" w:rsidTr="003A7549">
        <w:tc>
          <w:tcPr>
            <w:tcW w:w="2694" w:type="dxa"/>
            <w:vAlign w:val="center"/>
          </w:tcPr>
          <w:p w:rsidR="00E14F52" w:rsidRPr="00643817" w:rsidRDefault="00E14F52" w:rsidP="00643817">
            <w:pPr>
              <w:jc w:val="center"/>
              <w:rPr>
                <w:rFonts w:ascii="Humanst521 BT" w:hAnsi="Humanst521 BT" w:cstheme="minorHAnsi"/>
                <w:sz w:val="24"/>
                <w:szCs w:val="24"/>
              </w:rPr>
            </w:pPr>
          </w:p>
          <w:p w:rsidR="00E14F52" w:rsidRPr="00643817" w:rsidRDefault="00E14F52" w:rsidP="00643817">
            <w:pPr>
              <w:jc w:val="center"/>
              <w:rPr>
                <w:rFonts w:ascii="Humanst521 BT" w:hAnsi="Humanst521 BT" w:cstheme="minorHAnsi"/>
                <w:sz w:val="24"/>
                <w:szCs w:val="24"/>
              </w:rPr>
            </w:pPr>
            <w:r w:rsidRPr="00643817">
              <w:rPr>
                <w:rFonts w:ascii="Humanst521 BT" w:hAnsi="Humanst521 BT" w:cstheme="minorHAnsi"/>
                <w:sz w:val="24"/>
                <w:szCs w:val="24"/>
              </w:rPr>
              <w:t>20 de octubre 2016</w:t>
            </w:r>
          </w:p>
          <w:p w:rsidR="00E14F52" w:rsidRPr="00643817" w:rsidRDefault="00E14F52" w:rsidP="00643817">
            <w:pPr>
              <w:jc w:val="center"/>
              <w:rPr>
                <w:rFonts w:ascii="Humanst521 BT" w:hAnsi="Humanst521 BT" w:cstheme="minorHAnsi"/>
                <w:sz w:val="24"/>
                <w:szCs w:val="24"/>
              </w:rPr>
            </w:pPr>
          </w:p>
        </w:tc>
        <w:tc>
          <w:tcPr>
            <w:tcW w:w="1984" w:type="dxa"/>
            <w:vAlign w:val="center"/>
          </w:tcPr>
          <w:p w:rsidR="00E14F52" w:rsidRPr="00203872" w:rsidRDefault="00E14F52" w:rsidP="00F46061">
            <w:pPr>
              <w:rPr>
                <w:rFonts w:ascii="Humanst521 BT" w:hAnsi="Humanst521 BT" w:cstheme="minorHAnsi"/>
                <w:szCs w:val="24"/>
              </w:rPr>
            </w:pPr>
            <w:r w:rsidRPr="00203872">
              <w:rPr>
                <w:rFonts w:ascii="Humanst521 BT" w:hAnsi="Humanst521 BT" w:cstheme="minorHAnsi"/>
                <w:szCs w:val="24"/>
              </w:rPr>
              <w:t>CPPyF/357/2016</w:t>
            </w:r>
          </w:p>
        </w:tc>
        <w:tc>
          <w:tcPr>
            <w:tcW w:w="5528" w:type="dxa"/>
            <w:vAlign w:val="center"/>
          </w:tcPr>
          <w:p w:rsidR="00643817" w:rsidRPr="00643817" w:rsidRDefault="00E14F52" w:rsidP="008148E2">
            <w:pPr>
              <w:jc w:val="both"/>
              <w:rPr>
                <w:rFonts w:ascii="Humanst521 BT" w:hAnsi="Humanst521 BT" w:cstheme="minorHAnsi"/>
                <w:sz w:val="24"/>
                <w:szCs w:val="24"/>
              </w:rPr>
            </w:pPr>
            <w:r w:rsidRPr="00643817">
              <w:rPr>
                <w:rFonts w:ascii="Humanst521 BT" w:hAnsi="Humanst521 BT" w:cstheme="minorHAnsi"/>
                <w:sz w:val="24"/>
                <w:szCs w:val="24"/>
              </w:rPr>
              <w:t>Se remite informe de actividades</w:t>
            </w:r>
            <w:r w:rsidR="001739EF" w:rsidRPr="00643817">
              <w:rPr>
                <w:rFonts w:ascii="Humanst521 BT" w:hAnsi="Humanst521 BT" w:cstheme="minorHAnsi"/>
                <w:sz w:val="24"/>
                <w:szCs w:val="24"/>
              </w:rPr>
              <w:t xml:space="preserve"> más destacadas desarrollada por la Coordinación de partidos políticos y Financiamiento, durante el  </w:t>
            </w:r>
            <w:r w:rsidRPr="00643817">
              <w:rPr>
                <w:rFonts w:ascii="Humanst521 BT" w:hAnsi="Humanst521 BT" w:cstheme="minorHAnsi"/>
                <w:sz w:val="24"/>
                <w:szCs w:val="24"/>
              </w:rPr>
              <w:t xml:space="preserve">periodo del 1 al 20 de </w:t>
            </w:r>
            <w:r w:rsidRPr="00643817">
              <w:rPr>
                <w:rFonts w:ascii="Humanst521 BT" w:hAnsi="Humanst521 BT" w:cstheme="minorHAnsi"/>
                <w:sz w:val="24"/>
                <w:szCs w:val="24"/>
              </w:rPr>
              <w:lastRenderedPageBreak/>
              <w:t>octubre del 2016.</w:t>
            </w:r>
          </w:p>
        </w:tc>
      </w:tr>
      <w:tr w:rsidR="00E14F52" w:rsidRPr="00643817" w:rsidTr="003A7549">
        <w:tc>
          <w:tcPr>
            <w:tcW w:w="2694" w:type="dxa"/>
            <w:vAlign w:val="center"/>
          </w:tcPr>
          <w:p w:rsidR="00E14F52" w:rsidRPr="00643817" w:rsidRDefault="00D14D30" w:rsidP="00643817">
            <w:pPr>
              <w:jc w:val="center"/>
              <w:rPr>
                <w:rFonts w:ascii="Humanst521 BT" w:hAnsi="Humanst521 BT" w:cstheme="minorHAnsi"/>
                <w:sz w:val="24"/>
                <w:szCs w:val="24"/>
              </w:rPr>
            </w:pPr>
            <w:r w:rsidRPr="00643817">
              <w:rPr>
                <w:rFonts w:ascii="Humanst521 BT" w:hAnsi="Humanst521 BT" w:cstheme="minorHAnsi"/>
                <w:sz w:val="24"/>
                <w:szCs w:val="24"/>
              </w:rPr>
              <w:lastRenderedPageBreak/>
              <w:t>25 de octubre 2016</w:t>
            </w:r>
          </w:p>
        </w:tc>
        <w:tc>
          <w:tcPr>
            <w:tcW w:w="1984" w:type="dxa"/>
            <w:vAlign w:val="center"/>
          </w:tcPr>
          <w:p w:rsidR="00E14F52" w:rsidRPr="00203872" w:rsidRDefault="00E14F52" w:rsidP="00BD2FBE">
            <w:pPr>
              <w:jc w:val="center"/>
              <w:rPr>
                <w:rFonts w:ascii="Humanst521 BT" w:hAnsi="Humanst521 BT" w:cstheme="minorHAnsi"/>
                <w:szCs w:val="24"/>
              </w:rPr>
            </w:pPr>
            <w:r w:rsidRPr="00203872">
              <w:rPr>
                <w:rFonts w:ascii="Humanst521 BT" w:hAnsi="Humanst521 BT" w:cstheme="minorHAnsi"/>
                <w:szCs w:val="24"/>
              </w:rPr>
              <w:t>CPPyF/358/2016</w:t>
            </w:r>
          </w:p>
          <w:p w:rsidR="00BD2FBE" w:rsidRPr="00203872" w:rsidRDefault="00BD2FBE" w:rsidP="00BD2FBE">
            <w:pPr>
              <w:jc w:val="center"/>
              <w:rPr>
                <w:rFonts w:ascii="Humanst521 BT" w:hAnsi="Humanst521 BT" w:cstheme="minorHAnsi"/>
                <w:szCs w:val="24"/>
              </w:rPr>
            </w:pPr>
            <w:r w:rsidRPr="00203872">
              <w:rPr>
                <w:rFonts w:ascii="Humanst521 BT" w:hAnsi="Humanst521 BT" w:cstheme="minorHAnsi"/>
                <w:szCs w:val="24"/>
              </w:rPr>
              <w:t>Al</w:t>
            </w:r>
          </w:p>
          <w:p w:rsidR="00BD2FBE" w:rsidRPr="00203872" w:rsidRDefault="00BD2FBE" w:rsidP="00BD2FBE">
            <w:pPr>
              <w:jc w:val="center"/>
              <w:rPr>
                <w:rFonts w:ascii="Humanst521 BT" w:hAnsi="Humanst521 BT" w:cstheme="minorHAnsi"/>
                <w:szCs w:val="24"/>
              </w:rPr>
            </w:pPr>
            <w:r w:rsidRPr="00203872">
              <w:rPr>
                <w:rFonts w:ascii="Humanst521 BT" w:hAnsi="Humanst521 BT" w:cstheme="minorHAnsi"/>
                <w:szCs w:val="24"/>
              </w:rPr>
              <w:t>CPPyF/368/2016</w:t>
            </w:r>
          </w:p>
        </w:tc>
        <w:tc>
          <w:tcPr>
            <w:tcW w:w="5528" w:type="dxa"/>
            <w:vAlign w:val="center"/>
          </w:tcPr>
          <w:p w:rsidR="00E14F52" w:rsidRDefault="00BD2FBE" w:rsidP="00BD2FBE">
            <w:pPr>
              <w:jc w:val="both"/>
              <w:rPr>
                <w:rFonts w:ascii="Humanst521 BT" w:hAnsi="Humanst521 BT" w:cstheme="minorHAnsi"/>
                <w:sz w:val="24"/>
                <w:szCs w:val="24"/>
              </w:rPr>
            </w:pPr>
            <w:r w:rsidRPr="00643817">
              <w:rPr>
                <w:rFonts w:ascii="Humanst521 BT" w:hAnsi="Humanst521 BT" w:cstheme="minorHAnsi"/>
                <w:sz w:val="24"/>
                <w:szCs w:val="24"/>
              </w:rPr>
              <w:t>Se informa a las Comisiones Especial de Debates, Administración, de procesos electorales, De Control interno y de Partidos Políticos y Financiamiento del cambio de representantes propietario y suplente del Partido Municipalista, ante el Consejo General.</w:t>
            </w:r>
          </w:p>
          <w:p w:rsidR="00D52949" w:rsidRPr="00643817" w:rsidRDefault="00D52949" w:rsidP="00BD2FBE">
            <w:pPr>
              <w:jc w:val="both"/>
              <w:rPr>
                <w:rFonts w:ascii="Humanst521 BT" w:hAnsi="Humanst521 BT" w:cstheme="minorHAnsi"/>
                <w:sz w:val="24"/>
                <w:szCs w:val="24"/>
              </w:rPr>
            </w:pPr>
          </w:p>
        </w:tc>
      </w:tr>
      <w:tr w:rsidR="002919BD" w:rsidRPr="00643817" w:rsidTr="003A7549">
        <w:tc>
          <w:tcPr>
            <w:tcW w:w="2694" w:type="dxa"/>
            <w:vAlign w:val="center"/>
          </w:tcPr>
          <w:p w:rsidR="002919BD" w:rsidRDefault="002919BD" w:rsidP="003A7549">
            <w:pPr>
              <w:jc w:val="center"/>
              <w:rPr>
                <w:rFonts w:ascii="Humanst521 BT" w:hAnsi="Humanst521 BT" w:cstheme="minorHAnsi"/>
                <w:sz w:val="24"/>
                <w:szCs w:val="24"/>
              </w:rPr>
            </w:pPr>
          </w:p>
          <w:p w:rsidR="002919BD" w:rsidRPr="00643817" w:rsidRDefault="002919BD" w:rsidP="003A7549">
            <w:pPr>
              <w:jc w:val="center"/>
              <w:rPr>
                <w:rFonts w:ascii="Humanst521 BT" w:hAnsi="Humanst521 BT" w:cstheme="minorHAnsi"/>
                <w:sz w:val="24"/>
                <w:szCs w:val="24"/>
              </w:rPr>
            </w:pPr>
            <w:r w:rsidRPr="00643817">
              <w:rPr>
                <w:rFonts w:ascii="Humanst521 BT" w:hAnsi="Humanst521 BT" w:cstheme="minorHAnsi"/>
                <w:sz w:val="24"/>
                <w:szCs w:val="24"/>
              </w:rPr>
              <w:t>1 noviembre 2016</w:t>
            </w:r>
          </w:p>
          <w:p w:rsidR="002919BD" w:rsidRPr="00643817" w:rsidRDefault="002919BD" w:rsidP="003A7549">
            <w:pPr>
              <w:jc w:val="center"/>
              <w:rPr>
                <w:rFonts w:ascii="Humanst521 BT" w:hAnsi="Humanst521 BT" w:cstheme="minorHAnsi"/>
                <w:sz w:val="24"/>
                <w:szCs w:val="24"/>
              </w:rPr>
            </w:pPr>
          </w:p>
        </w:tc>
        <w:tc>
          <w:tcPr>
            <w:tcW w:w="1984" w:type="dxa"/>
            <w:vAlign w:val="center"/>
          </w:tcPr>
          <w:p w:rsidR="002919BD" w:rsidRPr="00203872" w:rsidRDefault="002919BD" w:rsidP="003A7549">
            <w:pPr>
              <w:jc w:val="center"/>
              <w:rPr>
                <w:rFonts w:ascii="Humanst521 BT" w:hAnsi="Humanst521 BT" w:cstheme="minorHAnsi"/>
                <w:szCs w:val="24"/>
              </w:rPr>
            </w:pPr>
            <w:r w:rsidRPr="00203872">
              <w:rPr>
                <w:rFonts w:ascii="Humanst521 BT" w:hAnsi="Humanst521 BT" w:cstheme="minorHAnsi"/>
                <w:szCs w:val="24"/>
              </w:rPr>
              <w:t>CPPyF/424/2016</w:t>
            </w:r>
          </w:p>
        </w:tc>
        <w:tc>
          <w:tcPr>
            <w:tcW w:w="5528" w:type="dxa"/>
            <w:vAlign w:val="center"/>
          </w:tcPr>
          <w:p w:rsidR="002919BD" w:rsidRDefault="002919BD" w:rsidP="003A7549">
            <w:pPr>
              <w:jc w:val="both"/>
              <w:rPr>
                <w:rFonts w:ascii="Humanst521 BT" w:hAnsi="Humanst521 BT"/>
                <w:color w:val="000000"/>
                <w:sz w:val="24"/>
                <w:szCs w:val="24"/>
              </w:rPr>
            </w:pPr>
            <w:r w:rsidRPr="00643817">
              <w:rPr>
                <w:rFonts w:ascii="Humanst521 BT" w:hAnsi="Humanst521 BT"/>
                <w:color w:val="000000"/>
                <w:sz w:val="24"/>
                <w:szCs w:val="24"/>
              </w:rPr>
              <w:t>Se informa al C. Javier Garay Sánchez, en su carácter de Consejero Presidente que esta comisión continua con el calendario proyectado para resolver los asuntos de la asignación de regidores por el principio de representación relativa.</w:t>
            </w:r>
          </w:p>
          <w:p w:rsidR="00D52949" w:rsidRPr="00643817" w:rsidRDefault="00D52949" w:rsidP="003A7549">
            <w:pPr>
              <w:jc w:val="both"/>
              <w:rPr>
                <w:rFonts w:ascii="Humanst521 BT" w:hAnsi="Humanst521 BT"/>
                <w:color w:val="000000"/>
                <w:sz w:val="24"/>
                <w:szCs w:val="24"/>
              </w:rPr>
            </w:pPr>
          </w:p>
        </w:tc>
      </w:tr>
      <w:tr w:rsidR="002919BD" w:rsidRPr="00643817" w:rsidTr="003A7549">
        <w:tc>
          <w:tcPr>
            <w:tcW w:w="2694" w:type="dxa"/>
            <w:vAlign w:val="center"/>
          </w:tcPr>
          <w:p w:rsidR="002919BD" w:rsidRDefault="002919BD" w:rsidP="003A7549">
            <w:pPr>
              <w:jc w:val="center"/>
              <w:rPr>
                <w:rFonts w:ascii="Humanst521 BT" w:hAnsi="Humanst521 BT" w:cstheme="minorHAnsi"/>
                <w:sz w:val="24"/>
                <w:szCs w:val="24"/>
              </w:rPr>
            </w:pPr>
          </w:p>
          <w:p w:rsidR="002919BD" w:rsidRPr="00643817" w:rsidRDefault="002919BD" w:rsidP="003A7549">
            <w:pPr>
              <w:jc w:val="center"/>
              <w:rPr>
                <w:rFonts w:ascii="Humanst521 BT" w:hAnsi="Humanst521 BT" w:cstheme="minorHAnsi"/>
                <w:sz w:val="24"/>
                <w:szCs w:val="24"/>
              </w:rPr>
            </w:pPr>
            <w:r w:rsidRPr="00643817">
              <w:rPr>
                <w:rFonts w:ascii="Humanst521 BT" w:hAnsi="Humanst521 BT" w:cstheme="minorHAnsi"/>
                <w:sz w:val="24"/>
                <w:szCs w:val="24"/>
              </w:rPr>
              <w:t>1 noviembre 2016</w:t>
            </w:r>
          </w:p>
          <w:p w:rsidR="002919BD" w:rsidRPr="00643817" w:rsidRDefault="002919BD" w:rsidP="003A7549">
            <w:pPr>
              <w:jc w:val="center"/>
              <w:rPr>
                <w:rFonts w:ascii="Humanst521 BT" w:hAnsi="Humanst521 BT" w:cstheme="minorHAnsi"/>
                <w:sz w:val="24"/>
                <w:szCs w:val="24"/>
              </w:rPr>
            </w:pPr>
          </w:p>
        </w:tc>
        <w:tc>
          <w:tcPr>
            <w:tcW w:w="1984" w:type="dxa"/>
            <w:vAlign w:val="center"/>
          </w:tcPr>
          <w:p w:rsidR="002919BD" w:rsidRPr="00203872" w:rsidRDefault="002919BD" w:rsidP="003A7549">
            <w:pPr>
              <w:jc w:val="center"/>
              <w:rPr>
                <w:rFonts w:ascii="Humanst521 BT" w:hAnsi="Humanst521 BT" w:cstheme="minorHAnsi"/>
                <w:szCs w:val="24"/>
              </w:rPr>
            </w:pPr>
            <w:r w:rsidRPr="00203872">
              <w:rPr>
                <w:rFonts w:ascii="Humanst521 BT" w:hAnsi="Humanst521 BT" w:cstheme="minorHAnsi"/>
                <w:szCs w:val="24"/>
              </w:rPr>
              <w:t>CPPyF/426/2016</w:t>
            </w:r>
          </w:p>
        </w:tc>
        <w:tc>
          <w:tcPr>
            <w:tcW w:w="5528" w:type="dxa"/>
            <w:vAlign w:val="center"/>
          </w:tcPr>
          <w:p w:rsidR="002919BD" w:rsidRDefault="002919BD" w:rsidP="003A7549">
            <w:pPr>
              <w:jc w:val="both"/>
              <w:rPr>
                <w:rFonts w:ascii="Humanst521 BT" w:hAnsi="Humanst521 BT"/>
                <w:color w:val="000000"/>
                <w:sz w:val="24"/>
                <w:szCs w:val="24"/>
              </w:rPr>
            </w:pPr>
            <w:r w:rsidRPr="00643817">
              <w:rPr>
                <w:rFonts w:ascii="Humanst521 BT" w:hAnsi="Humanst521 BT"/>
                <w:color w:val="000000"/>
                <w:sz w:val="24"/>
                <w:szCs w:val="24"/>
              </w:rPr>
              <w:t>Se solicita al Ing. Fernando Meza, Coordinador de informática que sea publicada la convocatoria para la sesión de dictaminación de lo comisión de partidos políticos y financiamiento.</w:t>
            </w:r>
          </w:p>
          <w:p w:rsidR="003A7549" w:rsidRPr="00287B5C" w:rsidRDefault="003A7549" w:rsidP="003A7549">
            <w:pPr>
              <w:jc w:val="both"/>
              <w:rPr>
                <w:rFonts w:ascii="Humanst521 BT" w:hAnsi="Humanst521 BT"/>
                <w:color w:val="000000"/>
                <w:sz w:val="24"/>
                <w:szCs w:val="24"/>
              </w:rPr>
            </w:pPr>
          </w:p>
        </w:tc>
      </w:tr>
      <w:tr w:rsidR="002919BD" w:rsidRPr="00643817" w:rsidTr="003A7549">
        <w:tc>
          <w:tcPr>
            <w:tcW w:w="2694" w:type="dxa"/>
            <w:vAlign w:val="center"/>
          </w:tcPr>
          <w:p w:rsidR="002919BD" w:rsidRPr="00643817" w:rsidRDefault="002919BD" w:rsidP="00643817">
            <w:pPr>
              <w:jc w:val="center"/>
              <w:rPr>
                <w:rFonts w:ascii="Humanst521 BT" w:hAnsi="Humanst521 BT" w:cstheme="minorHAnsi"/>
                <w:sz w:val="24"/>
                <w:szCs w:val="24"/>
              </w:rPr>
            </w:pPr>
            <w:r w:rsidRPr="00643817">
              <w:rPr>
                <w:rFonts w:ascii="Humanst521 BT" w:hAnsi="Humanst521 BT" w:cstheme="minorHAnsi"/>
                <w:sz w:val="24"/>
                <w:szCs w:val="24"/>
              </w:rPr>
              <w:t>2 de noviembre 2016</w:t>
            </w:r>
          </w:p>
        </w:tc>
        <w:tc>
          <w:tcPr>
            <w:tcW w:w="1984" w:type="dxa"/>
            <w:vAlign w:val="center"/>
          </w:tcPr>
          <w:p w:rsidR="002919BD" w:rsidRPr="00203872" w:rsidRDefault="002919BD" w:rsidP="00F46061">
            <w:pPr>
              <w:rPr>
                <w:rFonts w:ascii="Humanst521 BT" w:hAnsi="Humanst521 BT" w:cstheme="minorHAnsi"/>
                <w:szCs w:val="24"/>
              </w:rPr>
            </w:pPr>
            <w:r w:rsidRPr="00203872">
              <w:rPr>
                <w:rFonts w:ascii="Humanst521 BT" w:hAnsi="Humanst521 BT" w:cstheme="minorHAnsi"/>
                <w:szCs w:val="24"/>
              </w:rPr>
              <w:t>CPPyF/369/2016</w:t>
            </w:r>
          </w:p>
        </w:tc>
        <w:tc>
          <w:tcPr>
            <w:tcW w:w="5528" w:type="dxa"/>
            <w:vAlign w:val="center"/>
          </w:tcPr>
          <w:p w:rsidR="002919BD" w:rsidRDefault="002919BD" w:rsidP="006F4A02">
            <w:pPr>
              <w:jc w:val="both"/>
              <w:rPr>
                <w:rFonts w:ascii="Humanst521 BT" w:hAnsi="Humanst521 BT" w:cstheme="minorHAnsi"/>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encargado del despacho de la coordinación de informática y estadística electoral</w:t>
            </w:r>
            <w:r w:rsidRPr="00643817">
              <w:rPr>
                <w:rFonts w:ascii="Humanst521 BT" w:hAnsi="Humanst521 BT" w:cstheme="minorHAnsi"/>
                <w:sz w:val="24"/>
                <w:szCs w:val="24"/>
              </w:rPr>
              <w:t>, se hagan la impresión de las constancias de regidores por el principio de representación proporcional, de Mexicali, Tecate, Ensenada y Playas de Rosarito.</w:t>
            </w:r>
          </w:p>
          <w:p w:rsidR="003A7549" w:rsidRPr="00643817" w:rsidRDefault="003A7549" w:rsidP="006F4A02">
            <w:pPr>
              <w:jc w:val="both"/>
              <w:rPr>
                <w:rFonts w:ascii="Humanst521 BT" w:hAnsi="Humanst521 BT" w:cstheme="minorHAnsi"/>
                <w:sz w:val="24"/>
                <w:szCs w:val="24"/>
              </w:rPr>
            </w:pPr>
          </w:p>
        </w:tc>
      </w:tr>
      <w:tr w:rsidR="00E14F52" w:rsidRPr="00643817" w:rsidTr="003A7549">
        <w:tc>
          <w:tcPr>
            <w:tcW w:w="2694" w:type="dxa"/>
            <w:vAlign w:val="center"/>
          </w:tcPr>
          <w:p w:rsidR="00E14F52" w:rsidRPr="00643817" w:rsidRDefault="00D14D30" w:rsidP="00643817">
            <w:pPr>
              <w:jc w:val="center"/>
              <w:rPr>
                <w:rFonts w:ascii="Humanst521 BT" w:hAnsi="Humanst521 BT" w:cstheme="minorHAnsi"/>
                <w:sz w:val="24"/>
                <w:szCs w:val="24"/>
              </w:rPr>
            </w:pPr>
            <w:r w:rsidRPr="00643817">
              <w:rPr>
                <w:rFonts w:ascii="Humanst521 BT" w:hAnsi="Humanst521 BT" w:cstheme="minorHAnsi"/>
                <w:sz w:val="24"/>
                <w:szCs w:val="24"/>
              </w:rPr>
              <w:t>2 de noviembre 2016</w:t>
            </w:r>
          </w:p>
        </w:tc>
        <w:tc>
          <w:tcPr>
            <w:tcW w:w="1984" w:type="dxa"/>
            <w:vAlign w:val="center"/>
          </w:tcPr>
          <w:p w:rsidR="00E14F52" w:rsidRPr="00203872" w:rsidRDefault="00E14F52" w:rsidP="00F46061">
            <w:pPr>
              <w:rPr>
                <w:rFonts w:ascii="Humanst521 BT" w:hAnsi="Humanst521 BT" w:cstheme="minorHAnsi"/>
                <w:szCs w:val="24"/>
              </w:rPr>
            </w:pPr>
            <w:r w:rsidRPr="00203872">
              <w:rPr>
                <w:rFonts w:ascii="Humanst521 BT" w:hAnsi="Humanst521 BT" w:cstheme="minorHAnsi"/>
                <w:szCs w:val="24"/>
              </w:rPr>
              <w:t>CPPyF/370/2016</w:t>
            </w:r>
          </w:p>
        </w:tc>
        <w:tc>
          <w:tcPr>
            <w:tcW w:w="5528" w:type="dxa"/>
            <w:vAlign w:val="center"/>
          </w:tcPr>
          <w:p w:rsidR="00E828A5" w:rsidRDefault="006F4A02"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 xml:space="preserve">encargado del despacho de la </w:t>
            </w:r>
            <w:r w:rsidR="00EA2C6A" w:rsidRPr="00643817">
              <w:rPr>
                <w:rFonts w:ascii="Humanst521 BT" w:hAnsi="Humanst521 BT"/>
                <w:sz w:val="24"/>
                <w:szCs w:val="24"/>
              </w:rPr>
              <w:t>Coordinación de Informática y Estadística Electoral</w:t>
            </w:r>
            <w:r w:rsidR="00EA2C6A" w:rsidRPr="00643817">
              <w:rPr>
                <w:rFonts w:ascii="Humanst521 BT" w:hAnsi="Humanst521 BT" w:cstheme="minorHAnsi"/>
                <w:sz w:val="24"/>
                <w:szCs w:val="24"/>
              </w:rPr>
              <w:t>,</w:t>
            </w:r>
            <w:r w:rsidRPr="00643817">
              <w:rPr>
                <w:rFonts w:ascii="Humanst521 BT" w:hAnsi="Humanst521 BT" w:cstheme="minorHAnsi"/>
                <w:sz w:val="24"/>
                <w:szCs w:val="24"/>
              </w:rPr>
              <w:t xml:space="preserve"> se solicitan sean pro</w:t>
            </w:r>
            <w:r w:rsidR="00C6288C" w:rsidRPr="00643817">
              <w:rPr>
                <w:rFonts w:ascii="Humanst521 BT" w:hAnsi="Humanst521 BT" w:cstheme="minorHAnsi"/>
                <w:sz w:val="24"/>
                <w:szCs w:val="24"/>
              </w:rPr>
              <w:t xml:space="preserve">porcionados los logos de </w:t>
            </w:r>
            <w:r w:rsidRPr="00643817">
              <w:rPr>
                <w:rFonts w:ascii="Humanst521 BT" w:hAnsi="Humanst521 BT" w:cstheme="minorHAnsi"/>
                <w:sz w:val="24"/>
                <w:szCs w:val="24"/>
              </w:rPr>
              <w:t>lo</w:t>
            </w:r>
            <w:r w:rsidR="00365B1A" w:rsidRPr="00643817">
              <w:rPr>
                <w:rFonts w:ascii="Humanst521 BT" w:hAnsi="Humanst521 BT" w:cstheme="minorHAnsi"/>
                <w:sz w:val="24"/>
                <w:szCs w:val="24"/>
              </w:rPr>
              <w:t>s</w:t>
            </w:r>
            <w:r w:rsidRPr="00643817">
              <w:rPr>
                <w:rFonts w:ascii="Humanst521 BT" w:hAnsi="Humanst521 BT" w:cstheme="minorHAnsi"/>
                <w:sz w:val="24"/>
                <w:szCs w:val="24"/>
              </w:rPr>
              <w:t xml:space="preserve"> partidos políticos</w:t>
            </w:r>
            <w:r w:rsidR="00C6288C" w:rsidRPr="00643817">
              <w:rPr>
                <w:rFonts w:ascii="Humanst521 BT" w:hAnsi="Humanst521 BT" w:cstheme="minorHAnsi"/>
                <w:sz w:val="24"/>
                <w:szCs w:val="24"/>
              </w:rPr>
              <w:t xml:space="preserve"> tanto Nacionales como Locales.</w:t>
            </w:r>
          </w:p>
          <w:p w:rsidR="003A7549" w:rsidRPr="00643817" w:rsidRDefault="003A7549" w:rsidP="008148E2">
            <w:pPr>
              <w:jc w:val="both"/>
              <w:rPr>
                <w:rFonts w:ascii="Humanst521 BT" w:hAnsi="Humanst521 BT" w:cstheme="minorHAnsi"/>
                <w:sz w:val="24"/>
                <w:szCs w:val="24"/>
              </w:rPr>
            </w:pPr>
          </w:p>
        </w:tc>
      </w:tr>
      <w:tr w:rsidR="006F4A02" w:rsidRPr="00643817" w:rsidTr="003A7549">
        <w:tc>
          <w:tcPr>
            <w:tcW w:w="2694" w:type="dxa"/>
          </w:tcPr>
          <w:p w:rsidR="006F4A02" w:rsidRPr="00643817" w:rsidRDefault="00365B1A" w:rsidP="00643817">
            <w:pPr>
              <w:jc w:val="center"/>
              <w:rPr>
                <w:rFonts w:ascii="Humanst521 BT" w:hAnsi="Humanst521 BT"/>
                <w:sz w:val="24"/>
                <w:szCs w:val="24"/>
              </w:rPr>
            </w:pPr>
            <w:r w:rsidRPr="00643817">
              <w:rPr>
                <w:rFonts w:ascii="Humanst521 BT" w:hAnsi="Humanst521 BT" w:cstheme="minorHAnsi"/>
                <w:sz w:val="24"/>
                <w:szCs w:val="24"/>
              </w:rPr>
              <w:t>3</w:t>
            </w:r>
            <w:r w:rsidR="006F4A02" w:rsidRPr="00643817">
              <w:rPr>
                <w:rFonts w:ascii="Humanst521 BT" w:hAnsi="Humanst521 BT" w:cstheme="minorHAnsi"/>
                <w:sz w:val="24"/>
                <w:szCs w:val="24"/>
              </w:rPr>
              <w:t xml:space="preserve"> de noviembre 2016</w:t>
            </w:r>
          </w:p>
        </w:tc>
        <w:tc>
          <w:tcPr>
            <w:tcW w:w="1984" w:type="dxa"/>
          </w:tcPr>
          <w:p w:rsidR="006F4A02" w:rsidRPr="00203872" w:rsidRDefault="006F4A02">
            <w:pPr>
              <w:rPr>
                <w:rFonts w:ascii="Humanst521 BT" w:hAnsi="Humanst521 BT"/>
                <w:szCs w:val="24"/>
              </w:rPr>
            </w:pPr>
            <w:r w:rsidRPr="00203872">
              <w:rPr>
                <w:rFonts w:ascii="Humanst521 BT" w:hAnsi="Humanst521 BT" w:cstheme="minorHAnsi"/>
                <w:szCs w:val="24"/>
              </w:rPr>
              <w:t>CPPyF/371/2016</w:t>
            </w:r>
          </w:p>
        </w:tc>
        <w:tc>
          <w:tcPr>
            <w:tcW w:w="5528" w:type="dxa"/>
            <w:vAlign w:val="center"/>
          </w:tcPr>
          <w:p w:rsidR="00E828A5" w:rsidRDefault="00365B1A"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Se envía información a la C.P. Claudia Yadira Beltrán, justificación de </w:t>
            </w:r>
            <w:r w:rsidR="00643817">
              <w:rPr>
                <w:rFonts w:ascii="Humanst521 BT" w:hAnsi="Humanst521 BT" w:cstheme="minorHAnsi"/>
                <w:sz w:val="24"/>
                <w:szCs w:val="24"/>
              </w:rPr>
              <w:t>registro</w:t>
            </w:r>
            <w:r w:rsidR="00242952" w:rsidRPr="00643817">
              <w:rPr>
                <w:rFonts w:ascii="Humanst521 BT" w:hAnsi="Humanst521 BT" w:cstheme="minorHAnsi"/>
                <w:sz w:val="24"/>
                <w:szCs w:val="24"/>
              </w:rPr>
              <w:t xml:space="preserve"> de asistencia</w:t>
            </w:r>
            <w:r w:rsidR="00E828A5" w:rsidRPr="00643817">
              <w:rPr>
                <w:rFonts w:ascii="Humanst521 BT" w:hAnsi="Humanst521 BT" w:cstheme="minorHAnsi"/>
                <w:sz w:val="24"/>
                <w:szCs w:val="24"/>
              </w:rPr>
              <w:t>.</w:t>
            </w:r>
          </w:p>
          <w:p w:rsidR="003A7549" w:rsidRPr="00643817" w:rsidRDefault="003A7549" w:rsidP="008148E2">
            <w:pPr>
              <w:jc w:val="both"/>
              <w:rPr>
                <w:rFonts w:ascii="Humanst521 BT" w:hAnsi="Humanst521 BT" w:cstheme="minorHAnsi"/>
                <w:sz w:val="24"/>
                <w:szCs w:val="24"/>
              </w:rPr>
            </w:pPr>
          </w:p>
        </w:tc>
      </w:tr>
      <w:tr w:rsidR="006F4A02" w:rsidRPr="00643817" w:rsidTr="003A7549">
        <w:tc>
          <w:tcPr>
            <w:tcW w:w="2694" w:type="dxa"/>
          </w:tcPr>
          <w:p w:rsidR="006F4A02" w:rsidRPr="00643817" w:rsidRDefault="00365B1A" w:rsidP="00643817">
            <w:pPr>
              <w:jc w:val="center"/>
              <w:rPr>
                <w:rFonts w:ascii="Humanst521 BT" w:hAnsi="Humanst521 BT"/>
                <w:sz w:val="24"/>
                <w:szCs w:val="24"/>
              </w:rPr>
            </w:pPr>
            <w:r w:rsidRPr="00643817">
              <w:rPr>
                <w:rFonts w:ascii="Humanst521 BT" w:hAnsi="Humanst521 BT" w:cstheme="minorHAnsi"/>
                <w:sz w:val="24"/>
                <w:szCs w:val="24"/>
              </w:rPr>
              <w:t>3</w:t>
            </w:r>
            <w:r w:rsidR="006F4A02" w:rsidRPr="00643817">
              <w:rPr>
                <w:rFonts w:ascii="Humanst521 BT" w:hAnsi="Humanst521 BT" w:cstheme="minorHAnsi"/>
                <w:sz w:val="24"/>
                <w:szCs w:val="24"/>
              </w:rPr>
              <w:t xml:space="preserve"> de noviembre 2016</w:t>
            </w:r>
          </w:p>
        </w:tc>
        <w:tc>
          <w:tcPr>
            <w:tcW w:w="1984" w:type="dxa"/>
          </w:tcPr>
          <w:p w:rsidR="006F4A02" w:rsidRPr="00203872" w:rsidRDefault="006F4A02">
            <w:pPr>
              <w:rPr>
                <w:rFonts w:ascii="Humanst521 BT" w:hAnsi="Humanst521 BT"/>
                <w:szCs w:val="24"/>
              </w:rPr>
            </w:pPr>
            <w:r w:rsidRPr="00203872">
              <w:rPr>
                <w:rFonts w:ascii="Humanst521 BT" w:hAnsi="Humanst521 BT" w:cstheme="minorHAnsi"/>
                <w:szCs w:val="24"/>
              </w:rPr>
              <w:t>CPPyF/372/2016</w:t>
            </w:r>
          </w:p>
        </w:tc>
        <w:tc>
          <w:tcPr>
            <w:tcW w:w="5528" w:type="dxa"/>
            <w:vAlign w:val="center"/>
          </w:tcPr>
          <w:p w:rsidR="003A7549" w:rsidRDefault="00242952" w:rsidP="008148E2">
            <w:pPr>
              <w:jc w:val="both"/>
              <w:rPr>
                <w:rFonts w:ascii="Humanst521 BT" w:hAnsi="Humanst521 BT"/>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encargado del despacho de la coordinación de informática y estadística electoral, correo institucional</w:t>
            </w:r>
            <w:r w:rsidR="00ED524B" w:rsidRPr="00643817">
              <w:rPr>
                <w:rFonts w:ascii="Humanst521 BT" w:hAnsi="Humanst521 BT"/>
                <w:sz w:val="24"/>
                <w:szCs w:val="24"/>
              </w:rPr>
              <w:t>.</w:t>
            </w:r>
          </w:p>
          <w:p w:rsidR="00643817" w:rsidRPr="00203872" w:rsidRDefault="00242952" w:rsidP="008148E2">
            <w:pPr>
              <w:jc w:val="both"/>
              <w:rPr>
                <w:rFonts w:ascii="Humanst521 BT" w:hAnsi="Humanst521 BT"/>
                <w:sz w:val="24"/>
                <w:szCs w:val="24"/>
              </w:rPr>
            </w:pPr>
            <w:r w:rsidRPr="00643817">
              <w:rPr>
                <w:rFonts w:ascii="Humanst521 BT" w:hAnsi="Humanst521 BT"/>
                <w:sz w:val="24"/>
                <w:szCs w:val="24"/>
              </w:rPr>
              <w:t xml:space="preserve"> </w:t>
            </w:r>
          </w:p>
        </w:tc>
      </w:tr>
      <w:tr w:rsidR="006F4A02" w:rsidRPr="00643817" w:rsidTr="003A7549">
        <w:tc>
          <w:tcPr>
            <w:tcW w:w="2694" w:type="dxa"/>
          </w:tcPr>
          <w:p w:rsidR="00242952" w:rsidRPr="00643817" w:rsidRDefault="00242952" w:rsidP="00643817">
            <w:pPr>
              <w:jc w:val="center"/>
              <w:rPr>
                <w:rFonts w:ascii="Humanst521 BT" w:hAnsi="Humanst521 BT" w:cstheme="minorHAnsi"/>
                <w:sz w:val="24"/>
                <w:szCs w:val="24"/>
              </w:rPr>
            </w:pPr>
          </w:p>
          <w:p w:rsidR="00242952" w:rsidRPr="00643817" w:rsidRDefault="00242952" w:rsidP="00643817">
            <w:pPr>
              <w:jc w:val="center"/>
              <w:rPr>
                <w:rFonts w:ascii="Humanst521 BT" w:hAnsi="Humanst521 BT" w:cstheme="minorHAnsi"/>
                <w:sz w:val="24"/>
                <w:szCs w:val="24"/>
              </w:rPr>
            </w:pPr>
          </w:p>
          <w:p w:rsidR="006F4A02" w:rsidRPr="00643817" w:rsidRDefault="00365B1A" w:rsidP="00643817">
            <w:pPr>
              <w:jc w:val="center"/>
              <w:rPr>
                <w:rFonts w:ascii="Humanst521 BT" w:hAnsi="Humanst521 BT"/>
                <w:sz w:val="24"/>
                <w:szCs w:val="24"/>
              </w:rPr>
            </w:pPr>
            <w:r w:rsidRPr="00643817">
              <w:rPr>
                <w:rFonts w:ascii="Humanst521 BT" w:hAnsi="Humanst521 BT" w:cstheme="minorHAnsi"/>
                <w:sz w:val="24"/>
                <w:szCs w:val="24"/>
              </w:rPr>
              <w:t>9</w:t>
            </w:r>
            <w:r w:rsidR="006F4A02" w:rsidRPr="00643817">
              <w:rPr>
                <w:rFonts w:ascii="Humanst521 BT" w:hAnsi="Humanst521 BT" w:cstheme="minorHAnsi"/>
                <w:sz w:val="24"/>
                <w:szCs w:val="24"/>
              </w:rPr>
              <w:t xml:space="preserve"> de noviembre 2016</w:t>
            </w:r>
          </w:p>
        </w:tc>
        <w:tc>
          <w:tcPr>
            <w:tcW w:w="1984" w:type="dxa"/>
          </w:tcPr>
          <w:p w:rsidR="00242952" w:rsidRPr="00203872" w:rsidRDefault="00242952">
            <w:pPr>
              <w:rPr>
                <w:rFonts w:ascii="Humanst521 BT" w:hAnsi="Humanst521 BT" w:cstheme="minorHAnsi"/>
                <w:szCs w:val="24"/>
              </w:rPr>
            </w:pPr>
          </w:p>
          <w:p w:rsidR="00242952" w:rsidRPr="00203872" w:rsidRDefault="00242952">
            <w:pPr>
              <w:rPr>
                <w:rFonts w:ascii="Humanst521 BT" w:hAnsi="Humanst521 BT" w:cstheme="minorHAnsi"/>
                <w:szCs w:val="24"/>
              </w:rPr>
            </w:pPr>
          </w:p>
          <w:p w:rsidR="006F4A02" w:rsidRPr="00203872" w:rsidRDefault="006F4A02">
            <w:pPr>
              <w:rPr>
                <w:rFonts w:ascii="Humanst521 BT" w:hAnsi="Humanst521 BT"/>
                <w:szCs w:val="24"/>
              </w:rPr>
            </w:pPr>
            <w:r w:rsidRPr="00203872">
              <w:rPr>
                <w:rFonts w:ascii="Humanst521 BT" w:hAnsi="Humanst521 BT" w:cstheme="minorHAnsi"/>
                <w:szCs w:val="24"/>
              </w:rPr>
              <w:t>CPPyF/373/2016</w:t>
            </w:r>
          </w:p>
        </w:tc>
        <w:tc>
          <w:tcPr>
            <w:tcW w:w="5528" w:type="dxa"/>
            <w:vAlign w:val="center"/>
          </w:tcPr>
          <w:p w:rsidR="008A35D1" w:rsidRDefault="00242952"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 xml:space="preserve">encargado del despacho de la coordinación de informática y estadística electoral </w:t>
            </w:r>
            <w:r w:rsidRPr="00643817">
              <w:rPr>
                <w:rFonts w:ascii="Humanst521 BT" w:hAnsi="Humanst521 BT" w:cstheme="minorHAnsi"/>
                <w:sz w:val="24"/>
                <w:szCs w:val="24"/>
              </w:rPr>
              <w:t>sean proporcionados a esta Coordinación los logos de Candidatos Independientes y de Partidos Políticos</w:t>
            </w:r>
            <w:r w:rsidR="00AE7A0A" w:rsidRPr="00643817">
              <w:rPr>
                <w:rFonts w:ascii="Humanst521 BT" w:hAnsi="Humanst521 BT" w:cstheme="minorHAnsi"/>
                <w:sz w:val="24"/>
                <w:szCs w:val="24"/>
              </w:rPr>
              <w:t xml:space="preserve"> Nacionales y Locales vigentes.</w:t>
            </w:r>
          </w:p>
          <w:p w:rsidR="003A7549" w:rsidRPr="00643817" w:rsidRDefault="003A7549" w:rsidP="008148E2">
            <w:pPr>
              <w:jc w:val="both"/>
              <w:rPr>
                <w:rFonts w:ascii="Humanst521 BT" w:hAnsi="Humanst521 BT" w:cstheme="minorHAnsi"/>
                <w:sz w:val="24"/>
                <w:szCs w:val="24"/>
              </w:rPr>
            </w:pPr>
          </w:p>
        </w:tc>
      </w:tr>
      <w:tr w:rsidR="006F4A02" w:rsidRPr="00643817" w:rsidTr="003A7549">
        <w:tc>
          <w:tcPr>
            <w:tcW w:w="2694" w:type="dxa"/>
          </w:tcPr>
          <w:p w:rsidR="00ED524B" w:rsidRPr="00643817" w:rsidRDefault="00ED524B" w:rsidP="00643817">
            <w:pPr>
              <w:jc w:val="center"/>
              <w:rPr>
                <w:rFonts w:ascii="Humanst521 BT" w:hAnsi="Humanst521 BT" w:cstheme="minorHAnsi"/>
                <w:sz w:val="24"/>
                <w:szCs w:val="24"/>
              </w:rPr>
            </w:pPr>
          </w:p>
          <w:p w:rsidR="006F4A02" w:rsidRPr="00643817" w:rsidRDefault="00365B1A" w:rsidP="00643817">
            <w:pPr>
              <w:jc w:val="center"/>
              <w:rPr>
                <w:rFonts w:ascii="Humanst521 BT" w:hAnsi="Humanst521 BT"/>
                <w:sz w:val="24"/>
                <w:szCs w:val="24"/>
              </w:rPr>
            </w:pPr>
            <w:r w:rsidRPr="00643817">
              <w:rPr>
                <w:rFonts w:ascii="Humanst521 BT" w:hAnsi="Humanst521 BT" w:cstheme="minorHAnsi"/>
                <w:sz w:val="24"/>
                <w:szCs w:val="24"/>
              </w:rPr>
              <w:t>11</w:t>
            </w:r>
            <w:r w:rsidR="006F4A02" w:rsidRPr="00643817">
              <w:rPr>
                <w:rFonts w:ascii="Humanst521 BT" w:hAnsi="Humanst521 BT" w:cstheme="minorHAnsi"/>
                <w:sz w:val="24"/>
                <w:szCs w:val="24"/>
              </w:rPr>
              <w:t xml:space="preserve"> de noviembre 2016</w:t>
            </w:r>
          </w:p>
        </w:tc>
        <w:tc>
          <w:tcPr>
            <w:tcW w:w="1984" w:type="dxa"/>
          </w:tcPr>
          <w:p w:rsidR="00ED524B" w:rsidRPr="00203872" w:rsidRDefault="00ED524B">
            <w:pPr>
              <w:rPr>
                <w:rFonts w:ascii="Humanst521 BT" w:hAnsi="Humanst521 BT" w:cstheme="minorHAnsi"/>
                <w:szCs w:val="24"/>
              </w:rPr>
            </w:pPr>
          </w:p>
          <w:p w:rsidR="006F4A02" w:rsidRPr="00203872" w:rsidRDefault="006F4A02">
            <w:pPr>
              <w:rPr>
                <w:rFonts w:ascii="Humanst521 BT" w:hAnsi="Humanst521 BT"/>
                <w:szCs w:val="24"/>
              </w:rPr>
            </w:pPr>
            <w:r w:rsidRPr="00203872">
              <w:rPr>
                <w:rFonts w:ascii="Humanst521 BT" w:hAnsi="Humanst521 BT" w:cstheme="minorHAnsi"/>
                <w:szCs w:val="24"/>
              </w:rPr>
              <w:t>CPPyF/374/2016</w:t>
            </w:r>
          </w:p>
        </w:tc>
        <w:tc>
          <w:tcPr>
            <w:tcW w:w="5528" w:type="dxa"/>
            <w:vAlign w:val="center"/>
          </w:tcPr>
          <w:p w:rsidR="006F4A02" w:rsidRDefault="00242952" w:rsidP="00EA2C6A">
            <w:pPr>
              <w:jc w:val="both"/>
              <w:rPr>
                <w:rFonts w:ascii="Humanst521 BT" w:hAnsi="Humanst521 BT" w:cstheme="minorHAnsi"/>
                <w:sz w:val="24"/>
                <w:szCs w:val="24"/>
              </w:rPr>
            </w:pPr>
            <w:r w:rsidRPr="00643817">
              <w:rPr>
                <w:rFonts w:ascii="Humanst521 BT" w:hAnsi="Humanst521 BT" w:cstheme="minorHAnsi"/>
                <w:sz w:val="24"/>
                <w:szCs w:val="24"/>
              </w:rPr>
              <w:t xml:space="preserve">Se solicito el pago de </w:t>
            </w:r>
            <w:r w:rsidR="00EA2C6A" w:rsidRPr="00643817">
              <w:rPr>
                <w:rFonts w:ascii="Humanst521 BT" w:hAnsi="Humanst521 BT" w:cstheme="minorHAnsi"/>
                <w:sz w:val="24"/>
                <w:szCs w:val="24"/>
              </w:rPr>
              <w:t>la dé</w:t>
            </w:r>
            <w:r w:rsidRPr="00643817">
              <w:rPr>
                <w:rFonts w:ascii="Humanst521 BT" w:hAnsi="Humanst521 BT" w:cstheme="minorHAnsi"/>
                <w:sz w:val="24"/>
                <w:szCs w:val="24"/>
              </w:rPr>
              <w:t xml:space="preserve">cima primera </w:t>
            </w:r>
            <w:r w:rsidR="00EA2C6A" w:rsidRPr="00643817">
              <w:rPr>
                <w:rFonts w:ascii="Humanst521 BT" w:hAnsi="Humanst521 BT" w:cstheme="minorHAnsi"/>
                <w:sz w:val="24"/>
                <w:szCs w:val="24"/>
              </w:rPr>
              <w:t xml:space="preserve">ministración </w:t>
            </w:r>
            <w:r w:rsidRPr="00643817">
              <w:rPr>
                <w:rFonts w:ascii="Humanst521 BT" w:hAnsi="Humanst521 BT" w:cstheme="minorHAnsi"/>
                <w:sz w:val="24"/>
                <w:szCs w:val="24"/>
              </w:rPr>
              <w:t>de los partidos políticos</w:t>
            </w:r>
            <w:r w:rsidR="00AE7A0A" w:rsidRPr="00643817">
              <w:rPr>
                <w:rFonts w:ascii="Humanst521 BT" w:hAnsi="Humanst521 BT" w:cstheme="minorHAnsi"/>
                <w:sz w:val="24"/>
                <w:szCs w:val="24"/>
              </w:rPr>
              <w:t>, correspondiente al financiamiento ordinario permanente y actividades especificas.</w:t>
            </w:r>
          </w:p>
          <w:p w:rsidR="003A7549" w:rsidRPr="00643817" w:rsidRDefault="003A7549" w:rsidP="00EA2C6A">
            <w:pPr>
              <w:jc w:val="both"/>
              <w:rPr>
                <w:rFonts w:ascii="Humanst521 BT" w:hAnsi="Humanst521 BT" w:cstheme="minorHAnsi"/>
                <w:sz w:val="24"/>
                <w:szCs w:val="24"/>
              </w:rPr>
            </w:pPr>
          </w:p>
        </w:tc>
      </w:tr>
      <w:tr w:rsidR="006F4A02" w:rsidRPr="00643817" w:rsidTr="003A7549">
        <w:tc>
          <w:tcPr>
            <w:tcW w:w="2694" w:type="dxa"/>
          </w:tcPr>
          <w:p w:rsidR="00EA2C6A" w:rsidRPr="00643817" w:rsidRDefault="00EA2C6A" w:rsidP="00643817">
            <w:pPr>
              <w:jc w:val="center"/>
              <w:rPr>
                <w:rFonts w:ascii="Humanst521 BT" w:hAnsi="Humanst521 BT" w:cstheme="minorHAnsi"/>
                <w:sz w:val="24"/>
                <w:szCs w:val="24"/>
              </w:rPr>
            </w:pPr>
          </w:p>
          <w:p w:rsidR="00EA2C6A" w:rsidRPr="00643817" w:rsidRDefault="00EA2C6A" w:rsidP="00643817">
            <w:pPr>
              <w:jc w:val="center"/>
              <w:rPr>
                <w:rFonts w:ascii="Humanst521 BT" w:hAnsi="Humanst521 BT" w:cstheme="minorHAnsi"/>
                <w:sz w:val="24"/>
                <w:szCs w:val="24"/>
              </w:rPr>
            </w:pPr>
          </w:p>
          <w:p w:rsidR="006A3600" w:rsidRPr="00643817" w:rsidRDefault="006A3600" w:rsidP="00643817">
            <w:pPr>
              <w:jc w:val="center"/>
              <w:rPr>
                <w:rFonts w:ascii="Humanst521 BT" w:hAnsi="Humanst521 BT" w:cstheme="minorHAnsi"/>
                <w:sz w:val="24"/>
                <w:szCs w:val="24"/>
              </w:rPr>
            </w:pPr>
          </w:p>
          <w:p w:rsidR="006F4A02" w:rsidRPr="00643817" w:rsidRDefault="00365B1A" w:rsidP="00643817">
            <w:pPr>
              <w:jc w:val="center"/>
              <w:rPr>
                <w:rFonts w:ascii="Humanst521 BT" w:hAnsi="Humanst521 BT"/>
                <w:sz w:val="24"/>
                <w:szCs w:val="24"/>
              </w:rPr>
            </w:pPr>
            <w:r w:rsidRPr="00643817">
              <w:rPr>
                <w:rFonts w:ascii="Humanst521 BT" w:hAnsi="Humanst521 BT" w:cstheme="minorHAnsi"/>
                <w:sz w:val="24"/>
                <w:szCs w:val="24"/>
              </w:rPr>
              <w:t>14</w:t>
            </w:r>
            <w:r w:rsidR="006F4A02" w:rsidRPr="00643817">
              <w:rPr>
                <w:rFonts w:ascii="Humanst521 BT" w:hAnsi="Humanst521 BT" w:cstheme="minorHAnsi"/>
                <w:sz w:val="24"/>
                <w:szCs w:val="24"/>
              </w:rPr>
              <w:t xml:space="preserve"> de noviembre 2016</w:t>
            </w:r>
          </w:p>
        </w:tc>
        <w:tc>
          <w:tcPr>
            <w:tcW w:w="1984" w:type="dxa"/>
          </w:tcPr>
          <w:p w:rsidR="00EA2C6A" w:rsidRPr="00203872" w:rsidRDefault="00EA2C6A">
            <w:pPr>
              <w:rPr>
                <w:rFonts w:ascii="Humanst521 BT" w:hAnsi="Humanst521 BT" w:cstheme="minorHAnsi"/>
                <w:szCs w:val="24"/>
              </w:rPr>
            </w:pPr>
          </w:p>
          <w:p w:rsidR="00EA2C6A" w:rsidRPr="00203872" w:rsidRDefault="00EA2C6A">
            <w:pPr>
              <w:rPr>
                <w:rFonts w:ascii="Humanst521 BT" w:hAnsi="Humanst521 BT" w:cstheme="minorHAnsi"/>
                <w:szCs w:val="24"/>
              </w:rPr>
            </w:pPr>
          </w:p>
          <w:p w:rsidR="006A3600" w:rsidRPr="00203872" w:rsidRDefault="006A3600">
            <w:pPr>
              <w:rPr>
                <w:rFonts w:ascii="Humanst521 BT" w:hAnsi="Humanst521 BT" w:cstheme="minorHAnsi"/>
                <w:szCs w:val="24"/>
              </w:rPr>
            </w:pPr>
          </w:p>
          <w:p w:rsidR="006F4A02" w:rsidRPr="00203872" w:rsidRDefault="006F4A02">
            <w:pPr>
              <w:rPr>
                <w:rFonts w:ascii="Humanst521 BT" w:hAnsi="Humanst521 BT"/>
                <w:szCs w:val="24"/>
              </w:rPr>
            </w:pPr>
            <w:r w:rsidRPr="00203872">
              <w:rPr>
                <w:rFonts w:ascii="Humanst521 BT" w:hAnsi="Humanst521 BT" w:cstheme="minorHAnsi"/>
                <w:szCs w:val="24"/>
              </w:rPr>
              <w:t>CPPyF/375/2016</w:t>
            </w:r>
          </w:p>
        </w:tc>
        <w:tc>
          <w:tcPr>
            <w:tcW w:w="5528" w:type="dxa"/>
            <w:vAlign w:val="center"/>
          </w:tcPr>
          <w:p w:rsidR="00ED524B" w:rsidRDefault="00242952"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 xml:space="preserve">encargado del </w:t>
            </w:r>
            <w:r w:rsidR="00EA2C6A" w:rsidRPr="00643817">
              <w:rPr>
                <w:rFonts w:ascii="Humanst521 BT" w:hAnsi="Humanst521 BT"/>
                <w:sz w:val="24"/>
                <w:szCs w:val="24"/>
              </w:rPr>
              <w:t>Despacho</w:t>
            </w:r>
            <w:r w:rsidRPr="00643817">
              <w:rPr>
                <w:rFonts w:ascii="Humanst521 BT" w:hAnsi="Humanst521 BT"/>
                <w:sz w:val="24"/>
                <w:szCs w:val="24"/>
              </w:rPr>
              <w:t xml:space="preserve"> de la coordinación de informática y estadística electoral </w:t>
            </w:r>
            <w:r w:rsidRPr="00643817">
              <w:rPr>
                <w:rFonts w:ascii="Humanst521 BT" w:hAnsi="Humanst521 BT" w:cstheme="minorHAnsi"/>
                <w:sz w:val="24"/>
                <w:szCs w:val="24"/>
              </w:rPr>
              <w:t>grabación de información</w:t>
            </w:r>
            <w:r w:rsidR="00EA2C6A" w:rsidRPr="00643817">
              <w:rPr>
                <w:rFonts w:ascii="Humanst521 BT" w:hAnsi="Humanst521 BT" w:cstheme="minorHAnsi"/>
                <w:sz w:val="24"/>
                <w:szCs w:val="24"/>
              </w:rPr>
              <w:t xml:space="preserve"> en Disco compacto, respecto de los listados de candidaturas del periodo comprendido de 1995 al 2015. </w:t>
            </w:r>
          </w:p>
          <w:p w:rsidR="003A7549" w:rsidRPr="00643817" w:rsidRDefault="003A7549" w:rsidP="008148E2">
            <w:pPr>
              <w:jc w:val="both"/>
              <w:rPr>
                <w:rFonts w:ascii="Humanst521 BT" w:hAnsi="Humanst521 BT" w:cstheme="minorHAnsi"/>
                <w:sz w:val="24"/>
                <w:szCs w:val="24"/>
              </w:rPr>
            </w:pPr>
          </w:p>
        </w:tc>
      </w:tr>
      <w:tr w:rsidR="006F4A02" w:rsidRPr="00643817" w:rsidTr="003A7549">
        <w:tc>
          <w:tcPr>
            <w:tcW w:w="2694" w:type="dxa"/>
          </w:tcPr>
          <w:p w:rsidR="006A3600" w:rsidRPr="00643817" w:rsidRDefault="006A3600" w:rsidP="00643817">
            <w:pPr>
              <w:jc w:val="center"/>
              <w:rPr>
                <w:rFonts w:ascii="Humanst521 BT" w:hAnsi="Humanst521 BT" w:cstheme="minorHAnsi"/>
                <w:sz w:val="24"/>
                <w:szCs w:val="24"/>
              </w:rPr>
            </w:pPr>
          </w:p>
          <w:p w:rsidR="00D52949" w:rsidRDefault="00D52949" w:rsidP="00643817">
            <w:pPr>
              <w:jc w:val="center"/>
              <w:rPr>
                <w:rFonts w:ascii="Humanst521 BT" w:hAnsi="Humanst521 BT" w:cstheme="minorHAnsi"/>
                <w:sz w:val="24"/>
                <w:szCs w:val="24"/>
              </w:rPr>
            </w:pPr>
          </w:p>
          <w:p w:rsidR="00D52949" w:rsidRDefault="00D52949" w:rsidP="00643817">
            <w:pPr>
              <w:jc w:val="center"/>
              <w:rPr>
                <w:rFonts w:ascii="Humanst521 BT" w:hAnsi="Humanst521 BT" w:cstheme="minorHAnsi"/>
                <w:sz w:val="24"/>
                <w:szCs w:val="24"/>
              </w:rPr>
            </w:pPr>
          </w:p>
          <w:p w:rsidR="006F4A02" w:rsidRPr="00643817" w:rsidRDefault="00365B1A" w:rsidP="00643817">
            <w:pPr>
              <w:jc w:val="center"/>
              <w:rPr>
                <w:rFonts w:ascii="Humanst521 BT" w:hAnsi="Humanst521 BT"/>
                <w:sz w:val="24"/>
                <w:szCs w:val="24"/>
              </w:rPr>
            </w:pPr>
            <w:r w:rsidRPr="00643817">
              <w:rPr>
                <w:rFonts w:ascii="Humanst521 BT" w:hAnsi="Humanst521 BT" w:cstheme="minorHAnsi"/>
                <w:sz w:val="24"/>
                <w:szCs w:val="24"/>
              </w:rPr>
              <w:t>18</w:t>
            </w:r>
            <w:r w:rsidR="006F4A02" w:rsidRPr="00643817">
              <w:rPr>
                <w:rFonts w:ascii="Humanst521 BT" w:hAnsi="Humanst521 BT" w:cstheme="minorHAnsi"/>
                <w:sz w:val="24"/>
                <w:szCs w:val="24"/>
              </w:rPr>
              <w:t xml:space="preserve"> de novie</w:t>
            </w:r>
            <w:r w:rsidRPr="00643817">
              <w:rPr>
                <w:rFonts w:ascii="Humanst521 BT" w:hAnsi="Humanst521 BT" w:cstheme="minorHAnsi"/>
                <w:sz w:val="24"/>
                <w:szCs w:val="24"/>
              </w:rPr>
              <w:t xml:space="preserve">mbre </w:t>
            </w:r>
            <w:r w:rsidR="006F4A02" w:rsidRPr="00643817">
              <w:rPr>
                <w:rFonts w:ascii="Humanst521 BT" w:hAnsi="Humanst521 BT" w:cstheme="minorHAnsi"/>
                <w:sz w:val="24"/>
                <w:szCs w:val="24"/>
              </w:rPr>
              <w:t>2016</w:t>
            </w:r>
          </w:p>
        </w:tc>
        <w:tc>
          <w:tcPr>
            <w:tcW w:w="1984" w:type="dxa"/>
          </w:tcPr>
          <w:p w:rsidR="00D52949" w:rsidRDefault="00D52949" w:rsidP="00394920">
            <w:pPr>
              <w:rPr>
                <w:rFonts w:ascii="Humanst521 BT" w:hAnsi="Humanst521 BT" w:cstheme="minorHAnsi"/>
                <w:szCs w:val="24"/>
              </w:rPr>
            </w:pPr>
          </w:p>
          <w:p w:rsidR="003A7549" w:rsidRDefault="006F4A02" w:rsidP="00203872">
            <w:pPr>
              <w:jc w:val="center"/>
              <w:rPr>
                <w:rFonts w:ascii="Humanst521 BT" w:hAnsi="Humanst521 BT" w:cstheme="minorHAnsi"/>
                <w:szCs w:val="24"/>
              </w:rPr>
            </w:pPr>
            <w:r w:rsidRPr="00203872">
              <w:rPr>
                <w:rFonts w:ascii="Humanst521 BT" w:hAnsi="Humanst521 BT" w:cstheme="minorHAnsi"/>
                <w:szCs w:val="24"/>
              </w:rPr>
              <w:t>CPPyF/376/2016</w:t>
            </w:r>
            <w:r w:rsidR="00365B1A" w:rsidRPr="00203872">
              <w:rPr>
                <w:rFonts w:ascii="Humanst521 BT" w:hAnsi="Humanst521 BT" w:cstheme="minorHAnsi"/>
                <w:szCs w:val="24"/>
              </w:rPr>
              <w:t xml:space="preserve"> </w:t>
            </w:r>
          </w:p>
          <w:p w:rsidR="003A7549" w:rsidRDefault="00365B1A" w:rsidP="00203872">
            <w:pPr>
              <w:jc w:val="center"/>
              <w:rPr>
                <w:rFonts w:ascii="Humanst521 BT" w:hAnsi="Humanst521 BT" w:cstheme="minorHAnsi"/>
                <w:szCs w:val="24"/>
              </w:rPr>
            </w:pPr>
            <w:r w:rsidRPr="00203872">
              <w:rPr>
                <w:rFonts w:ascii="Humanst521 BT" w:hAnsi="Humanst521 BT" w:cstheme="minorHAnsi"/>
                <w:szCs w:val="24"/>
              </w:rPr>
              <w:t xml:space="preserve">al </w:t>
            </w:r>
          </w:p>
          <w:p w:rsidR="006A3600" w:rsidRDefault="00365B1A" w:rsidP="00203872">
            <w:pPr>
              <w:jc w:val="center"/>
              <w:rPr>
                <w:rFonts w:ascii="Humanst521 BT" w:hAnsi="Humanst521 BT" w:cstheme="minorHAnsi"/>
                <w:szCs w:val="24"/>
              </w:rPr>
            </w:pPr>
            <w:r w:rsidRPr="00203872">
              <w:rPr>
                <w:rFonts w:ascii="Humanst521 BT" w:hAnsi="Humanst521 BT" w:cstheme="minorHAnsi"/>
                <w:szCs w:val="24"/>
              </w:rPr>
              <w:t>CPPyF/386/2016</w:t>
            </w:r>
          </w:p>
          <w:p w:rsidR="003A7549" w:rsidRDefault="003A7549" w:rsidP="00203872">
            <w:pPr>
              <w:jc w:val="center"/>
              <w:rPr>
                <w:rFonts w:ascii="Humanst521 BT" w:hAnsi="Humanst521 BT" w:cstheme="minorHAnsi"/>
                <w:szCs w:val="24"/>
              </w:rPr>
            </w:pPr>
          </w:p>
          <w:p w:rsidR="003A7549" w:rsidRPr="00203872" w:rsidRDefault="003A7549" w:rsidP="00394920">
            <w:pPr>
              <w:rPr>
                <w:rFonts w:ascii="Humanst521 BT" w:hAnsi="Humanst521 BT" w:cstheme="minorHAnsi"/>
                <w:szCs w:val="24"/>
              </w:rPr>
            </w:pPr>
          </w:p>
        </w:tc>
        <w:tc>
          <w:tcPr>
            <w:tcW w:w="5528" w:type="dxa"/>
            <w:vAlign w:val="center"/>
          </w:tcPr>
          <w:p w:rsidR="006F4A02" w:rsidRPr="00643817" w:rsidRDefault="00365B1A" w:rsidP="008148E2">
            <w:pPr>
              <w:jc w:val="both"/>
              <w:rPr>
                <w:rFonts w:ascii="Humanst521 BT" w:hAnsi="Humanst521 BT" w:cstheme="minorHAnsi"/>
                <w:sz w:val="24"/>
                <w:szCs w:val="24"/>
              </w:rPr>
            </w:pPr>
            <w:r w:rsidRPr="00643817">
              <w:rPr>
                <w:rFonts w:ascii="Humanst521 BT" w:hAnsi="Humanst521 BT" w:cstheme="minorHAnsi"/>
                <w:sz w:val="24"/>
                <w:szCs w:val="24"/>
              </w:rPr>
              <w:t>Se notifica el cambio de Representante Propietario del Partido Municipalista de B.C.</w:t>
            </w:r>
          </w:p>
        </w:tc>
      </w:tr>
      <w:tr w:rsidR="006F4A02" w:rsidRPr="00643817" w:rsidTr="003A7549">
        <w:tc>
          <w:tcPr>
            <w:tcW w:w="2694" w:type="dxa"/>
          </w:tcPr>
          <w:p w:rsidR="005A401A" w:rsidRPr="00643817" w:rsidRDefault="005A401A" w:rsidP="00643817">
            <w:pPr>
              <w:jc w:val="center"/>
              <w:rPr>
                <w:rFonts w:ascii="Humanst521 BT" w:hAnsi="Humanst521 BT" w:cstheme="minorHAnsi"/>
                <w:sz w:val="24"/>
                <w:szCs w:val="24"/>
              </w:rPr>
            </w:pPr>
          </w:p>
          <w:p w:rsidR="00643817" w:rsidRDefault="00643817" w:rsidP="00643817">
            <w:pPr>
              <w:jc w:val="center"/>
              <w:rPr>
                <w:rFonts w:ascii="Humanst521 BT" w:hAnsi="Humanst521 BT" w:cstheme="minorHAnsi"/>
                <w:sz w:val="24"/>
                <w:szCs w:val="24"/>
              </w:rPr>
            </w:pPr>
          </w:p>
          <w:p w:rsidR="006F4A02" w:rsidRPr="00643817" w:rsidRDefault="005A401A" w:rsidP="00643817">
            <w:pPr>
              <w:jc w:val="center"/>
              <w:rPr>
                <w:rFonts w:ascii="Humanst521 BT" w:hAnsi="Humanst521 BT"/>
                <w:sz w:val="24"/>
                <w:szCs w:val="24"/>
              </w:rPr>
            </w:pPr>
            <w:r w:rsidRPr="00643817">
              <w:rPr>
                <w:rFonts w:ascii="Humanst521 BT" w:hAnsi="Humanst521 BT" w:cstheme="minorHAnsi"/>
                <w:sz w:val="24"/>
                <w:szCs w:val="24"/>
              </w:rPr>
              <w:t>18</w:t>
            </w:r>
            <w:r w:rsidR="006F4A02" w:rsidRPr="00643817">
              <w:rPr>
                <w:rFonts w:ascii="Humanst521 BT" w:hAnsi="Humanst521 BT" w:cstheme="minorHAnsi"/>
                <w:sz w:val="24"/>
                <w:szCs w:val="24"/>
              </w:rPr>
              <w:t xml:space="preserve"> de noviembre 2016</w:t>
            </w:r>
          </w:p>
        </w:tc>
        <w:tc>
          <w:tcPr>
            <w:tcW w:w="1984" w:type="dxa"/>
          </w:tcPr>
          <w:p w:rsidR="005A401A" w:rsidRPr="00203872" w:rsidRDefault="005A401A">
            <w:pPr>
              <w:rPr>
                <w:rFonts w:ascii="Humanst521 BT" w:hAnsi="Humanst521 BT" w:cstheme="minorHAnsi"/>
                <w:szCs w:val="24"/>
              </w:rPr>
            </w:pPr>
          </w:p>
          <w:p w:rsidR="00643817" w:rsidRPr="00203872" w:rsidRDefault="00643817">
            <w:pPr>
              <w:rPr>
                <w:rFonts w:ascii="Humanst521 BT" w:hAnsi="Humanst521 BT" w:cstheme="minorHAnsi"/>
                <w:szCs w:val="24"/>
              </w:rPr>
            </w:pPr>
          </w:p>
          <w:p w:rsidR="006F4A02" w:rsidRPr="00203872" w:rsidRDefault="006F4A02">
            <w:pPr>
              <w:rPr>
                <w:rFonts w:ascii="Humanst521 BT" w:hAnsi="Humanst521 BT" w:cstheme="minorHAnsi"/>
                <w:szCs w:val="24"/>
              </w:rPr>
            </w:pPr>
            <w:r w:rsidRPr="00203872">
              <w:rPr>
                <w:rFonts w:ascii="Humanst521 BT" w:hAnsi="Humanst521 BT" w:cstheme="minorHAnsi"/>
                <w:szCs w:val="24"/>
              </w:rPr>
              <w:t>CPPyF/387/2016</w:t>
            </w:r>
          </w:p>
        </w:tc>
        <w:tc>
          <w:tcPr>
            <w:tcW w:w="5528" w:type="dxa"/>
            <w:vAlign w:val="center"/>
          </w:tcPr>
          <w:p w:rsidR="00700ABA" w:rsidRDefault="005A401A" w:rsidP="00563213">
            <w:pPr>
              <w:jc w:val="both"/>
              <w:rPr>
                <w:rFonts w:ascii="Humanst521 BT" w:hAnsi="Humanst521 BT" w:cstheme="minorHAnsi"/>
                <w:sz w:val="24"/>
                <w:szCs w:val="24"/>
              </w:rPr>
            </w:pPr>
            <w:r w:rsidRPr="00643817">
              <w:rPr>
                <w:rFonts w:ascii="Humanst521 BT" w:hAnsi="Humanst521 BT" w:cstheme="minorHAnsi"/>
                <w:sz w:val="24"/>
                <w:szCs w:val="24"/>
              </w:rPr>
              <w:t>Se remite a la C.P. Deida Guadalupe Padilla Rodríguez, información relativa a</w:t>
            </w:r>
            <w:r w:rsidR="00563213" w:rsidRPr="00643817">
              <w:rPr>
                <w:rFonts w:ascii="Humanst521 BT" w:hAnsi="Humanst521 BT" w:cstheme="minorHAnsi"/>
                <w:sz w:val="24"/>
                <w:szCs w:val="24"/>
              </w:rPr>
              <w:t>l cálculo de la proyección de</w:t>
            </w:r>
            <w:r w:rsidRPr="00643817">
              <w:rPr>
                <w:rFonts w:ascii="Humanst521 BT" w:hAnsi="Humanst521 BT" w:cstheme="minorHAnsi"/>
                <w:sz w:val="24"/>
                <w:szCs w:val="24"/>
              </w:rPr>
              <w:t xml:space="preserve">l financiamiento Público de Partidos </w:t>
            </w:r>
            <w:r w:rsidR="006403BB" w:rsidRPr="00643817">
              <w:rPr>
                <w:rFonts w:ascii="Humanst521 BT" w:hAnsi="Humanst521 BT" w:cstheme="minorHAnsi"/>
                <w:sz w:val="24"/>
                <w:szCs w:val="24"/>
              </w:rPr>
              <w:t>Políticos</w:t>
            </w:r>
            <w:r w:rsidR="00563213" w:rsidRPr="00643817">
              <w:rPr>
                <w:rFonts w:ascii="Humanst521 BT" w:hAnsi="Humanst521 BT" w:cstheme="minorHAnsi"/>
                <w:sz w:val="24"/>
                <w:szCs w:val="24"/>
              </w:rPr>
              <w:t>, de manera desglosada.</w:t>
            </w:r>
          </w:p>
          <w:p w:rsidR="00D52949" w:rsidRPr="00643817" w:rsidRDefault="00D52949" w:rsidP="00563213">
            <w:pPr>
              <w:jc w:val="both"/>
              <w:rPr>
                <w:rFonts w:ascii="Humanst521 BT" w:hAnsi="Humanst521 BT" w:cstheme="minorHAnsi"/>
                <w:sz w:val="24"/>
                <w:szCs w:val="24"/>
              </w:rPr>
            </w:pPr>
          </w:p>
        </w:tc>
      </w:tr>
      <w:tr w:rsidR="006F4A02" w:rsidRPr="00643817" w:rsidTr="003A7549">
        <w:tc>
          <w:tcPr>
            <w:tcW w:w="2694" w:type="dxa"/>
          </w:tcPr>
          <w:p w:rsidR="00643817" w:rsidRDefault="00643817" w:rsidP="00287B5C">
            <w:pPr>
              <w:rPr>
                <w:rFonts w:ascii="Humanst521 BT" w:hAnsi="Humanst521 BT" w:cstheme="minorHAnsi"/>
                <w:sz w:val="24"/>
                <w:szCs w:val="24"/>
              </w:rPr>
            </w:pPr>
          </w:p>
          <w:p w:rsidR="003A7549" w:rsidRDefault="003A7549" w:rsidP="00643817">
            <w:pPr>
              <w:jc w:val="center"/>
              <w:rPr>
                <w:rFonts w:ascii="Humanst521 BT" w:hAnsi="Humanst521 BT" w:cstheme="minorHAnsi"/>
                <w:sz w:val="24"/>
                <w:szCs w:val="24"/>
              </w:rPr>
            </w:pPr>
          </w:p>
          <w:p w:rsidR="006F4A02" w:rsidRPr="00643817" w:rsidRDefault="005A401A" w:rsidP="00643817">
            <w:pPr>
              <w:jc w:val="center"/>
              <w:rPr>
                <w:rFonts w:ascii="Humanst521 BT" w:hAnsi="Humanst521 BT" w:cstheme="minorHAnsi"/>
                <w:sz w:val="24"/>
                <w:szCs w:val="24"/>
              </w:rPr>
            </w:pPr>
            <w:r w:rsidRPr="00643817">
              <w:rPr>
                <w:rFonts w:ascii="Humanst521 BT" w:hAnsi="Humanst521 BT" w:cstheme="minorHAnsi"/>
                <w:sz w:val="24"/>
                <w:szCs w:val="24"/>
              </w:rPr>
              <w:t>18 de noviembre 2016</w:t>
            </w:r>
          </w:p>
        </w:tc>
        <w:tc>
          <w:tcPr>
            <w:tcW w:w="1984" w:type="dxa"/>
          </w:tcPr>
          <w:p w:rsidR="00643817" w:rsidRPr="00203872" w:rsidRDefault="00643817">
            <w:pPr>
              <w:rPr>
                <w:rFonts w:ascii="Humanst521 BT" w:hAnsi="Humanst521 BT" w:cstheme="minorHAnsi"/>
                <w:szCs w:val="24"/>
              </w:rPr>
            </w:pPr>
          </w:p>
          <w:p w:rsidR="003A7549" w:rsidRDefault="003A7549">
            <w:pPr>
              <w:rPr>
                <w:rFonts w:ascii="Humanst521 BT" w:hAnsi="Humanst521 BT" w:cstheme="minorHAnsi"/>
                <w:szCs w:val="24"/>
              </w:rPr>
            </w:pPr>
          </w:p>
          <w:p w:rsidR="006F4A02" w:rsidRPr="00203872" w:rsidRDefault="006F4A02">
            <w:pPr>
              <w:rPr>
                <w:rFonts w:ascii="Humanst521 BT" w:hAnsi="Humanst521 BT" w:cstheme="minorHAnsi"/>
                <w:szCs w:val="24"/>
              </w:rPr>
            </w:pPr>
            <w:r w:rsidRPr="00203872">
              <w:rPr>
                <w:rFonts w:ascii="Humanst521 BT" w:hAnsi="Humanst521 BT" w:cstheme="minorHAnsi"/>
                <w:szCs w:val="24"/>
              </w:rPr>
              <w:t>CPPyF/388/2016</w:t>
            </w:r>
          </w:p>
        </w:tc>
        <w:tc>
          <w:tcPr>
            <w:tcW w:w="5528" w:type="dxa"/>
            <w:vAlign w:val="center"/>
          </w:tcPr>
          <w:p w:rsidR="00643817" w:rsidRDefault="005A401A" w:rsidP="00567E08">
            <w:pPr>
              <w:jc w:val="both"/>
              <w:rPr>
                <w:rFonts w:ascii="Humanst521 BT" w:hAnsi="Humanst521 BT" w:cstheme="minorHAnsi"/>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 xml:space="preserve">encargado del despacho de la coordinación de informática y estadística electoral, se efectué </w:t>
            </w:r>
            <w:r w:rsidR="00567E08" w:rsidRPr="00643817">
              <w:rPr>
                <w:rFonts w:ascii="Humanst521 BT" w:hAnsi="Humanst521 BT"/>
                <w:sz w:val="24"/>
                <w:szCs w:val="24"/>
              </w:rPr>
              <w:t>publicación en el portal del Instituto de los</w:t>
            </w:r>
            <w:r w:rsidRPr="00643817">
              <w:rPr>
                <w:rFonts w:ascii="Humanst521 BT" w:hAnsi="Humanst521 BT"/>
                <w:sz w:val="24"/>
                <w:szCs w:val="24"/>
              </w:rPr>
              <w:t xml:space="preserve"> representante</w:t>
            </w:r>
            <w:r w:rsidR="00567E08" w:rsidRPr="00643817">
              <w:rPr>
                <w:rFonts w:ascii="Humanst521 BT" w:hAnsi="Humanst521 BT"/>
                <w:sz w:val="24"/>
                <w:szCs w:val="24"/>
              </w:rPr>
              <w:t>s</w:t>
            </w:r>
            <w:r w:rsidRPr="00643817">
              <w:rPr>
                <w:rFonts w:ascii="Humanst521 BT" w:hAnsi="Humanst521 BT"/>
                <w:sz w:val="24"/>
                <w:szCs w:val="24"/>
              </w:rPr>
              <w:t xml:space="preserve"> propietario </w:t>
            </w:r>
            <w:r w:rsidR="00567E08" w:rsidRPr="00643817">
              <w:rPr>
                <w:rFonts w:ascii="Humanst521 BT" w:hAnsi="Humanst521 BT"/>
                <w:sz w:val="24"/>
                <w:szCs w:val="24"/>
              </w:rPr>
              <w:t xml:space="preserve">y suplente </w:t>
            </w:r>
            <w:r w:rsidRPr="00643817">
              <w:rPr>
                <w:rFonts w:ascii="Humanst521 BT" w:hAnsi="Humanst521 BT"/>
                <w:sz w:val="24"/>
                <w:szCs w:val="24"/>
              </w:rPr>
              <w:t xml:space="preserve">del </w:t>
            </w:r>
            <w:r w:rsidRPr="00643817">
              <w:rPr>
                <w:rFonts w:ascii="Humanst521 BT" w:hAnsi="Humanst521 BT" w:cstheme="minorHAnsi"/>
                <w:sz w:val="24"/>
                <w:szCs w:val="24"/>
              </w:rPr>
              <w:t xml:space="preserve">Partido Municipalista de B.C. </w:t>
            </w:r>
          </w:p>
          <w:p w:rsidR="00D52949" w:rsidRPr="00643817" w:rsidRDefault="00D52949" w:rsidP="00567E08">
            <w:pPr>
              <w:jc w:val="both"/>
              <w:rPr>
                <w:rFonts w:ascii="Humanst521 BT" w:hAnsi="Humanst521 BT" w:cstheme="minorHAnsi"/>
                <w:sz w:val="24"/>
                <w:szCs w:val="24"/>
              </w:rPr>
            </w:pPr>
          </w:p>
        </w:tc>
      </w:tr>
      <w:tr w:rsidR="006F4A02" w:rsidRPr="00643817" w:rsidTr="003A7549">
        <w:tc>
          <w:tcPr>
            <w:tcW w:w="2694" w:type="dxa"/>
          </w:tcPr>
          <w:p w:rsidR="00ED524B" w:rsidRPr="00643817" w:rsidRDefault="00ED524B" w:rsidP="00643817">
            <w:pPr>
              <w:jc w:val="center"/>
              <w:rPr>
                <w:rFonts w:ascii="Humanst521 BT" w:hAnsi="Humanst521 BT" w:cstheme="minorHAnsi"/>
                <w:sz w:val="24"/>
                <w:szCs w:val="24"/>
              </w:rPr>
            </w:pPr>
          </w:p>
          <w:p w:rsidR="00700ABA" w:rsidRPr="00643817" w:rsidRDefault="00700ABA" w:rsidP="00643817">
            <w:pPr>
              <w:jc w:val="center"/>
              <w:rPr>
                <w:rFonts w:ascii="Humanst521 BT" w:hAnsi="Humanst521 BT" w:cstheme="minorHAnsi"/>
                <w:sz w:val="24"/>
                <w:szCs w:val="24"/>
              </w:rPr>
            </w:pPr>
          </w:p>
          <w:p w:rsidR="003A7549" w:rsidRDefault="003A7549" w:rsidP="00643817">
            <w:pPr>
              <w:jc w:val="center"/>
              <w:rPr>
                <w:rFonts w:ascii="Humanst521 BT" w:hAnsi="Humanst521 BT" w:cstheme="minorHAnsi"/>
                <w:sz w:val="24"/>
                <w:szCs w:val="24"/>
              </w:rPr>
            </w:pPr>
          </w:p>
          <w:p w:rsidR="006F4A02" w:rsidRPr="00643817" w:rsidRDefault="005A401A" w:rsidP="00643817">
            <w:pPr>
              <w:jc w:val="center"/>
              <w:rPr>
                <w:rFonts w:ascii="Humanst521 BT" w:hAnsi="Humanst521 BT" w:cstheme="minorHAnsi"/>
                <w:sz w:val="24"/>
                <w:szCs w:val="24"/>
              </w:rPr>
            </w:pPr>
            <w:r w:rsidRPr="00643817">
              <w:rPr>
                <w:rFonts w:ascii="Humanst521 BT" w:hAnsi="Humanst521 BT" w:cstheme="minorHAnsi"/>
                <w:sz w:val="24"/>
                <w:szCs w:val="24"/>
              </w:rPr>
              <w:t>22 de noviembre 2016</w:t>
            </w:r>
          </w:p>
        </w:tc>
        <w:tc>
          <w:tcPr>
            <w:tcW w:w="1984" w:type="dxa"/>
          </w:tcPr>
          <w:p w:rsidR="00ED524B" w:rsidRPr="00203872" w:rsidRDefault="00ED524B">
            <w:pPr>
              <w:rPr>
                <w:rFonts w:ascii="Humanst521 BT" w:hAnsi="Humanst521 BT" w:cstheme="minorHAnsi"/>
                <w:szCs w:val="24"/>
              </w:rPr>
            </w:pPr>
          </w:p>
          <w:p w:rsidR="00700ABA" w:rsidRPr="00203872" w:rsidRDefault="00700ABA">
            <w:pPr>
              <w:rPr>
                <w:rFonts w:ascii="Humanst521 BT" w:hAnsi="Humanst521 BT" w:cstheme="minorHAnsi"/>
                <w:szCs w:val="24"/>
              </w:rPr>
            </w:pPr>
          </w:p>
          <w:p w:rsidR="003A7549" w:rsidRDefault="003A7549">
            <w:pPr>
              <w:rPr>
                <w:rFonts w:ascii="Humanst521 BT" w:hAnsi="Humanst521 BT" w:cstheme="minorHAnsi"/>
                <w:szCs w:val="24"/>
              </w:rPr>
            </w:pPr>
          </w:p>
          <w:p w:rsidR="006F4A02" w:rsidRPr="00203872" w:rsidRDefault="006F4A02">
            <w:pPr>
              <w:rPr>
                <w:rFonts w:ascii="Humanst521 BT" w:hAnsi="Humanst521 BT"/>
                <w:szCs w:val="24"/>
              </w:rPr>
            </w:pPr>
            <w:r w:rsidRPr="00203872">
              <w:rPr>
                <w:rFonts w:ascii="Humanst521 BT" w:hAnsi="Humanst521 BT" w:cstheme="minorHAnsi"/>
                <w:szCs w:val="24"/>
              </w:rPr>
              <w:t>CPPyF/389/2016</w:t>
            </w:r>
          </w:p>
        </w:tc>
        <w:tc>
          <w:tcPr>
            <w:tcW w:w="5528" w:type="dxa"/>
            <w:vAlign w:val="center"/>
          </w:tcPr>
          <w:p w:rsidR="003A7549" w:rsidRDefault="003A7549" w:rsidP="006403BB">
            <w:pPr>
              <w:jc w:val="both"/>
              <w:rPr>
                <w:rFonts w:ascii="Humanst521 BT" w:hAnsi="Humanst521 BT" w:cstheme="minorHAnsi"/>
                <w:sz w:val="24"/>
                <w:szCs w:val="24"/>
              </w:rPr>
            </w:pPr>
          </w:p>
          <w:p w:rsidR="006F4A02" w:rsidRPr="00643817" w:rsidRDefault="006403BB" w:rsidP="006403BB">
            <w:pPr>
              <w:jc w:val="both"/>
              <w:rPr>
                <w:rFonts w:ascii="Humanst521 BT" w:hAnsi="Humanst521 BT" w:cstheme="minorHAnsi"/>
                <w:sz w:val="24"/>
                <w:szCs w:val="24"/>
              </w:rPr>
            </w:pPr>
            <w:r w:rsidRPr="00643817">
              <w:rPr>
                <w:rFonts w:ascii="Humanst521 BT" w:hAnsi="Humanst521 BT" w:cstheme="minorHAnsi"/>
                <w:sz w:val="24"/>
                <w:szCs w:val="24"/>
              </w:rPr>
              <w:t xml:space="preserve">Se remite alcance al oficio número CPPyF/387/2016, a la C.P. Deida Guadalupe Padilla Rodríguez, relativa a la proyección del financiamiento Público de Partidos </w:t>
            </w:r>
            <w:r w:rsidR="00563213" w:rsidRPr="00643817">
              <w:rPr>
                <w:rFonts w:ascii="Humanst521 BT" w:hAnsi="Humanst521 BT" w:cstheme="minorHAnsi"/>
                <w:sz w:val="24"/>
                <w:szCs w:val="24"/>
              </w:rPr>
              <w:t>Políticos.</w:t>
            </w:r>
          </w:p>
          <w:p w:rsidR="00700ABA" w:rsidRPr="00643817" w:rsidRDefault="00700ABA" w:rsidP="006403BB">
            <w:pPr>
              <w:jc w:val="both"/>
              <w:rPr>
                <w:rFonts w:ascii="Humanst521 BT" w:hAnsi="Humanst521 BT" w:cstheme="minorHAnsi"/>
                <w:sz w:val="24"/>
                <w:szCs w:val="24"/>
              </w:rPr>
            </w:pPr>
          </w:p>
        </w:tc>
      </w:tr>
      <w:tr w:rsidR="006F4A02" w:rsidRPr="00643817" w:rsidTr="003A7549">
        <w:tc>
          <w:tcPr>
            <w:tcW w:w="2694" w:type="dxa"/>
          </w:tcPr>
          <w:p w:rsidR="006403BB" w:rsidRPr="00643817" w:rsidRDefault="006403BB" w:rsidP="00643817">
            <w:pPr>
              <w:jc w:val="center"/>
              <w:rPr>
                <w:rFonts w:ascii="Humanst521 BT" w:hAnsi="Humanst521 BT" w:cstheme="minorHAnsi"/>
                <w:sz w:val="24"/>
                <w:szCs w:val="24"/>
              </w:rPr>
            </w:pPr>
          </w:p>
          <w:p w:rsidR="00700ABA" w:rsidRPr="00643817" w:rsidRDefault="00700ABA" w:rsidP="00287B5C">
            <w:pPr>
              <w:rPr>
                <w:rFonts w:ascii="Humanst521 BT" w:hAnsi="Humanst521 BT" w:cstheme="minorHAnsi"/>
                <w:sz w:val="24"/>
                <w:szCs w:val="24"/>
              </w:rPr>
            </w:pPr>
          </w:p>
          <w:p w:rsidR="006F4A02" w:rsidRPr="00643817" w:rsidRDefault="006403BB" w:rsidP="00643817">
            <w:pPr>
              <w:jc w:val="center"/>
              <w:rPr>
                <w:rFonts w:ascii="Humanst521 BT" w:hAnsi="Humanst521 BT" w:cstheme="minorHAnsi"/>
                <w:sz w:val="24"/>
                <w:szCs w:val="24"/>
              </w:rPr>
            </w:pPr>
            <w:r w:rsidRPr="00643817">
              <w:rPr>
                <w:rFonts w:ascii="Humanst521 BT" w:hAnsi="Humanst521 BT" w:cstheme="minorHAnsi"/>
                <w:sz w:val="24"/>
                <w:szCs w:val="24"/>
              </w:rPr>
              <w:t>24 de noviembre 2016</w:t>
            </w:r>
          </w:p>
        </w:tc>
        <w:tc>
          <w:tcPr>
            <w:tcW w:w="1984" w:type="dxa"/>
          </w:tcPr>
          <w:p w:rsidR="006403BB" w:rsidRPr="00203872" w:rsidRDefault="006403BB">
            <w:pPr>
              <w:rPr>
                <w:rFonts w:ascii="Humanst521 BT" w:hAnsi="Humanst521 BT" w:cstheme="minorHAnsi"/>
                <w:szCs w:val="24"/>
              </w:rPr>
            </w:pPr>
          </w:p>
          <w:p w:rsidR="00700ABA" w:rsidRPr="00287B5C" w:rsidRDefault="00700ABA">
            <w:pPr>
              <w:rPr>
                <w:rFonts w:ascii="Humanst521 BT" w:hAnsi="Humanst521 BT" w:cstheme="minorHAnsi"/>
                <w:sz w:val="28"/>
                <w:szCs w:val="24"/>
              </w:rPr>
            </w:pPr>
          </w:p>
          <w:p w:rsidR="006F4A02" w:rsidRPr="00203872" w:rsidRDefault="006F4A02">
            <w:pPr>
              <w:rPr>
                <w:rFonts w:ascii="Humanst521 BT" w:hAnsi="Humanst521 BT"/>
                <w:szCs w:val="24"/>
              </w:rPr>
            </w:pPr>
            <w:r w:rsidRPr="00203872">
              <w:rPr>
                <w:rFonts w:ascii="Humanst521 BT" w:hAnsi="Humanst521 BT" w:cstheme="minorHAnsi"/>
                <w:szCs w:val="24"/>
              </w:rPr>
              <w:t>CPPyF/390/2016</w:t>
            </w:r>
          </w:p>
        </w:tc>
        <w:tc>
          <w:tcPr>
            <w:tcW w:w="5528" w:type="dxa"/>
            <w:vAlign w:val="center"/>
          </w:tcPr>
          <w:p w:rsidR="00700ABA" w:rsidRDefault="006403BB" w:rsidP="008148E2">
            <w:pPr>
              <w:jc w:val="both"/>
              <w:rPr>
                <w:rFonts w:ascii="Humanst521 BT" w:hAnsi="Humanst521 BT" w:cstheme="minorHAnsi"/>
                <w:sz w:val="24"/>
                <w:szCs w:val="24"/>
              </w:rPr>
            </w:pPr>
            <w:r w:rsidRPr="00643817">
              <w:rPr>
                <w:rFonts w:ascii="Humanst521 BT" w:hAnsi="Humanst521 BT" w:cstheme="minorHAnsi"/>
                <w:sz w:val="24"/>
                <w:szCs w:val="24"/>
              </w:rPr>
              <w:t>Se remite a la C.P. Deida Guadalupe Padilla Rodríguez, información relativa a las multas de los Partidos Políticos, correspondientes al</w:t>
            </w:r>
            <w:r w:rsidR="00173FE0" w:rsidRPr="00643817">
              <w:rPr>
                <w:rFonts w:ascii="Humanst521 BT" w:hAnsi="Humanst521 BT" w:cstheme="minorHAnsi"/>
                <w:sz w:val="24"/>
                <w:szCs w:val="24"/>
              </w:rPr>
              <w:t xml:space="preserve"> periodo de noviembre del 2016, d</w:t>
            </w:r>
            <w:r w:rsidR="00581D5A" w:rsidRPr="00643817">
              <w:rPr>
                <w:rFonts w:ascii="Humanst521 BT" w:hAnsi="Humanst521 BT" w:cstheme="minorHAnsi"/>
                <w:sz w:val="24"/>
                <w:szCs w:val="24"/>
              </w:rPr>
              <w:t>erivadas de la ejecución de las sanciones económicas impuestas por el Instituto Nacional Electoral.</w:t>
            </w:r>
          </w:p>
          <w:p w:rsidR="00307012" w:rsidRDefault="00307012" w:rsidP="008148E2">
            <w:pPr>
              <w:jc w:val="both"/>
              <w:rPr>
                <w:rFonts w:ascii="Humanst521 BT" w:hAnsi="Humanst521 BT" w:cstheme="minorHAnsi"/>
                <w:sz w:val="24"/>
                <w:szCs w:val="24"/>
              </w:rPr>
            </w:pPr>
          </w:p>
          <w:p w:rsidR="00307012" w:rsidRDefault="00307012" w:rsidP="008148E2">
            <w:pPr>
              <w:jc w:val="both"/>
              <w:rPr>
                <w:rFonts w:ascii="Humanst521 BT" w:hAnsi="Humanst521 BT" w:cstheme="minorHAnsi"/>
                <w:sz w:val="24"/>
                <w:szCs w:val="24"/>
              </w:rPr>
            </w:pPr>
          </w:p>
          <w:p w:rsidR="00D52949" w:rsidRPr="00643817" w:rsidRDefault="00D52949" w:rsidP="008148E2">
            <w:pPr>
              <w:jc w:val="both"/>
              <w:rPr>
                <w:rFonts w:ascii="Humanst521 BT" w:hAnsi="Humanst521 BT" w:cstheme="minorHAnsi"/>
                <w:sz w:val="24"/>
                <w:szCs w:val="24"/>
              </w:rPr>
            </w:pPr>
          </w:p>
        </w:tc>
      </w:tr>
      <w:tr w:rsidR="006F4A02" w:rsidRPr="00643817" w:rsidTr="003A7549">
        <w:tc>
          <w:tcPr>
            <w:tcW w:w="2694" w:type="dxa"/>
          </w:tcPr>
          <w:p w:rsidR="00ED524B" w:rsidRPr="00643817" w:rsidRDefault="00ED524B" w:rsidP="00643817">
            <w:pPr>
              <w:jc w:val="center"/>
              <w:rPr>
                <w:rFonts w:ascii="Humanst521 BT" w:hAnsi="Humanst521 BT" w:cstheme="minorHAnsi"/>
                <w:sz w:val="24"/>
                <w:szCs w:val="24"/>
              </w:rPr>
            </w:pPr>
          </w:p>
          <w:p w:rsidR="00643817" w:rsidRPr="00287B5C" w:rsidRDefault="00643817" w:rsidP="00643817">
            <w:pPr>
              <w:jc w:val="center"/>
              <w:rPr>
                <w:rFonts w:ascii="Humanst521 BT" w:hAnsi="Humanst521 BT" w:cstheme="minorHAnsi"/>
                <w:sz w:val="20"/>
                <w:szCs w:val="24"/>
              </w:rPr>
            </w:pPr>
          </w:p>
          <w:p w:rsidR="006F4A02" w:rsidRPr="00643817" w:rsidRDefault="006403BB" w:rsidP="00643817">
            <w:pPr>
              <w:jc w:val="center"/>
              <w:rPr>
                <w:rFonts w:ascii="Humanst521 BT" w:hAnsi="Humanst521 BT" w:cstheme="minorHAnsi"/>
                <w:sz w:val="24"/>
                <w:szCs w:val="24"/>
              </w:rPr>
            </w:pPr>
            <w:r w:rsidRPr="00643817">
              <w:rPr>
                <w:rFonts w:ascii="Humanst521 BT" w:hAnsi="Humanst521 BT" w:cstheme="minorHAnsi"/>
                <w:sz w:val="24"/>
                <w:szCs w:val="24"/>
              </w:rPr>
              <w:t>28 de noviembre 2016</w:t>
            </w:r>
          </w:p>
        </w:tc>
        <w:tc>
          <w:tcPr>
            <w:tcW w:w="1984" w:type="dxa"/>
          </w:tcPr>
          <w:p w:rsidR="00ED524B" w:rsidRPr="00203872" w:rsidRDefault="00ED524B">
            <w:pPr>
              <w:rPr>
                <w:rFonts w:ascii="Humanst521 BT" w:hAnsi="Humanst521 BT" w:cstheme="minorHAnsi"/>
                <w:szCs w:val="24"/>
              </w:rPr>
            </w:pPr>
          </w:p>
          <w:p w:rsidR="00643817" w:rsidRPr="00203872" w:rsidRDefault="00643817">
            <w:pPr>
              <w:rPr>
                <w:rFonts w:ascii="Humanst521 BT" w:hAnsi="Humanst521 BT" w:cstheme="minorHAnsi"/>
                <w:szCs w:val="24"/>
              </w:rPr>
            </w:pPr>
          </w:p>
          <w:p w:rsidR="006F4A02" w:rsidRPr="00203872" w:rsidRDefault="006F4A02">
            <w:pPr>
              <w:rPr>
                <w:rFonts w:ascii="Humanst521 BT" w:hAnsi="Humanst521 BT"/>
                <w:szCs w:val="24"/>
              </w:rPr>
            </w:pPr>
            <w:r w:rsidRPr="00203872">
              <w:rPr>
                <w:rFonts w:ascii="Humanst521 BT" w:hAnsi="Humanst521 BT" w:cstheme="minorHAnsi"/>
                <w:szCs w:val="24"/>
              </w:rPr>
              <w:t>CPPyF/391/2016</w:t>
            </w:r>
          </w:p>
        </w:tc>
        <w:tc>
          <w:tcPr>
            <w:tcW w:w="5528" w:type="dxa"/>
            <w:vAlign w:val="center"/>
          </w:tcPr>
          <w:p w:rsidR="006F4A02" w:rsidRDefault="006403BB" w:rsidP="00581D5A">
            <w:pPr>
              <w:jc w:val="both"/>
              <w:rPr>
                <w:rFonts w:ascii="Humanst521 BT" w:hAnsi="Humanst521 BT" w:cstheme="minorHAnsi"/>
                <w:sz w:val="24"/>
                <w:szCs w:val="24"/>
              </w:rPr>
            </w:pPr>
            <w:r w:rsidRPr="00643817">
              <w:rPr>
                <w:rFonts w:ascii="Humanst521 BT" w:hAnsi="Humanst521 BT" w:cstheme="minorHAnsi"/>
                <w:sz w:val="24"/>
                <w:szCs w:val="24"/>
              </w:rPr>
              <w:t xml:space="preserve">Se remite </w:t>
            </w:r>
            <w:r w:rsidR="00581D5A" w:rsidRPr="00643817">
              <w:rPr>
                <w:rFonts w:ascii="Humanst521 BT" w:hAnsi="Humanst521 BT" w:cstheme="minorHAnsi"/>
                <w:sz w:val="24"/>
                <w:szCs w:val="24"/>
              </w:rPr>
              <w:t>a la Secretaria Ejecutiva la C.P. Deida Guadalupe Padilla Rodríguez, la respuesta del</w:t>
            </w:r>
            <w:r w:rsidRPr="00643817">
              <w:rPr>
                <w:rFonts w:ascii="Humanst521 BT" w:hAnsi="Humanst521 BT" w:cstheme="minorHAnsi"/>
                <w:sz w:val="24"/>
                <w:szCs w:val="24"/>
              </w:rPr>
              <w:t xml:space="preserve"> oficio número SEIEE/1278/2016</w:t>
            </w:r>
            <w:r w:rsidR="00581D5A" w:rsidRPr="00643817">
              <w:rPr>
                <w:rFonts w:ascii="Humanst521 BT" w:hAnsi="Humanst521 BT" w:cstheme="minorHAnsi"/>
                <w:sz w:val="24"/>
                <w:szCs w:val="24"/>
              </w:rPr>
              <w:t>, en el cual solicita cronograma de dictaminación en Comisión y Pleno del Consejo General.</w:t>
            </w:r>
            <w:r w:rsidRPr="00643817">
              <w:rPr>
                <w:rFonts w:ascii="Humanst521 BT" w:hAnsi="Humanst521 BT" w:cstheme="minorHAnsi"/>
                <w:sz w:val="24"/>
                <w:szCs w:val="24"/>
              </w:rPr>
              <w:t xml:space="preserve"> </w:t>
            </w:r>
          </w:p>
          <w:p w:rsidR="003A7549" w:rsidRPr="00643817" w:rsidRDefault="003A7549" w:rsidP="00581D5A">
            <w:pPr>
              <w:jc w:val="both"/>
              <w:rPr>
                <w:rFonts w:ascii="Humanst521 BT" w:hAnsi="Humanst521 BT" w:cstheme="minorHAnsi"/>
                <w:sz w:val="24"/>
                <w:szCs w:val="24"/>
              </w:rPr>
            </w:pPr>
          </w:p>
        </w:tc>
      </w:tr>
      <w:tr w:rsidR="006F4A02" w:rsidRPr="00643817" w:rsidTr="003A7549">
        <w:tc>
          <w:tcPr>
            <w:tcW w:w="2694" w:type="dxa"/>
          </w:tcPr>
          <w:p w:rsidR="00ED524B" w:rsidRPr="00643817" w:rsidRDefault="00ED524B" w:rsidP="00643817">
            <w:pPr>
              <w:jc w:val="center"/>
              <w:rPr>
                <w:rFonts w:ascii="Humanst521 BT" w:hAnsi="Humanst521 BT" w:cstheme="minorHAnsi"/>
                <w:sz w:val="24"/>
                <w:szCs w:val="24"/>
              </w:rPr>
            </w:pPr>
          </w:p>
          <w:p w:rsidR="006A3600" w:rsidRPr="00643817" w:rsidRDefault="006A3600" w:rsidP="00643817">
            <w:pPr>
              <w:jc w:val="center"/>
              <w:rPr>
                <w:rFonts w:ascii="Humanst521 BT" w:hAnsi="Humanst521 BT" w:cstheme="minorHAnsi"/>
                <w:sz w:val="24"/>
                <w:szCs w:val="24"/>
              </w:rPr>
            </w:pPr>
          </w:p>
          <w:p w:rsidR="006F4A02" w:rsidRPr="00643817" w:rsidRDefault="006403BB" w:rsidP="00643817">
            <w:pPr>
              <w:jc w:val="center"/>
              <w:rPr>
                <w:rFonts w:ascii="Humanst521 BT" w:hAnsi="Humanst521 BT" w:cstheme="minorHAnsi"/>
                <w:sz w:val="24"/>
                <w:szCs w:val="24"/>
              </w:rPr>
            </w:pPr>
            <w:r w:rsidRPr="00643817">
              <w:rPr>
                <w:rFonts w:ascii="Humanst521 BT" w:hAnsi="Humanst521 BT" w:cstheme="minorHAnsi"/>
                <w:sz w:val="24"/>
                <w:szCs w:val="24"/>
              </w:rPr>
              <w:t>29 de noviembre 2016</w:t>
            </w:r>
          </w:p>
        </w:tc>
        <w:tc>
          <w:tcPr>
            <w:tcW w:w="1984" w:type="dxa"/>
          </w:tcPr>
          <w:p w:rsidR="00ED524B" w:rsidRPr="00203872" w:rsidRDefault="00ED524B">
            <w:pPr>
              <w:rPr>
                <w:rFonts w:ascii="Humanst521 BT" w:hAnsi="Humanst521 BT" w:cstheme="minorHAnsi"/>
                <w:szCs w:val="24"/>
              </w:rPr>
            </w:pPr>
          </w:p>
          <w:p w:rsidR="00ED524B" w:rsidRPr="00203872" w:rsidRDefault="00ED524B">
            <w:pPr>
              <w:rPr>
                <w:rFonts w:ascii="Humanst521 BT" w:hAnsi="Humanst521 BT" w:cstheme="minorHAnsi"/>
                <w:szCs w:val="24"/>
              </w:rPr>
            </w:pPr>
          </w:p>
          <w:p w:rsidR="006F4A02" w:rsidRPr="00203872" w:rsidRDefault="006F4A02">
            <w:pPr>
              <w:rPr>
                <w:rFonts w:ascii="Humanst521 BT" w:hAnsi="Humanst521 BT"/>
                <w:szCs w:val="24"/>
              </w:rPr>
            </w:pPr>
            <w:r w:rsidRPr="00203872">
              <w:rPr>
                <w:rFonts w:ascii="Humanst521 BT" w:hAnsi="Humanst521 BT" w:cstheme="minorHAnsi"/>
                <w:szCs w:val="24"/>
              </w:rPr>
              <w:t>CPPyF/392/2016</w:t>
            </w:r>
          </w:p>
        </w:tc>
        <w:tc>
          <w:tcPr>
            <w:tcW w:w="5528" w:type="dxa"/>
            <w:vAlign w:val="center"/>
          </w:tcPr>
          <w:p w:rsidR="006A3600" w:rsidRDefault="006403BB" w:rsidP="008148E2">
            <w:pPr>
              <w:jc w:val="both"/>
              <w:rPr>
                <w:rFonts w:ascii="Humanst521 BT" w:hAnsi="Humanst521 BT"/>
                <w:sz w:val="24"/>
                <w:szCs w:val="24"/>
              </w:rPr>
            </w:pPr>
            <w:r w:rsidRPr="00643817">
              <w:rPr>
                <w:rFonts w:ascii="Humanst521 BT" w:hAnsi="Humanst521 BT" w:cstheme="minorHAnsi"/>
                <w:sz w:val="24"/>
                <w:szCs w:val="24"/>
              </w:rPr>
              <w:t xml:space="preserve">Se remite al Ing. Fernando Meza Cortez, </w:t>
            </w:r>
            <w:r w:rsidRPr="00643817">
              <w:rPr>
                <w:rFonts w:ascii="Humanst521 BT" w:hAnsi="Humanst521 BT"/>
                <w:sz w:val="24"/>
                <w:szCs w:val="24"/>
              </w:rPr>
              <w:t>encargado del despacho de la coordinación de informática y estadística electoral, la renuncia del representante propietario del Partido Municipalista de B.C.</w:t>
            </w:r>
          </w:p>
          <w:p w:rsidR="003A7549" w:rsidRPr="00643817" w:rsidRDefault="003A7549" w:rsidP="008148E2">
            <w:pPr>
              <w:jc w:val="both"/>
              <w:rPr>
                <w:rFonts w:ascii="Humanst521 BT" w:hAnsi="Humanst521 BT"/>
                <w:sz w:val="24"/>
                <w:szCs w:val="24"/>
              </w:rPr>
            </w:pPr>
          </w:p>
        </w:tc>
      </w:tr>
      <w:tr w:rsidR="006F4A02" w:rsidRPr="00643817" w:rsidTr="003A7549">
        <w:tc>
          <w:tcPr>
            <w:tcW w:w="2694" w:type="dxa"/>
          </w:tcPr>
          <w:p w:rsidR="006A3600" w:rsidRPr="00643817" w:rsidRDefault="006A3600" w:rsidP="00643817">
            <w:pPr>
              <w:jc w:val="center"/>
              <w:rPr>
                <w:rFonts w:ascii="Humanst521 BT" w:hAnsi="Humanst521 BT" w:cstheme="minorHAnsi"/>
                <w:sz w:val="24"/>
                <w:szCs w:val="24"/>
              </w:rPr>
            </w:pPr>
          </w:p>
          <w:p w:rsidR="006A3600" w:rsidRPr="00643817" w:rsidRDefault="006A3600" w:rsidP="00643817">
            <w:pPr>
              <w:jc w:val="center"/>
              <w:rPr>
                <w:rFonts w:ascii="Humanst521 BT" w:hAnsi="Humanst521 BT" w:cstheme="minorHAnsi"/>
                <w:sz w:val="24"/>
                <w:szCs w:val="24"/>
              </w:rPr>
            </w:pPr>
          </w:p>
          <w:p w:rsidR="006F4A02" w:rsidRPr="00643817" w:rsidRDefault="006403BB" w:rsidP="00643817">
            <w:pPr>
              <w:jc w:val="center"/>
              <w:rPr>
                <w:rFonts w:ascii="Humanst521 BT" w:hAnsi="Humanst521 BT" w:cstheme="minorHAnsi"/>
                <w:sz w:val="24"/>
                <w:szCs w:val="24"/>
              </w:rPr>
            </w:pPr>
            <w:r w:rsidRPr="00643817">
              <w:rPr>
                <w:rFonts w:ascii="Humanst521 BT" w:hAnsi="Humanst521 BT" w:cstheme="minorHAnsi"/>
                <w:sz w:val="24"/>
                <w:szCs w:val="24"/>
              </w:rPr>
              <w:t>30 de noviembre 2016</w:t>
            </w:r>
          </w:p>
        </w:tc>
        <w:tc>
          <w:tcPr>
            <w:tcW w:w="1984" w:type="dxa"/>
          </w:tcPr>
          <w:p w:rsidR="006A3600" w:rsidRPr="00203872" w:rsidRDefault="006A3600">
            <w:pPr>
              <w:rPr>
                <w:rFonts w:ascii="Humanst521 BT" w:hAnsi="Humanst521 BT" w:cstheme="minorHAnsi"/>
                <w:szCs w:val="24"/>
              </w:rPr>
            </w:pPr>
          </w:p>
          <w:p w:rsidR="006A3600" w:rsidRPr="00203872" w:rsidRDefault="006A3600">
            <w:pPr>
              <w:rPr>
                <w:rFonts w:ascii="Humanst521 BT" w:hAnsi="Humanst521 BT" w:cstheme="minorHAnsi"/>
                <w:szCs w:val="24"/>
              </w:rPr>
            </w:pPr>
          </w:p>
          <w:p w:rsidR="006F4A02" w:rsidRPr="00203872" w:rsidRDefault="006F4A02">
            <w:pPr>
              <w:rPr>
                <w:rFonts w:ascii="Humanst521 BT" w:hAnsi="Humanst521 BT" w:cstheme="minorHAnsi"/>
                <w:szCs w:val="24"/>
              </w:rPr>
            </w:pPr>
            <w:r w:rsidRPr="00203872">
              <w:rPr>
                <w:rFonts w:ascii="Humanst521 BT" w:hAnsi="Humanst521 BT" w:cstheme="minorHAnsi"/>
                <w:szCs w:val="24"/>
              </w:rPr>
              <w:t>CPPyF/393/2016</w:t>
            </w:r>
          </w:p>
        </w:tc>
        <w:tc>
          <w:tcPr>
            <w:tcW w:w="5528" w:type="dxa"/>
            <w:vAlign w:val="center"/>
          </w:tcPr>
          <w:p w:rsidR="00D61248" w:rsidRPr="00643817" w:rsidRDefault="00071D8B" w:rsidP="00581D5A">
            <w:pPr>
              <w:jc w:val="both"/>
              <w:rPr>
                <w:rFonts w:ascii="Humanst521 BT" w:hAnsi="Humanst521 BT" w:cstheme="minorHAnsi"/>
                <w:sz w:val="24"/>
                <w:szCs w:val="24"/>
              </w:rPr>
            </w:pPr>
            <w:r w:rsidRPr="00643817">
              <w:rPr>
                <w:rFonts w:ascii="Humanst521 BT" w:hAnsi="Humanst521 BT" w:cstheme="minorHAnsi"/>
                <w:sz w:val="24"/>
                <w:szCs w:val="24"/>
              </w:rPr>
              <w:t xml:space="preserve">Se proporciona respuesta </w:t>
            </w:r>
            <w:r w:rsidR="00581D5A" w:rsidRPr="00643817">
              <w:rPr>
                <w:rFonts w:ascii="Humanst521 BT" w:hAnsi="Humanst521 BT" w:cstheme="minorHAnsi"/>
                <w:sz w:val="24"/>
                <w:szCs w:val="24"/>
              </w:rPr>
              <w:t>Consejera Bibiana Maciel López del oficio n</w:t>
            </w:r>
            <w:r w:rsidR="00D61248" w:rsidRPr="00643817">
              <w:rPr>
                <w:rFonts w:ascii="Humanst521 BT" w:hAnsi="Humanst521 BT" w:cstheme="minorHAnsi"/>
                <w:sz w:val="24"/>
                <w:szCs w:val="24"/>
              </w:rPr>
              <w:t>úmero C</w:t>
            </w:r>
            <w:r w:rsidR="00581D5A" w:rsidRPr="00643817">
              <w:rPr>
                <w:rFonts w:ascii="Humanst521 BT" w:hAnsi="Humanst521 BT" w:cstheme="minorHAnsi"/>
                <w:sz w:val="24"/>
                <w:szCs w:val="24"/>
              </w:rPr>
              <w:t>GE/XI-16/20156, relativo al Cronograma de dictaminación de los asuntos turnados a la coordinación de Partidos Políticos.</w:t>
            </w:r>
          </w:p>
        </w:tc>
      </w:tr>
      <w:tr w:rsidR="006F4A02" w:rsidRPr="00643817" w:rsidTr="003A7549">
        <w:tc>
          <w:tcPr>
            <w:tcW w:w="2694" w:type="dxa"/>
          </w:tcPr>
          <w:p w:rsidR="00643817" w:rsidRDefault="00643817" w:rsidP="00643817">
            <w:pPr>
              <w:jc w:val="center"/>
              <w:rPr>
                <w:rFonts w:ascii="Humanst521 BT" w:hAnsi="Humanst521 BT" w:cstheme="minorHAnsi"/>
                <w:sz w:val="24"/>
                <w:szCs w:val="24"/>
              </w:rPr>
            </w:pPr>
          </w:p>
          <w:p w:rsidR="006F4A02" w:rsidRPr="00643817" w:rsidRDefault="008A35D1" w:rsidP="00643817">
            <w:pPr>
              <w:jc w:val="center"/>
              <w:rPr>
                <w:rFonts w:ascii="Humanst521 BT" w:hAnsi="Humanst521 BT" w:cstheme="minorHAnsi"/>
                <w:sz w:val="24"/>
                <w:szCs w:val="24"/>
              </w:rPr>
            </w:pPr>
            <w:r w:rsidRPr="00643817">
              <w:rPr>
                <w:rFonts w:ascii="Humanst521 BT" w:hAnsi="Humanst521 BT" w:cstheme="minorHAnsi"/>
                <w:sz w:val="24"/>
                <w:szCs w:val="24"/>
              </w:rPr>
              <w:t>1</w:t>
            </w:r>
            <w:r w:rsidR="006403BB" w:rsidRPr="00643817">
              <w:rPr>
                <w:rFonts w:ascii="Humanst521 BT" w:hAnsi="Humanst521 BT" w:cstheme="minorHAnsi"/>
                <w:sz w:val="24"/>
                <w:szCs w:val="24"/>
              </w:rPr>
              <w:t xml:space="preserve"> de diciembre 2016</w:t>
            </w:r>
          </w:p>
        </w:tc>
        <w:tc>
          <w:tcPr>
            <w:tcW w:w="1984" w:type="dxa"/>
          </w:tcPr>
          <w:p w:rsidR="00643817" w:rsidRPr="00203872" w:rsidRDefault="00643817">
            <w:pPr>
              <w:rPr>
                <w:rFonts w:ascii="Humanst521 BT" w:hAnsi="Humanst521 BT" w:cstheme="minorHAnsi"/>
                <w:szCs w:val="24"/>
              </w:rPr>
            </w:pPr>
          </w:p>
          <w:p w:rsidR="006F4A02" w:rsidRPr="00203872" w:rsidRDefault="006F4A02">
            <w:pPr>
              <w:rPr>
                <w:rFonts w:ascii="Humanst521 BT" w:hAnsi="Humanst521 BT" w:cstheme="minorHAnsi"/>
                <w:szCs w:val="24"/>
              </w:rPr>
            </w:pPr>
            <w:r w:rsidRPr="00203872">
              <w:rPr>
                <w:rFonts w:ascii="Humanst521 BT" w:hAnsi="Humanst521 BT" w:cstheme="minorHAnsi"/>
                <w:szCs w:val="24"/>
              </w:rPr>
              <w:t>CPPyF/394/2016</w:t>
            </w:r>
          </w:p>
          <w:p w:rsidR="00643817" w:rsidRPr="00203872" w:rsidRDefault="00643817">
            <w:pPr>
              <w:rPr>
                <w:rFonts w:ascii="Humanst521 BT" w:hAnsi="Humanst521 BT" w:cstheme="minorHAnsi"/>
                <w:szCs w:val="24"/>
              </w:rPr>
            </w:pPr>
          </w:p>
        </w:tc>
        <w:tc>
          <w:tcPr>
            <w:tcW w:w="5528" w:type="dxa"/>
            <w:vAlign w:val="center"/>
          </w:tcPr>
          <w:p w:rsidR="006376CF" w:rsidRPr="00643817" w:rsidRDefault="008A35D1" w:rsidP="008148E2">
            <w:pPr>
              <w:jc w:val="both"/>
              <w:rPr>
                <w:rFonts w:ascii="Humanst521 BT" w:hAnsi="Humanst521 BT" w:cstheme="minorHAnsi"/>
                <w:sz w:val="24"/>
                <w:szCs w:val="24"/>
              </w:rPr>
            </w:pPr>
            <w:r w:rsidRPr="00643817">
              <w:rPr>
                <w:rFonts w:ascii="Humanst521 BT" w:hAnsi="Humanst521 BT" w:cstheme="minorHAnsi"/>
                <w:sz w:val="24"/>
                <w:szCs w:val="24"/>
              </w:rPr>
              <w:t>Se remite reporte</w:t>
            </w:r>
            <w:r w:rsidR="00203872">
              <w:rPr>
                <w:rFonts w:ascii="Humanst521 BT" w:hAnsi="Humanst521 BT" w:cstheme="minorHAnsi"/>
                <w:sz w:val="24"/>
                <w:szCs w:val="24"/>
              </w:rPr>
              <w:t xml:space="preserve"> de acuses de recibo originales.</w:t>
            </w:r>
          </w:p>
        </w:tc>
      </w:tr>
      <w:tr w:rsidR="006403BB" w:rsidRPr="00643817" w:rsidTr="003A7549">
        <w:tc>
          <w:tcPr>
            <w:tcW w:w="2694" w:type="dxa"/>
          </w:tcPr>
          <w:p w:rsidR="00643817" w:rsidRDefault="00643817" w:rsidP="00643817">
            <w:pPr>
              <w:jc w:val="center"/>
              <w:rPr>
                <w:rFonts w:ascii="Humanst521 BT" w:hAnsi="Humanst521 BT" w:cstheme="minorHAnsi"/>
                <w:sz w:val="24"/>
                <w:szCs w:val="24"/>
              </w:rPr>
            </w:pPr>
          </w:p>
          <w:p w:rsidR="00AE5508" w:rsidRDefault="00AE5508" w:rsidP="00643817">
            <w:pPr>
              <w:jc w:val="center"/>
              <w:rPr>
                <w:rFonts w:ascii="Humanst521 BT" w:hAnsi="Humanst521 BT" w:cstheme="minorHAnsi"/>
                <w:sz w:val="24"/>
                <w:szCs w:val="24"/>
              </w:rPr>
            </w:pPr>
          </w:p>
          <w:p w:rsidR="006403BB" w:rsidRPr="00643817" w:rsidRDefault="009C12AE" w:rsidP="00643817">
            <w:pPr>
              <w:jc w:val="center"/>
              <w:rPr>
                <w:rFonts w:ascii="Humanst521 BT" w:hAnsi="Humanst521 BT"/>
                <w:sz w:val="24"/>
                <w:szCs w:val="24"/>
              </w:rPr>
            </w:pPr>
            <w:r w:rsidRPr="00643817">
              <w:rPr>
                <w:rFonts w:ascii="Humanst521 BT" w:hAnsi="Humanst521 BT" w:cstheme="minorHAnsi"/>
                <w:sz w:val="24"/>
                <w:szCs w:val="24"/>
              </w:rPr>
              <w:t>8</w:t>
            </w:r>
            <w:r w:rsidR="006403BB" w:rsidRPr="00643817">
              <w:rPr>
                <w:rFonts w:ascii="Humanst521 BT" w:hAnsi="Humanst521 BT" w:cstheme="minorHAnsi"/>
                <w:sz w:val="24"/>
                <w:szCs w:val="24"/>
              </w:rPr>
              <w:t xml:space="preserve"> de diciembre 2016</w:t>
            </w:r>
          </w:p>
        </w:tc>
        <w:tc>
          <w:tcPr>
            <w:tcW w:w="1984" w:type="dxa"/>
          </w:tcPr>
          <w:p w:rsidR="00643817" w:rsidRPr="00203872" w:rsidRDefault="00643817">
            <w:pPr>
              <w:rPr>
                <w:rFonts w:ascii="Humanst521 BT" w:hAnsi="Humanst521 BT" w:cstheme="minorHAnsi"/>
                <w:szCs w:val="24"/>
              </w:rPr>
            </w:pPr>
          </w:p>
          <w:p w:rsidR="00AE5508" w:rsidRPr="00203872" w:rsidRDefault="00AE5508">
            <w:pPr>
              <w:rPr>
                <w:rFonts w:ascii="Humanst521 BT" w:hAnsi="Humanst521 BT" w:cstheme="minorHAnsi"/>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CPPyF/395/2016</w:t>
            </w:r>
          </w:p>
        </w:tc>
        <w:tc>
          <w:tcPr>
            <w:tcW w:w="5528" w:type="dxa"/>
            <w:vAlign w:val="center"/>
          </w:tcPr>
          <w:p w:rsidR="00AE5508" w:rsidRPr="00203872" w:rsidRDefault="00AE5508" w:rsidP="008148E2">
            <w:pPr>
              <w:jc w:val="both"/>
              <w:rPr>
                <w:rFonts w:ascii="Humanst521 BT" w:hAnsi="Humanst521 BT"/>
                <w:sz w:val="24"/>
                <w:szCs w:val="24"/>
              </w:rPr>
            </w:pPr>
            <w:r w:rsidRPr="00643817">
              <w:rPr>
                <w:rFonts w:ascii="Humanst521 BT" w:hAnsi="Humanst521 BT" w:cstheme="minorHAnsi"/>
                <w:sz w:val="24"/>
                <w:szCs w:val="24"/>
              </w:rPr>
              <w:t xml:space="preserve">Se solicita al Ing. Fernando Meza Cortez, </w:t>
            </w:r>
            <w:r>
              <w:rPr>
                <w:rFonts w:ascii="Humanst521 BT" w:hAnsi="Humanst521 BT"/>
                <w:sz w:val="24"/>
                <w:szCs w:val="24"/>
              </w:rPr>
              <w:t>encargado del D</w:t>
            </w:r>
            <w:r w:rsidRPr="00643817">
              <w:rPr>
                <w:rFonts w:ascii="Humanst521 BT" w:hAnsi="Humanst521 BT"/>
                <w:sz w:val="24"/>
                <w:szCs w:val="24"/>
              </w:rPr>
              <w:t>espacho de la coordinación de informática y estadística electoral</w:t>
            </w:r>
            <w:r>
              <w:rPr>
                <w:rFonts w:ascii="Humanst521 BT" w:hAnsi="Humanst521 BT"/>
                <w:sz w:val="24"/>
                <w:szCs w:val="24"/>
              </w:rPr>
              <w:t>, la incorporación en el portal del Instituto los puntos de acuerdo relativos a las sustituciones realizadas en los Consejos Distritales Electorales.</w:t>
            </w:r>
          </w:p>
        </w:tc>
      </w:tr>
      <w:tr w:rsidR="006403BB" w:rsidRPr="00643817" w:rsidTr="003A7549">
        <w:tc>
          <w:tcPr>
            <w:tcW w:w="2694" w:type="dxa"/>
          </w:tcPr>
          <w:p w:rsidR="00643817" w:rsidRDefault="00643817" w:rsidP="00643817">
            <w:pPr>
              <w:jc w:val="center"/>
              <w:rPr>
                <w:rFonts w:ascii="Humanst521 BT" w:hAnsi="Humanst521 BT" w:cstheme="minorHAnsi"/>
                <w:sz w:val="24"/>
                <w:szCs w:val="24"/>
              </w:rPr>
            </w:pPr>
          </w:p>
          <w:p w:rsidR="003A7549" w:rsidRDefault="003A7549" w:rsidP="00643817">
            <w:pPr>
              <w:jc w:val="center"/>
              <w:rPr>
                <w:rFonts w:ascii="Humanst521 BT" w:hAnsi="Humanst521 BT" w:cstheme="minorHAnsi"/>
                <w:sz w:val="24"/>
                <w:szCs w:val="24"/>
              </w:rPr>
            </w:pPr>
          </w:p>
          <w:p w:rsidR="006403BB" w:rsidRPr="00643817" w:rsidRDefault="00071D8B" w:rsidP="00643817">
            <w:pPr>
              <w:jc w:val="center"/>
              <w:rPr>
                <w:rFonts w:ascii="Humanst521 BT" w:hAnsi="Humanst521 BT"/>
                <w:sz w:val="24"/>
                <w:szCs w:val="24"/>
              </w:rPr>
            </w:pPr>
            <w:r w:rsidRPr="00643817">
              <w:rPr>
                <w:rFonts w:ascii="Humanst521 BT" w:hAnsi="Humanst521 BT" w:cstheme="minorHAnsi"/>
                <w:sz w:val="24"/>
                <w:szCs w:val="24"/>
              </w:rPr>
              <w:t>12</w:t>
            </w:r>
            <w:r w:rsidR="006403BB" w:rsidRPr="00643817">
              <w:rPr>
                <w:rFonts w:ascii="Humanst521 BT" w:hAnsi="Humanst521 BT" w:cstheme="minorHAnsi"/>
                <w:sz w:val="24"/>
                <w:szCs w:val="24"/>
              </w:rPr>
              <w:t xml:space="preserve"> de diciembre 2016</w:t>
            </w:r>
          </w:p>
        </w:tc>
        <w:tc>
          <w:tcPr>
            <w:tcW w:w="1984" w:type="dxa"/>
          </w:tcPr>
          <w:p w:rsidR="00643817" w:rsidRPr="00203872" w:rsidRDefault="00643817">
            <w:pPr>
              <w:rPr>
                <w:rFonts w:ascii="Humanst521 BT" w:hAnsi="Humanst521 BT" w:cstheme="minorHAnsi"/>
                <w:szCs w:val="24"/>
              </w:rPr>
            </w:pPr>
          </w:p>
          <w:p w:rsidR="003A7549" w:rsidRDefault="003A7549">
            <w:pPr>
              <w:rPr>
                <w:rFonts w:ascii="Humanst521 BT" w:hAnsi="Humanst521 BT" w:cstheme="minorHAnsi"/>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CPPyF/396/2016</w:t>
            </w:r>
          </w:p>
        </w:tc>
        <w:tc>
          <w:tcPr>
            <w:tcW w:w="5528" w:type="dxa"/>
            <w:vAlign w:val="center"/>
          </w:tcPr>
          <w:p w:rsidR="003A7549" w:rsidRDefault="003A7549" w:rsidP="008148E2">
            <w:pPr>
              <w:jc w:val="both"/>
              <w:rPr>
                <w:rFonts w:ascii="Humanst521 BT" w:hAnsi="Humanst521 BT" w:cstheme="minorHAnsi"/>
                <w:sz w:val="24"/>
                <w:szCs w:val="24"/>
              </w:rPr>
            </w:pPr>
          </w:p>
          <w:p w:rsidR="00643817" w:rsidRDefault="00071D8B" w:rsidP="008148E2">
            <w:pPr>
              <w:jc w:val="both"/>
              <w:rPr>
                <w:rFonts w:ascii="Humanst521 BT" w:hAnsi="Humanst521 BT" w:cstheme="minorHAnsi"/>
                <w:sz w:val="24"/>
                <w:szCs w:val="24"/>
              </w:rPr>
            </w:pPr>
            <w:r w:rsidRPr="00643817">
              <w:rPr>
                <w:rFonts w:ascii="Humanst521 BT" w:hAnsi="Humanst521 BT" w:cstheme="minorHAnsi"/>
                <w:sz w:val="24"/>
                <w:szCs w:val="24"/>
              </w:rPr>
              <w:t>Se emite respuesta al Oficio número UTIEEBC/947/2016, de la Unidad de Transparencia respecto del folio 00275916.</w:t>
            </w:r>
          </w:p>
          <w:p w:rsidR="003A7549" w:rsidRPr="00643817" w:rsidRDefault="003A7549" w:rsidP="008148E2">
            <w:pPr>
              <w:jc w:val="both"/>
              <w:rPr>
                <w:rFonts w:ascii="Humanst521 BT" w:hAnsi="Humanst521 BT" w:cstheme="minorHAnsi"/>
                <w:sz w:val="24"/>
                <w:szCs w:val="24"/>
              </w:rPr>
            </w:pPr>
          </w:p>
        </w:tc>
      </w:tr>
      <w:tr w:rsidR="006403BB" w:rsidRPr="00643817" w:rsidTr="003A7549">
        <w:tc>
          <w:tcPr>
            <w:tcW w:w="2694" w:type="dxa"/>
          </w:tcPr>
          <w:p w:rsidR="00ED524B" w:rsidRPr="00643817" w:rsidRDefault="00ED524B" w:rsidP="00287B5C">
            <w:pPr>
              <w:rPr>
                <w:rFonts w:ascii="Humanst521 BT" w:hAnsi="Humanst521 BT" w:cstheme="minorHAnsi"/>
                <w:sz w:val="24"/>
                <w:szCs w:val="24"/>
              </w:rPr>
            </w:pPr>
          </w:p>
          <w:p w:rsidR="006403BB" w:rsidRPr="00643817" w:rsidRDefault="009C12AE" w:rsidP="00643817">
            <w:pPr>
              <w:jc w:val="center"/>
              <w:rPr>
                <w:rFonts w:ascii="Humanst521 BT" w:hAnsi="Humanst521 BT"/>
                <w:sz w:val="24"/>
                <w:szCs w:val="24"/>
              </w:rPr>
            </w:pPr>
            <w:r w:rsidRPr="00643817">
              <w:rPr>
                <w:rFonts w:ascii="Humanst521 BT" w:hAnsi="Humanst521 BT" w:cstheme="minorHAnsi"/>
                <w:sz w:val="24"/>
                <w:szCs w:val="24"/>
              </w:rPr>
              <w:t>8</w:t>
            </w:r>
            <w:r w:rsidR="006403BB" w:rsidRPr="00643817">
              <w:rPr>
                <w:rFonts w:ascii="Humanst521 BT" w:hAnsi="Humanst521 BT" w:cstheme="minorHAnsi"/>
                <w:sz w:val="24"/>
                <w:szCs w:val="24"/>
              </w:rPr>
              <w:t xml:space="preserve"> de diciembre 2016</w:t>
            </w:r>
          </w:p>
        </w:tc>
        <w:tc>
          <w:tcPr>
            <w:tcW w:w="1984" w:type="dxa"/>
          </w:tcPr>
          <w:p w:rsidR="00ED524B" w:rsidRPr="00203872" w:rsidRDefault="00ED524B">
            <w:pPr>
              <w:rPr>
                <w:rFonts w:ascii="Humanst521 BT" w:hAnsi="Humanst521 BT" w:cstheme="minorHAnsi"/>
                <w:szCs w:val="24"/>
              </w:rPr>
            </w:pPr>
          </w:p>
          <w:p w:rsidR="00ED524B" w:rsidRPr="00287B5C" w:rsidRDefault="00ED524B">
            <w:pPr>
              <w:rPr>
                <w:rFonts w:ascii="Humanst521 BT" w:hAnsi="Humanst521 BT" w:cstheme="minorHAnsi"/>
                <w:sz w:val="6"/>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CPPyF/397/2016</w:t>
            </w:r>
          </w:p>
        </w:tc>
        <w:tc>
          <w:tcPr>
            <w:tcW w:w="5528" w:type="dxa"/>
            <w:vAlign w:val="center"/>
          </w:tcPr>
          <w:p w:rsidR="00ED524B" w:rsidRDefault="00AE7A0A"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Se remite oficio a la C.P. </w:t>
            </w:r>
            <w:r w:rsidR="00ED524B" w:rsidRPr="00643817">
              <w:rPr>
                <w:rFonts w:ascii="Humanst521 BT" w:hAnsi="Humanst521 BT" w:cstheme="minorHAnsi"/>
                <w:sz w:val="24"/>
                <w:szCs w:val="24"/>
              </w:rPr>
              <w:t>Deida Guadalupe Padilla Rodríguez,</w:t>
            </w:r>
            <w:r w:rsidRPr="00643817">
              <w:rPr>
                <w:rFonts w:ascii="Humanst521 BT" w:hAnsi="Humanst521 BT" w:cstheme="minorHAnsi"/>
                <w:sz w:val="24"/>
                <w:szCs w:val="24"/>
              </w:rPr>
              <w:t xml:space="preserve"> para informar que se extiende el horario de labores del personal adscrito a la Coordinación, para trabajar en los proyectos de pérdida de registro.</w:t>
            </w:r>
          </w:p>
          <w:p w:rsidR="003A7549" w:rsidRPr="00643817" w:rsidRDefault="003A7549" w:rsidP="008148E2">
            <w:pPr>
              <w:jc w:val="both"/>
              <w:rPr>
                <w:rFonts w:ascii="Humanst521 BT" w:hAnsi="Humanst521 BT" w:cstheme="minorHAnsi"/>
                <w:sz w:val="24"/>
                <w:szCs w:val="24"/>
              </w:rPr>
            </w:pPr>
          </w:p>
        </w:tc>
      </w:tr>
      <w:tr w:rsidR="006403BB" w:rsidRPr="00643817" w:rsidTr="003A7549">
        <w:tc>
          <w:tcPr>
            <w:tcW w:w="2694" w:type="dxa"/>
          </w:tcPr>
          <w:p w:rsidR="00ED524B" w:rsidRPr="00643817" w:rsidRDefault="00ED524B" w:rsidP="00643817">
            <w:pPr>
              <w:jc w:val="center"/>
              <w:rPr>
                <w:rFonts w:ascii="Humanst521 BT" w:hAnsi="Humanst521 BT" w:cstheme="minorHAnsi"/>
                <w:sz w:val="24"/>
                <w:szCs w:val="24"/>
              </w:rPr>
            </w:pPr>
          </w:p>
          <w:p w:rsidR="00287B5C" w:rsidRPr="00287B5C" w:rsidRDefault="00287B5C" w:rsidP="00643817">
            <w:pPr>
              <w:jc w:val="center"/>
              <w:rPr>
                <w:rFonts w:ascii="Humanst521 BT" w:hAnsi="Humanst521 BT" w:cstheme="minorHAnsi"/>
                <w:sz w:val="16"/>
                <w:szCs w:val="24"/>
              </w:rPr>
            </w:pPr>
          </w:p>
          <w:p w:rsidR="006403BB" w:rsidRPr="00643817" w:rsidRDefault="009C12AE" w:rsidP="00643817">
            <w:pPr>
              <w:jc w:val="center"/>
              <w:rPr>
                <w:rFonts w:ascii="Humanst521 BT" w:hAnsi="Humanst521 BT"/>
                <w:sz w:val="24"/>
                <w:szCs w:val="24"/>
              </w:rPr>
            </w:pPr>
            <w:r w:rsidRPr="00643817">
              <w:rPr>
                <w:rFonts w:ascii="Humanst521 BT" w:hAnsi="Humanst521 BT" w:cstheme="minorHAnsi"/>
                <w:sz w:val="24"/>
                <w:szCs w:val="24"/>
              </w:rPr>
              <w:t>12</w:t>
            </w:r>
            <w:r w:rsidR="006403BB" w:rsidRPr="00643817">
              <w:rPr>
                <w:rFonts w:ascii="Humanst521 BT" w:hAnsi="Humanst521 BT" w:cstheme="minorHAnsi"/>
                <w:sz w:val="24"/>
                <w:szCs w:val="24"/>
              </w:rPr>
              <w:t xml:space="preserve"> de diciembre 2016</w:t>
            </w:r>
          </w:p>
        </w:tc>
        <w:tc>
          <w:tcPr>
            <w:tcW w:w="1984" w:type="dxa"/>
          </w:tcPr>
          <w:p w:rsidR="00ED524B" w:rsidRPr="00203872" w:rsidRDefault="00ED524B">
            <w:pPr>
              <w:rPr>
                <w:rFonts w:ascii="Humanst521 BT" w:hAnsi="Humanst521 BT" w:cstheme="minorHAnsi"/>
                <w:szCs w:val="24"/>
              </w:rPr>
            </w:pPr>
          </w:p>
          <w:p w:rsidR="00287B5C" w:rsidRDefault="00287B5C">
            <w:pPr>
              <w:rPr>
                <w:rFonts w:ascii="Humanst521 BT" w:hAnsi="Humanst521 BT" w:cstheme="minorHAnsi"/>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CPPyF/398/2016</w:t>
            </w:r>
          </w:p>
        </w:tc>
        <w:tc>
          <w:tcPr>
            <w:tcW w:w="5528" w:type="dxa"/>
            <w:vAlign w:val="center"/>
          </w:tcPr>
          <w:p w:rsidR="00ED524B" w:rsidRDefault="00235089" w:rsidP="008148E2">
            <w:pPr>
              <w:jc w:val="both"/>
              <w:rPr>
                <w:rFonts w:ascii="Humanst521 BT" w:hAnsi="Humanst521 BT"/>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encargado del despacho de la coordinación de informática y estadística electoral, la publicación de la Convocatoria del Partido de Baja California.</w:t>
            </w:r>
          </w:p>
          <w:p w:rsidR="003A7549" w:rsidRPr="00203872" w:rsidRDefault="003A7549" w:rsidP="008148E2">
            <w:pPr>
              <w:jc w:val="both"/>
              <w:rPr>
                <w:rFonts w:ascii="Humanst521 BT" w:hAnsi="Humanst521 BT"/>
                <w:sz w:val="24"/>
                <w:szCs w:val="24"/>
              </w:rPr>
            </w:pPr>
          </w:p>
        </w:tc>
      </w:tr>
      <w:tr w:rsidR="006403BB" w:rsidRPr="00643817" w:rsidTr="003A7549">
        <w:tc>
          <w:tcPr>
            <w:tcW w:w="2694" w:type="dxa"/>
          </w:tcPr>
          <w:p w:rsidR="00AE5508" w:rsidRDefault="00AE5508" w:rsidP="00643817">
            <w:pPr>
              <w:jc w:val="center"/>
              <w:rPr>
                <w:rFonts w:ascii="Humanst521 BT" w:hAnsi="Humanst521 BT" w:cstheme="minorHAnsi"/>
                <w:sz w:val="24"/>
                <w:szCs w:val="24"/>
              </w:rPr>
            </w:pPr>
          </w:p>
          <w:p w:rsidR="00307012" w:rsidRDefault="00307012" w:rsidP="00643817">
            <w:pPr>
              <w:jc w:val="center"/>
              <w:rPr>
                <w:rFonts w:ascii="Humanst521 BT" w:hAnsi="Humanst521 BT" w:cstheme="minorHAnsi"/>
                <w:sz w:val="24"/>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9C12AE" w:rsidRPr="00643817">
              <w:rPr>
                <w:rFonts w:ascii="Humanst521 BT" w:hAnsi="Humanst521 BT" w:cstheme="minorHAnsi"/>
                <w:sz w:val="24"/>
                <w:szCs w:val="24"/>
              </w:rPr>
              <w:t>2</w:t>
            </w:r>
            <w:r w:rsidRPr="00643817">
              <w:rPr>
                <w:rFonts w:ascii="Humanst521 BT" w:hAnsi="Humanst521 BT" w:cstheme="minorHAnsi"/>
                <w:sz w:val="24"/>
                <w:szCs w:val="24"/>
              </w:rPr>
              <w:t xml:space="preserve"> de diciembre 2016</w:t>
            </w:r>
          </w:p>
        </w:tc>
        <w:tc>
          <w:tcPr>
            <w:tcW w:w="1984" w:type="dxa"/>
          </w:tcPr>
          <w:p w:rsidR="00AE5508" w:rsidRPr="00203872" w:rsidRDefault="00AE5508">
            <w:pPr>
              <w:rPr>
                <w:rFonts w:ascii="Humanst521 BT" w:hAnsi="Humanst521 BT" w:cstheme="minorHAnsi"/>
                <w:szCs w:val="24"/>
              </w:rPr>
            </w:pPr>
          </w:p>
          <w:p w:rsidR="00307012" w:rsidRDefault="00307012">
            <w:pPr>
              <w:rPr>
                <w:rFonts w:ascii="Humanst521 BT" w:hAnsi="Humanst521 BT" w:cstheme="minorHAnsi"/>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CPPyF/399/2016</w:t>
            </w:r>
          </w:p>
        </w:tc>
        <w:tc>
          <w:tcPr>
            <w:tcW w:w="5528" w:type="dxa"/>
            <w:vAlign w:val="center"/>
          </w:tcPr>
          <w:p w:rsidR="00307012" w:rsidRDefault="00307012" w:rsidP="009C12AE">
            <w:pPr>
              <w:spacing w:after="240" w:line="240" w:lineRule="exact"/>
              <w:contextualSpacing/>
              <w:jc w:val="both"/>
              <w:rPr>
                <w:rFonts w:ascii="Humanst521 BT" w:hAnsi="Humanst521 BT" w:cstheme="minorHAnsi"/>
                <w:sz w:val="24"/>
                <w:szCs w:val="24"/>
              </w:rPr>
            </w:pPr>
          </w:p>
          <w:p w:rsidR="00D52949" w:rsidRDefault="009C12AE" w:rsidP="009C12AE">
            <w:pPr>
              <w:spacing w:after="240" w:line="240" w:lineRule="exact"/>
              <w:contextualSpacing/>
              <w:jc w:val="both"/>
              <w:rPr>
                <w:rFonts w:ascii="Humanst521 BT" w:hAnsi="Humanst521 BT" w:cs="Tahoma"/>
                <w:sz w:val="24"/>
                <w:szCs w:val="24"/>
              </w:rPr>
            </w:pPr>
            <w:r w:rsidRPr="00643817">
              <w:rPr>
                <w:rFonts w:ascii="Humanst521 BT" w:hAnsi="Humanst521 BT" w:cstheme="minorHAnsi"/>
                <w:sz w:val="24"/>
                <w:szCs w:val="24"/>
              </w:rPr>
              <w:t xml:space="preserve">Se da respuesta al oficio número UTIEEBC/946/2016, al </w:t>
            </w:r>
            <w:r w:rsidRPr="00643817">
              <w:rPr>
                <w:rFonts w:ascii="Humanst521 BT" w:hAnsi="Humanst521 BT" w:cs="Tahoma"/>
                <w:sz w:val="24"/>
                <w:szCs w:val="24"/>
              </w:rPr>
              <w:t>Lic. Mario Malo Payan Titular Ejecutivo de la unidad de Transparencia</w:t>
            </w:r>
            <w:r w:rsidR="00AE5508">
              <w:rPr>
                <w:rFonts w:ascii="Humanst521 BT" w:hAnsi="Humanst521 BT" w:cs="Tahoma"/>
                <w:sz w:val="24"/>
                <w:szCs w:val="24"/>
              </w:rPr>
              <w:t>.</w:t>
            </w:r>
          </w:p>
          <w:p w:rsidR="00307012" w:rsidRPr="00203872" w:rsidRDefault="00307012" w:rsidP="009C12AE">
            <w:pPr>
              <w:spacing w:after="240" w:line="240" w:lineRule="exact"/>
              <w:contextualSpacing/>
              <w:jc w:val="both"/>
              <w:rPr>
                <w:rFonts w:ascii="Humanst521 BT" w:hAnsi="Humanst521 BT" w:cs="Tahoma"/>
                <w:sz w:val="24"/>
                <w:szCs w:val="24"/>
              </w:rPr>
            </w:pPr>
          </w:p>
        </w:tc>
      </w:tr>
      <w:tr w:rsidR="006403BB" w:rsidRPr="00643817" w:rsidTr="003A7549">
        <w:tc>
          <w:tcPr>
            <w:tcW w:w="2694" w:type="dxa"/>
          </w:tcPr>
          <w:p w:rsidR="00AE5508" w:rsidRPr="00287B5C" w:rsidRDefault="00AE5508" w:rsidP="00643817">
            <w:pPr>
              <w:jc w:val="center"/>
              <w:rPr>
                <w:rFonts w:ascii="Humanst521 BT" w:hAnsi="Humanst521 BT" w:cstheme="minorHAnsi"/>
                <w:sz w:val="6"/>
                <w:szCs w:val="24"/>
              </w:rPr>
            </w:pPr>
          </w:p>
          <w:p w:rsidR="00AE5508" w:rsidRDefault="00AE5508" w:rsidP="00643817">
            <w:pPr>
              <w:jc w:val="center"/>
              <w:rPr>
                <w:rFonts w:ascii="Humanst521 BT" w:hAnsi="Humanst521 BT" w:cstheme="minorHAnsi"/>
                <w:sz w:val="24"/>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9C12AE" w:rsidRPr="00643817">
              <w:rPr>
                <w:rFonts w:ascii="Humanst521 BT" w:hAnsi="Humanst521 BT" w:cstheme="minorHAnsi"/>
                <w:sz w:val="24"/>
                <w:szCs w:val="24"/>
              </w:rPr>
              <w:t>3</w:t>
            </w:r>
            <w:r w:rsidRPr="00643817">
              <w:rPr>
                <w:rFonts w:ascii="Humanst521 BT" w:hAnsi="Humanst521 BT" w:cstheme="minorHAnsi"/>
                <w:sz w:val="24"/>
                <w:szCs w:val="24"/>
              </w:rPr>
              <w:t xml:space="preserve"> de diciembre 2016</w:t>
            </w:r>
          </w:p>
        </w:tc>
        <w:tc>
          <w:tcPr>
            <w:tcW w:w="1984" w:type="dxa"/>
          </w:tcPr>
          <w:p w:rsidR="00AE5508" w:rsidRPr="00203872" w:rsidRDefault="00AE5508">
            <w:pPr>
              <w:rPr>
                <w:rFonts w:ascii="Humanst521 BT" w:hAnsi="Humanst521 BT" w:cstheme="minorHAnsi"/>
                <w:szCs w:val="24"/>
              </w:rPr>
            </w:pPr>
          </w:p>
          <w:p w:rsidR="00AE5508" w:rsidRPr="00287B5C" w:rsidRDefault="00AE5508">
            <w:pPr>
              <w:rPr>
                <w:rFonts w:ascii="Humanst521 BT" w:hAnsi="Humanst521 BT" w:cstheme="minorHAnsi"/>
                <w:sz w:val="10"/>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CPPyF/400/2016</w:t>
            </w:r>
          </w:p>
        </w:tc>
        <w:tc>
          <w:tcPr>
            <w:tcW w:w="5528" w:type="dxa"/>
            <w:vAlign w:val="center"/>
          </w:tcPr>
          <w:p w:rsidR="00D52949" w:rsidRPr="00643817" w:rsidRDefault="006376CF" w:rsidP="008148E2">
            <w:pPr>
              <w:jc w:val="both"/>
              <w:rPr>
                <w:rFonts w:ascii="Humanst521 BT" w:hAnsi="Humanst521 BT" w:cstheme="minorHAnsi"/>
                <w:sz w:val="24"/>
                <w:szCs w:val="24"/>
              </w:rPr>
            </w:pPr>
            <w:r w:rsidRPr="00643817">
              <w:rPr>
                <w:rFonts w:ascii="Humanst521 BT" w:hAnsi="Humanst521 BT" w:cstheme="minorHAnsi"/>
                <w:sz w:val="24"/>
                <w:szCs w:val="24"/>
              </w:rPr>
              <w:t>Se notifico al Interventor de los Partidos Políticos Locales el C. Otoniel Villalobos Delgadillo, respecto de las sanciones impuestas derivado de la ejecución ordenada en la resolución INE/CG574/2016.</w:t>
            </w:r>
          </w:p>
        </w:tc>
      </w:tr>
      <w:tr w:rsidR="006403BB" w:rsidRPr="00643817" w:rsidTr="003A7549">
        <w:tc>
          <w:tcPr>
            <w:tcW w:w="2694" w:type="dxa"/>
          </w:tcPr>
          <w:p w:rsidR="009C12AE" w:rsidRPr="00643817" w:rsidRDefault="009C12AE" w:rsidP="00643817">
            <w:pPr>
              <w:jc w:val="center"/>
              <w:rPr>
                <w:rFonts w:ascii="Humanst521 BT" w:hAnsi="Humanst521 BT" w:cstheme="minorHAnsi"/>
                <w:sz w:val="24"/>
                <w:szCs w:val="24"/>
              </w:rPr>
            </w:pPr>
          </w:p>
          <w:p w:rsidR="00287B5C" w:rsidRDefault="00287B5C" w:rsidP="00643817">
            <w:pPr>
              <w:jc w:val="center"/>
              <w:rPr>
                <w:rFonts w:ascii="Humanst521 BT" w:hAnsi="Humanst521 BT" w:cstheme="minorHAnsi"/>
                <w:sz w:val="24"/>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9C12AE" w:rsidRPr="00643817">
              <w:rPr>
                <w:rFonts w:ascii="Humanst521 BT" w:hAnsi="Humanst521 BT" w:cstheme="minorHAnsi"/>
                <w:sz w:val="24"/>
                <w:szCs w:val="24"/>
              </w:rPr>
              <w:t>3</w:t>
            </w:r>
            <w:r w:rsidRPr="00643817">
              <w:rPr>
                <w:rFonts w:ascii="Humanst521 BT" w:hAnsi="Humanst521 BT" w:cstheme="minorHAnsi"/>
                <w:sz w:val="24"/>
                <w:szCs w:val="24"/>
              </w:rPr>
              <w:t xml:space="preserve"> de diciembre 2016</w:t>
            </w:r>
          </w:p>
        </w:tc>
        <w:tc>
          <w:tcPr>
            <w:tcW w:w="1984" w:type="dxa"/>
          </w:tcPr>
          <w:p w:rsidR="009C12AE" w:rsidRPr="00203872" w:rsidRDefault="009C12AE">
            <w:pPr>
              <w:rPr>
                <w:rFonts w:ascii="Humanst521 BT" w:hAnsi="Humanst521 BT" w:cstheme="minorHAnsi"/>
                <w:szCs w:val="24"/>
              </w:rPr>
            </w:pPr>
          </w:p>
          <w:p w:rsidR="00287B5C" w:rsidRDefault="00287B5C">
            <w:pPr>
              <w:rPr>
                <w:rFonts w:ascii="Humanst521 BT" w:hAnsi="Humanst521 BT" w:cstheme="minorHAnsi"/>
                <w:szCs w:val="24"/>
              </w:rPr>
            </w:pPr>
          </w:p>
          <w:p w:rsidR="006403BB" w:rsidRPr="00203872" w:rsidRDefault="006403BB">
            <w:pPr>
              <w:rPr>
                <w:rFonts w:ascii="Humanst521 BT" w:hAnsi="Humanst521 BT"/>
                <w:szCs w:val="24"/>
              </w:rPr>
            </w:pPr>
            <w:r w:rsidRPr="00203872">
              <w:rPr>
                <w:rFonts w:ascii="Humanst521 BT" w:hAnsi="Humanst521 BT" w:cstheme="minorHAnsi"/>
                <w:szCs w:val="24"/>
              </w:rPr>
              <w:t>CPPyF/401/2016</w:t>
            </w:r>
          </w:p>
        </w:tc>
        <w:tc>
          <w:tcPr>
            <w:tcW w:w="5528" w:type="dxa"/>
            <w:vAlign w:val="center"/>
          </w:tcPr>
          <w:p w:rsidR="006403BB" w:rsidRDefault="009C12AE" w:rsidP="008148E2">
            <w:pPr>
              <w:jc w:val="both"/>
              <w:rPr>
                <w:rFonts w:ascii="Humanst521 BT" w:hAnsi="Humanst521 BT"/>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 xml:space="preserve">encargado del despacho de la </w:t>
            </w:r>
            <w:r w:rsidR="004B1B4A" w:rsidRPr="00643817">
              <w:rPr>
                <w:rFonts w:ascii="Humanst521 BT" w:hAnsi="Humanst521 BT"/>
                <w:sz w:val="24"/>
                <w:szCs w:val="24"/>
              </w:rPr>
              <w:t xml:space="preserve">Coordinación </w:t>
            </w:r>
            <w:r w:rsidR="004B1B4A">
              <w:rPr>
                <w:rFonts w:ascii="Humanst521 BT" w:hAnsi="Humanst521 BT"/>
                <w:sz w:val="24"/>
                <w:szCs w:val="24"/>
              </w:rPr>
              <w:t>d</w:t>
            </w:r>
            <w:r w:rsidR="004B1B4A" w:rsidRPr="00643817">
              <w:rPr>
                <w:rFonts w:ascii="Humanst521 BT" w:hAnsi="Humanst521 BT"/>
                <w:sz w:val="24"/>
                <w:szCs w:val="24"/>
              </w:rPr>
              <w:t xml:space="preserve">e Informática </w:t>
            </w:r>
            <w:r w:rsidRPr="00643817">
              <w:rPr>
                <w:rFonts w:ascii="Humanst521 BT" w:hAnsi="Humanst521 BT"/>
                <w:sz w:val="24"/>
                <w:szCs w:val="24"/>
              </w:rPr>
              <w:t>y estadística electoral, sea publicada convocatoria para sesión de dictaminación del la Comisión del Régimen de Partidos Políticos y Financiamiento.</w:t>
            </w:r>
          </w:p>
          <w:p w:rsidR="00D52949" w:rsidRPr="00643817" w:rsidRDefault="00D52949" w:rsidP="008148E2">
            <w:pPr>
              <w:jc w:val="both"/>
              <w:rPr>
                <w:rFonts w:ascii="Humanst521 BT" w:hAnsi="Humanst521 BT" w:cstheme="minorHAnsi"/>
                <w:sz w:val="24"/>
                <w:szCs w:val="24"/>
              </w:rPr>
            </w:pPr>
          </w:p>
        </w:tc>
      </w:tr>
      <w:tr w:rsidR="006403BB" w:rsidRPr="00643817" w:rsidTr="003A7549">
        <w:tc>
          <w:tcPr>
            <w:tcW w:w="2694" w:type="dxa"/>
          </w:tcPr>
          <w:p w:rsidR="00AE5508" w:rsidRDefault="00AE5508" w:rsidP="00643817">
            <w:pPr>
              <w:jc w:val="center"/>
              <w:rPr>
                <w:rFonts w:ascii="Humanst521 BT" w:hAnsi="Humanst521 BT" w:cstheme="minorHAnsi"/>
                <w:sz w:val="24"/>
                <w:szCs w:val="24"/>
              </w:rPr>
            </w:pPr>
          </w:p>
          <w:p w:rsidR="004B1B4A" w:rsidRDefault="004B1B4A" w:rsidP="00643817">
            <w:pPr>
              <w:jc w:val="center"/>
              <w:rPr>
                <w:rFonts w:ascii="Humanst521 BT" w:hAnsi="Humanst521 BT" w:cstheme="minorHAnsi"/>
                <w:sz w:val="24"/>
                <w:szCs w:val="24"/>
              </w:rPr>
            </w:pPr>
          </w:p>
          <w:p w:rsidR="004B1B4A" w:rsidRPr="00287B5C" w:rsidRDefault="004B1B4A" w:rsidP="00643817">
            <w:pPr>
              <w:jc w:val="center"/>
              <w:rPr>
                <w:rFonts w:ascii="Humanst521 BT" w:hAnsi="Humanst521 BT" w:cstheme="minorHAnsi"/>
                <w:sz w:val="2"/>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9C12AE" w:rsidRPr="00643817">
              <w:rPr>
                <w:rFonts w:ascii="Humanst521 BT" w:hAnsi="Humanst521 BT" w:cstheme="minorHAnsi"/>
                <w:sz w:val="24"/>
                <w:szCs w:val="24"/>
              </w:rPr>
              <w:t>4</w:t>
            </w:r>
            <w:r w:rsidRPr="00643817">
              <w:rPr>
                <w:rFonts w:ascii="Humanst521 BT" w:hAnsi="Humanst521 BT" w:cstheme="minorHAnsi"/>
                <w:sz w:val="24"/>
                <w:szCs w:val="24"/>
              </w:rPr>
              <w:t xml:space="preserve"> de diciembre 2016</w:t>
            </w:r>
          </w:p>
        </w:tc>
        <w:tc>
          <w:tcPr>
            <w:tcW w:w="1984" w:type="dxa"/>
          </w:tcPr>
          <w:p w:rsidR="00AE5508" w:rsidRPr="00203872" w:rsidRDefault="00AE5508">
            <w:pPr>
              <w:rPr>
                <w:rFonts w:ascii="Humanst521 BT" w:hAnsi="Humanst521 BT" w:cstheme="minorHAnsi"/>
                <w:szCs w:val="24"/>
              </w:rPr>
            </w:pPr>
          </w:p>
          <w:p w:rsidR="004B1B4A" w:rsidRPr="00287B5C" w:rsidRDefault="004B1B4A">
            <w:pPr>
              <w:rPr>
                <w:rFonts w:ascii="Humanst521 BT" w:hAnsi="Humanst521 BT" w:cstheme="minorHAnsi"/>
                <w:sz w:val="6"/>
                <w:szCs w:val="24"/>
              </w:rPr>
            </w:pPr>
          </w:p>
          <w:p w:rsidR="004B1B4A" w:rsidRPr="00203872" w:rsidRDefault="004B1B4A">
            <w:pPr>
              <w:rPr>
                <w:rFonts w:ascii="Humanst521 BT" w:hAnsi="Humanst521 BT" w:cstheme="minorHAnsi"/>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CPPyF/402/2016</w:t>
            </w:r>
          </w:p>
          <w:p w:rsidR="00AE5508" w:rsidRPr="00203872" w:rsidRDefault="00AE5508">
            <w:pPr>
              <w:rPr>
                <w:rFonts w:ascii="Humanst521 BT" w:hAnsi="Humanst521 BT"/>
                <w:szCs w:val="24"/>
              </w:rPr>
            </w:pPr>
          </w:p>
        </w:tc>
        <w:tc>
          <w:tcPr>
            <w:tcW w:w="5528" w:type="dxa"/>
            <w:vAlign w:val="center"/>
          </w:tcPr>
          <w:p w:rsidR="006376CF" w:rsidRDefault="004B1B4A" w:rsidP="008148E2">
            <w:pPr>
              <w:jc w:val="both"/>
              <w:rPr>
                <w:rFonts w:ascii="Humanst521 BT" w:hAnsi="Humanst521 BT"/>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 xml:space="preserve">encargado del despacho de la </w:t>
            </w:r>
            <w:r>
              <w:rPr>
                <w:rFonts w:ascii="Humanst521 BT" w:hAnsi="Humanst521 BT"/>
                <w:sz w:val="24"/>
                <w:szCs w:val="24"/>
              </w:rPr>
              <w:t>Coordinación d</w:t>
            </w:r>
            <w:r w:rsidRPr="00643817">
              <w:rPr>
                <w:rFonts w:ascii="Humanst521 BT" w:hAnsi="Humanst521 BT"/>
                <w:sz w:val="24"/>
                <w:szCs w:val="24"/>
              </w:rPr>
              <w:t>e Informática y estadística electoral, sea publicada</w:t>
            </w:r>
            <w:r>
              <w:rPr>
                <w:rFonts w:ascii="Humanst521 BT" w:hAnsi="Humanst521 BT"/>
                <w:sz w:val="24"/>
                <w:szCs w:val="24"/>
              </w:rPr>
              <w:t xml:space="preserve"> en el portal del instituto el cambio de representante de Movimiento Ciudadano.</w:t>
            </w:r>
          </w:p>
          <w:p w:rsidR="004555BB" w:rsidRPr="00643817" w:rsidRDefault="004555BB" w:rsidP="008148E2">
            <w:pPr>
              <w:jc w:val="both"/>
              <w:rPr>
                <w:rFonts w:ascii="Humanst521 BT" w:hAnsi="Humanst521 BT" w:cstheme="minorHAnsi"/>
                <w:sz w:val="24"/>
                <w:szCs w:val="24"/>
              </w:rPr>
            </w:pPr>
          </w:p>
        </w:tc>
      </w:tr>
      <w:tr w:rsidR="006403BB" w:rsidRPr="00643817" w:rsidTr="003A7549">
        <w:tc>
          <w:tcPr>
            <w:tcW w:w="2694" w:type="dxa"/>
          </w:tcPr>
          <w:p w:rsidR="00AE5508" w:rsidRDefault="00AE5508" w:rsidP="00643817">
            <w:pPr>
              <w:jc w:val="center"/>
              <w:rPr>
                <w:rFonts w:ascii="Humanst521 BT" w:hAnsi="Humanst521 BT" w:cstheme="minorHAnsi"/>
                <w:sz w:val="24"/>
                <w:szCs w:val="24"/>
              </w:rPr>
            </w:pPr>
          </w:p>
          <w:p w:rsidR="004B1B4A" w:rsidRDefault="004B1B4A" w:rsidP="00643817">
            <w:pPr>
              <w:jc w:val="center"/>
              <w:rPr>
                <w:rFonts w:ascii="Humanst521 BT" w:hAnsi="Humanst521 BT" w:cstheme="minorHAnsi"/>
                <w:sz w:val="24"/>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2807EF" w:rsidRPr="00643817">
              <w:rPr>
                <w:rFonts w:ascii="Humanst521 BT" w:hAnsi="Humanst521 BT" w:cstheme="minorHAnsi"/>
                <w:sz w:val="24"/>
                <w:szCs w:val="24"/>
              </w:rPr>
              <w:t>4</w:t>
            </w:r>
            <w:r w:rsidRPr="00643817">
              <w:rPr>
                <w:rFonts w:ascii="Humanst521 BT" w:hAnsi="Humanst521 BT" w:cstheme="minorHAnsi"/>
                <w:sz w:val="24"/>
                <w:szCs w:val="24"/>
              </w:rPr>
              <w:t xml:space="preserve"> de diciembre 2016</w:t>
            </w:r>
          </w:p>
        </w:tc>
        <w:tc>
          <w:tcPr>
            <w:tcW w:w="1984" w:type="dxa"/>
          </w:tcPr>
          <w:p w:rsidR="00AE5508" w:rsidRPr="00203872" w:rsidRDefault="00AE5508">
            <w:pPr>
              <w:rPr>
                <w:rFonts w:ascii="Humanst521 BT" w:hAnsi="Humanst521 BT" w:cstheme="minorHAnsi"/>
                <w:szCs w:val="24"/>
              </w:rPr>
            </w:pPr>
          </w:p>
          <w:p w:rsidR="006403BB" w:rsidRPr="00203872" w:rsidRDefault="00DE71D8">
            <w:pPr>
              <w:rPr>
                <w:rFonts w:ascii="Humanst521 BT" w:hAnsi="Humanst521 BT" w:cstheme="minorHAnsi"/>
                <w:szCs w:val="24"/>
              </w:rPr>
            </w:pPr>
            <w:r>
              <w:rPr>
                <w:rFonts w:ascii="Humanst521 BT" w:hAnsi="Humanst521 BT" w:cstheme="minorHAnsi"/>
                <w:szCs w:val="24"/>
              </w:rPr>
              <w:t xml:space="preserve">  </w:t>
            </w:r>
            <w:r w:rsidR="006403BB" w:rsidRPr="00203872">
              <w:rPr>
                <w:rFonts w:ascii="Humanst521 BT" w:hAnsi="Humanst521 BT" w:cstheme="minorHAnsi"/>
                <w:szCs w:val="24"/>
              </w:rPr>
              <w:t>CPPyF/403/2016</w:t>
            </w:r>
          </w:p>
          <w:p w:rsidR="00287B5C" w:rsidRDefault="00AE5508" w:rsidP="002807EF">
            <w:pPr>
              <w:jc w:val="center"/>
              <w:rPr>
                <w:rFonts w:ascii="Humanst521 BT" w:hAnsi="Humanst521 BT" w:cstheme="minorHAnsi"/>
                <w:szCs w:val="24"/>
              </w:rPr>
            </w:pPr>
            <w:r w:rsidRPr="00203872">
              <w:rPr>
                <w:rFonts w:ascii="Humanst521 BT" w:hAnsi="Humanst521 BT" w:cstheme="minorHAnsi"/>
                <w:szCs w:val="24"/>
              </w:rPr>
              <w:t xml:space="preserve">al </w:t>
            </w:r>
          </w:p>
          <w:p w:rsidR="006403BB" w:rsidRPr="00203872" w:rsidRDefault="006403BB" w:rsidP="002807EF">
            <w:pPr>
              <w:jc w:val="center"/>
              <w:rPr>
                <w:rFonts w:ascii="Humanst521 BT" w:hAnsi="Humanst521 BT"/>
                <w:szCs w:val="24"/>
              </w:rPr>
            </w:pPr>
            <w:r w:rsidRPr="00203872">
              <w:rPr>
                <w:rFonts w:ascii="Humanst521 BT" w:hAnsi="Humanst521 BT" w:cstheme="minorHAnsi"/>
                <w:szCs w:val="24"/>
              </w:rPr>
              <w:t>CPPyF/412/2016</w:t>
            </w:r>
          </w:p>
        </w:tc>
        <w:tc>
          <w:tcPr>
            <w:tcW w:w="5528" w:type="dxa"/>
            <w:vAlign w:val="center"/>
          </w:tcPr>
          <w:p w:rsidR="005B5EF5" w:rsidRPr="00643817" w:rsidRDefault="00A41B4E" w:rsidP="008148E2">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071D8B" w:rsidRPr="00643817">
              <w:rPr>
                <w:rFonts w:ascii="Humanst521 BT" w:hAnsi="Humanst521 BT" w:cstheme="minorHAnsi"/>
                <w:sz w:val="24"/>
                <w:szCs w:val="24"/>
              </w:rPr>
              <w:t>informa a las Comisiones respecto del</w:t>
            </w:r>
            <w:r w:rsidRPr="00643817">
              <w:rPr>
                <w:rFonts w:ascii="Humanst521 BT" w:hAnsi="Humanst521 BT" w:cstheme="minorHAnsi"/>
                <w:sz w:val="24"/>
                <w:szCs w:val="24"/>
              </w:rPr>
              <w:t xml:space="preserve"> cambio de representante</w:t>
            </w:r>
            <w:r w:rsidR="00581D5A" w:rsidRPr="00643817">
              <w:rPr>
                <w:rFonts w:ascii="Humanst521 BT" w:hAnsi="Humanst521 BT" w:cstheme="minorHAnsi"/>
                <w:sz w:val="24"/>
                <w:szCs w:val="24"/>
              </w:rPr>
              <w:t xml:space="preserve"> propietario y suplente</w:t>
            </w:r>
            <w:r w:rsidRPr="00643817">
              <w:rPr>
                <w:rFonts w:ascii="Humanst521 BT" w:hAnsi="Humanst521 BT" w:cstheme="minorHAnsi"/>
                <w:sz w:val="24"/>
                <w:szCs w:val="24"/>
              </w:rPr>
              <w:t xml:space="preserve"> del Partido</w:t>
            </w:r>
            <w:r w:rsidR="002807EF" w:rsidRPr="00643817">
              <w:rPr>
                <w:rFonts w:ascii="Humanst521 BT" w:hAnsi="Humanst521 BT" w:cstheme="minorHAnsi"/>
                <w:sz w:val="24"/>
                <w:szCs w:val="24"/>
              </w:rPr>
              <w:t xml:space="preserve"> Político Movimiento Ciudadano</w:t>
            </w:r>
            <w:r w:rsidR="00287B5C">
              <w:rPr>
                <w:rFonts w:ascii="Humanst521 BT" w:hAnsi="Humanst521 BT" w:cstheme="minorHAnsi"/>
                <w:sz w:val="24"/>
                <w:szCs w:val="24"/>
              </w:rPr>
              <w:t>.</w:t>
            </w:r>
            <w:r w:rsidR="002807EF" w:rsidRPr="00643817">
              <w:rPr>
                <w:rFonts w:ascii="Humanst521 BT" w:hAnsi="Humanst521 BT" w:cstheme="minorHAnsi"/>
                <w:sz w:val="24"/>
                <w:szCs w:val="24"/>
              </w:rPr>
              <w:t xml:space="preserve"> </w:t>
            </w:r>
          </w:p>
        </w:tc>
      </w:tr>
      <w:tr w:rsidR="006376CF" w:rsidRPr="00643817" w:rsidTr="003A7549">
        <w:tc>
          <w:tcPr>
            <w:tcW w:w="2694" w:type="dxa"/>
            <w:vAlign w:val="center"/>
          </w:tcPr>
          <w:p w:rsidR="006376CF" w:rsidRPr="00643817" w:rsidRDefault="006376CF" w:rsidP="00643817">
            <w:pPr>
              <w:jc w:val="center"/>
              <w:rPr>
                <w:rFonts w:ascii="Humanst521 BT" w:hAnsi="Humanst521 BT" w:cstheme="minorHAnsi"/>
                <w:sz w:val="24"/>
                <w:szCs w:val="24"/>
              </w:rPr>
            </w:pPr>
            <w:r w:rsidRPr="00643817">
              <w:rPr>
                <w:rFonts w:ascii="Humanst521 BT" w:hAnsi="Humanst521 BT" w:cstheme="minorHAnsi"/>
                <w:sz w:val="24"/>
                <w:szCs w:val="24"/>
              </w:rPr>
              <w:t>14 diciembre 2016</w:t>
            </w:r>
          </w:p>
        </w:tc>
        <w:tc>
          <w:tcPr>
            <w:tcW w:w="1984" w:type="dxa"/>
            <w:vAlign w:val="center"/>
          </w:tcPr>
          <w:p w:rsidR="006376CF" w:rsidRPr="00203872" w:rsidRDefault="006376CF" w:rsidP="004B1B4A">
            <w:pPr>
              <w:jc w:val="center"/>
              <w:rPr>
                <w:rFonts w:ascii="Humanst521 BT" w:hAnsi="Humanst521 BT" w:cstheme="minorHAnsi"/>
                <w:szCs w:val="24"/>
              </w:rPr>
            </w:pPr>
            <w:r w:rsidRPr="00203872">
              <w:rPr>
                <w:rFonts w:ascii="Humanst521 BT" w:hAnsi="Humanst521 BT" w:cstheme="minorHAnsi"/>
                <w:szCs w:val="24"/>
              </w:rPr>
              <w:t>CPPyF/410/2016</w:t>
            </w:r>
          </w:p>
        </w:tc>
        <w:tc>
          <w:tcPr>
            <w:tcW w:w="5528" w:type="dxa"/>
            <w:vAlign w:val="center"/>
          </w:tcPr>
          <w:p w:rsidR="00394920" w:rsidRDefault="00394920" w:rsidP="004B1B4A">
            <w:pPr>
              <w:jc w:val="both"/>
              <w:rPr>
                <w:rFonts w:ascii="Humanst521 BT" w:hAnsi="Humanst521 BT" w:cstheme="minorHAnsi"/>
                <w:sz w:val="24"/>
                <w:szCs w:val="24"/>
              </w:rPr>
            </w:pPr>
          </w:p>
          <w:p w:rsidR="004B1B4A" w:rsidRDefault="006376CF" w:rsidP="004B1B4A">
            <w:pPr>
              <w:jc w:val="both"/>
              <w:rPr>
                <w:rFonts w:ascii="Humanst521 BT" w:hAnsi="Humanst521 BT" w:cstheme="minorHAnsi"/>
                <w:sz w:val="24"/>
                <w:szCs w:val="24"/>
              </w:rPr>
            </w:pPr>
            <w:r w:rsidRPr="00643817">
              <w:rPr>
                <w:rFonts w:ascii="Humanst521 BT" w:hAnsi="Humanst521 BT" w:cstheme="minorHAnsi"/>
                <w:sz w:val="24"/>
                <w:szCs w:val="24"/>
              </w:rPr>
              <w:t>Se informo a la C. Graciela Amezola Canseco, en su carácter de Presidenta de la Comisión de Reglamentos y Asuntos Jurídicos, respecto a la sustitución de representantes Propietario y Suplente del Partido Movimiento Ciudadano.</w:t>
            </w:r>
          </w:p>
          <w:p w:rsidR="004555BB" w:rsidRPr="00643817" w:rsidRDefault="004555BB" w:rsidP="004B1B4A">
            <w:pPr>
              <w:jc w:val="both"/>
              <w:rPr>
                <w:rFonts w:ascii="Humanst521 BT" w:hAnsi="Humanst521 BT" w:cstheme="minorHAnsi"/>
                <w:sz w:val="24"/>
                <w:szCs w:val="24"/>
              </w:rPr>
            </w:pPr>
          </w:p>
        </w:tc>
      </w:tr>
      <w:tr w:rsidR="006403BB" w:rsidRPr="00643817" w:rsidTr="003A7549">
        <w:tc>
          <w:tcPr>
            <w:tcW w:w="2694" w:type="dxa"/>
          </w:tcPr>
          <w:p w:rsidR="001F01D2" w:rsidRDefault="001F01D2" w:rsidP="00643817">
            <w:pPr>
              <w:jc w:val="center"/>
              <w:rPr>
                <w:rFonts w:ascii="Humanst521 BT" w:hAnsi="Humanst521 BT" w:cstheme="minorHAnsi"/>
                <w:sz w:val="24"/>
                <w:szCs w:val="24"/>
              </w:rPr>
            </w:pPr>
          </w:p>
          <w:p w:rsidR="00287B5C" w:rsidRDefault="00287B5C" w:rsidP="00643817">
            <w:pPr>
              <w:jc w:val="center"/>
              <w:rPr>
                <w:rFonts w:ascii="Humanst521 BT" w:hAnsi="Humanst521 BT" w:cstheme="minorHAnsi"/>
                <w:sz w:val="24"/>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9C12AE" w:rsidRPr="00643817">
              <w:rPr>
                <w:rFonts w:ascii="Humanst521 BT" w:hAnsi="Humanst521 BT" w:cstheme="minorHAnsi"/>
                <w:sz w:val="24"/>
                <w:szCs w:val="24"/>
              </w:rPr>
              <w:t>4</w:t>
            </w:r>
            <w:r w:rsidRPr="00643817">
              <w:rPr>
                <w:rFonts w:ascii="Humanst521 BT" w:hAnsi="Humanst521 BT" w:cstheme="minorHAnsi"/>
                <w:sz w:val="24"/>
                <w:szCs w:val="24"/>
              </w:rPr>
              <w:t xml:space="preserve"> de diciembre 2016</w:t>
            </w:r>
          </w:p>
        </w:tc>
        <w:tc>
          <w:tcPr>
            <w:tcW w:w="1984" w:type="dxa"/>
          </w:tcPr>
          <w:p w:rsidR="001F01D2" w:rsidRPr="00203872" w:rsidRDefault="001F01D2">
            <w:pPr>
              <w:rPr>
                <w:rFonts w:ascii="Humanst521 BT" w:hAnsi="Humanst521 BT" w:cstheme="minorHAnsi"/>
                <w:szCs w:val="24"/>
              </w:rPr>
            </w:pPr>
          </w:p>
          <w:p w:rsidR="00287B5C" w:rsidRDefault="00287B5C">
            <w:pPr>
              <w:rPr>
                <w:rFonts w:ascii="Humanst521 BT" w:hAnsi="Humanst521 BT" w:cstheme="minorHAnsi"/>
                <w:szCs w:val="24"/>
              </w:rPr>
            </w:pPr>
          </w:p>
          <w:p w:rsidR="006403BB" w:rsidRPr="00203872" w:rsidRDefault="006403BB">
            <w:pPr>
              <w:rPr>
                <w:rFonts w:ascii="Humanst521 BT" w:hAnsi="Humanst521 BT" w:cstheme="minorHAnsi"/>
                <w:szCs w:val="24"/>
              </w:rPr>
            </w:pPr>
            <w:r w:rsidRPr="00203872">
              <w:rPr>
                <w:rFonts w:ascii="Humanst521 BT" w:hAnsi="Humanst521 BT" w:cstheme="minorHAnsi"/>
                <w:szCs w:val="24"/>
              </w:rPr>
              <w:t>CPPyF/413/2016</w:t>
            </w:r>
          </w:p>
          <w:p w:rsidR="001F01D2" w:rsidRPr="00203872" w:rsidRDefault="001F01D2">
            <w:pPr>
              <w:rPr>
                <w:rFonts w:ascii="Humanst521 BT" w:hAnsi="Humanst521 BT" w:cstheme="minorHAnsi"/>
                <w:szCs w:val="24"/>
              </w:rPr>
            </w:pPr>
          </w:p>
        </w:tc>
        <w:tc>
          <w:tcPr>
            <w:tcW w:w="5528" w:type="dxa"/>
            <w:vAlign w:val="center"/>
          </w:tcPr>
          <w:p w:rsidR="006376CF" w:rsidRDefault="00E422D5" w:rsidP="004B1B4A">
            <w:pPr>
              <w:jc w:val="both"/>
              <w:rPr>
                <w:rFonts w:ascii="Humanst521 BT" w:hAnsi="Humanst521 BT" w:cstheme="minorHAnsi"/>
                <w:sz w:val="24"/>
                <w:szCs w:val="24"/>
              </w:rPr>
            </w:pPr>
            <w:r>
              <w:rPr>
                <w:rFonts w:ascii="Humanst521 BT" w:hAnsi="Humanst521 BT" w:cstheme="minorHAnsi"/>
                <w:sz w:val="24"/>
                <w:szCs w:val="24"/>
              </w:rPr>
              <w:t xml:space="preserve">Oficio a la C. Deida Guadalupe Padilla Rodríguez, mediante el cual </w:t>
            </w:r>
            <w:r w:rsidR="00287B5C">
              <w:rPr>
                <w:rFonts w:ascii="Humanst521 BT" w:hAnsi="Humanst521 BT" w:cstheme="minorHAnsi"/>
                <w:sz w:val="24"/>
                <w:szCs w:val="24"/>
              </w:rPr>
              <w:t>se solicita se gire instrucciones al área administrativa para elaboración de transferencias de la decima segunda ministración del financiamiento ordinario permanente.</w:t>
            </w:r>
          </w:p>
          <w:p w:rsidR="004555BB" w:rsidRPr="00643817" w:rsidRDefault="004555BB" w:rsidP="004B1B4A">
            <w:pPr>
              <w:jc w:val="both"/>
              <w:rPr>
                <w:rFonts w:ascii="Humanst521 BT" w:hAnsi="Humanst521 BT" w:cstheme="minorHAnsi"/>
                <w:sz w:val="24"/>
                <w:szCs w:val="24"/>
              </w:rPr>
            </w:pPr>
          </w:p>
        </w:tc>
      </w:tr>
      <w:tr w:rsidR="006403BB" w:rsidRPr="00643817" w:rsidTr="003A7549">
        <w:tc>
          <w:tcPr>
            <w:tcW w:w="2694" w:type="dxa"/>
          </w:tcPr>
          <w:p w:rsidR="001F01D2" w:rsidRDefault="001F01D2" w:rsidP="00D52949">
            <w:pPr>
              <w:rPr>
                <w:rFonts w:ascii="Humanst521 BT" w:hAnsi="Humanst521 BT" w:cstheme="minorHAnsi"/>
                <w:sz w:val="24"/>
                <w:szCs w:val="24"/>
              </w:rPr>
            </w:pPr>
          </w:p>
          <w:p w:rsidR="00287B5C" w:rsidRDefault="00287B5C" w:rsidP="00643817">
            <w:pPr>
              <w:jc w:val="center"/>
              <w:rPr>
                <w:rFonts w:ascii="Humanst521 BT" w:hAnsi="Humanst521 BT" w:cstheme="minorHAnsi"/>
                <w:sz w:val="24"/>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9C12AE" w:rsidRPr="00643817">
              <w:rPr>
                <w:rFonts w:ascii="Humanst521 BT" w:hAnsi="Humanst521 BT" w:cstheme="minorHAnsi"/>
                <w:sz w:val="24"/>
                <w:szCs w:val="24"/>
              </w:rPr>
              <w:t>4</w:t>
            </w:r>
            <w:r w:rsidRPr="00643817">
              <w:rPr>
                <w:rFonts w:ascii="Humanst521 BT" w:hAnsi="Humanst521 BT" w:cstheme="minorHAnsi"/>
                <w:sz w:val="24"/>
                <w:szCs w:val="24"/>
              </w:rPr>
              <w:t xml:space="preserve"> de diciembre 2016</w:t>
            </w:r>
          </w:p>
        </w:tc>
        <w:tc>
          <w:tcPr>
            <w:tcW w:w="1984" w:type="dxa"/>
          </w:tcPr>
          <w:p w:rsidR="001F01D2" w:rsidRPr="00203872" w:rsidRDefault="001F01D2">
            <w:pPr>
              <w:rPr>
                <w:rFonts w:ascii="Humanst521 BT" w:hAnsi="Humanst521 BT" w:cstheme="minorHAnsi"/>
                <w:szCs w:val="24"/>
              </w:rPr>
            </w:pPr>
          </w:p>
          <w:p w:rsidR="00287B5C" w:rsidRDefault="00287B5C">
            <w:pPr>
              <w:rPr>
                <w:rFonts w:ascii="Humanst521 BT" w:hAnsi="Humanst521 BT" w:cstheme="minorHAnsi"/>
                <w:szCs w:val="24"/>
              </w:rPr>
            </w:pPr>
          </w:p>
          <w:p w:rsidR="006403BB" w:rsidRPr="00203872" w:rsidRDefault="006403BB">
            <w:pPr>
              <w:rPr>
                <w:rFonts w:ascii="Humanst521 BT" w:hAnsi="Humanst521 BT"/>
                <w:szCs w:val="24"/>
              </w:rPr>
            </w:pPr>
            <w:r w:rsidRPr="00203872">
              <w:rPr>
                <w:rFonts w:ascii="Humanst521 BT" w:hAnsi="Humanst521 BT" w:cstheme="minorHAnsi"/>
                <w:szCs w:val="24"/>
              </w:rPr>
              <w:t>CPPyF/414/2016</w:t>
            </w:r>
          </w:p>
        </w:tc>
        <w:tc>
          <w:tcPr>
            <w:tcW w:w="5528" w:type="dxa"/>
            <w:vAlign w:val="center"/>
          </w:tcPr>
          <w:p w:rsidR="00D52949" w:rsidRDefault="00D52949" w:rsidP="008148E2">
            <w:pPr>
              <w:jc w:val="both"/>
              <w:rPr>
                <w:rFonts w:ascii="Humanst521 BT" w:hAnsi="Humanst521 BT" w:cstheme="minorHAnsi"/>
                <w:sz w:val="24"/>
                <w:szCs w:val="24"/>
              </w:rPr>
            </w:pPr>
          </w:p>
          <w:p w:rsidR="00287B5C" w:rsidRDefault="009C12AE" w:rsidP="008148E2">
            <w:pPr>
              <w:jc w:val="both"/>
              <w:rPr>
                <w:rFonts w:ascii="Humanst521 BT" w:hAnsi="Humanst521 BT"/>
                <w:sz w:val="24"/>
                <w:szCs w:val="24"/>
              </w:rPr>
            </w:pPr>
            <w:r w:rsidRPr="00643817">
              <w:rPr>
                <w:rFonts w:ascii="Humanst521 BT" w:hAnsi="Humanst521 BT" w:cstheme="minorHAnsi"/>
                <w:sz w:val="24"/>
                <w:szCs w:val="24"/>
              </w:rPr>
              <w:t xml:space="preserve">Se solicita al Ing. Fernando Meza Cortez, </w:t>
            </w:r>
            <w:r w:rsidRPr="00643817">
              <w:rPr>
                <w:rFonts w:ascii="Humanst521 BT" w:hAnsi="Humanst521 BT"/>
                <w:sz w:val="24"/>
                <w:szCs w:val="24"/>
              </w:rPr>
              <w:t>encargado del despacho de la coordinación de informática y estadística electoral, sea publicada en el portal del instituto la Convocatoria del Partido de Baja California</w:t>
            </w:r>
            <w:r w:rsidR="00287B5C">
              <w:rPr>
                <w:rFonts w:ascii="Humanst521 BT" w:hAnsi="Humanst521 BT"/>
                <w:sz w:val="24"/>
                <w:szCs w:val="24"/>
              </w:rPr>
              <w:t>.</w:t>
            </w:r>
          </w:p>
          <w:p w:rsidR="00287B5C" w:rsidRPr="00287B5C" w:rsidRDefault="00287B5C" w:rsidP="008148E2">
            <w:pPr>
              <w:jc w:val="both"/>
              <w:rPr>
                <w:rFonts w:ascii="Humanst521 BT" w:hAnsi="Humanst521 BT"/>
                <w:sz w:val="24"/>
                <w:szCs w:val="24"/>
              </w:rPr>
            </w:pPr>
          </w:p>
        </w:tc>
      </w:tr>
      <w:tr w:rsidR="006403BB" w:rsidRPr="00643817" w:rsidTr="003A7549">
        <w:tc>
          <w:tcPr>
            <w:tcW w:w="2694" w:type="dxa"/>
          </w:tcPr>
          <w:p w:rsidR="001F01D2" w:rsidRDefault="001F01D2" w:rsidP="00643817">
            <w:pPr>
              <w:jc w:val="center"/>
              <w:rPr>
                <w:rFonts w:ascii="Humanst521 BT" w:hAnsi="Humanst521 BT" w:cstheme="minorHAnsi"/>
                <w:sz w:val="24"/>
                <w:szCs w:val="24"/>
              </w:rPr>
            </w:pPr>
          </w:p>
          <w:p w:rsidR="004B1B4A" w:rsidRDefault="004B1B4A" w:rsidP="00643817">
            <w:pPr>
              <w:jc w:val="center"/>
              <w:rPr>
                <w:rFonts w:ascii="Humanst521 BT" w:hAnsi="Humanst521 BT" w:cstheme="minorHAnsi"/>
                <w:sz w:val="24"/>
                <w:szCs w:val="24"/>
              </w:rPr>
            </w:pPr>
          </w:p>
          <w:p w:rsidR="006403BB" w:rsidRPr="00643817" w:rsidRDefault="006403BB" w:rsidP="00643817">
            <w:pPr>
              <w:jc w:val="center"/>
              <w:rPr>
                <w:rFonts w:ascii="Humanst521 BT" w:hAnsi="Humanst521 BT"/>
                <w:sz w:val="24"/>
                <w:szCs w:val="24"/>
              </w:rPr>
            </w:pPr>
            <w:r w:rsidRPr="00643817">
              <w:rPr>
                <w:rFonts w:ascii="Humanst521 BT" w:hAnsi="Humanst521 BT" w:cstheme="minorHAnsi"/>
                <w:sz w:val="24"/>
                <w:szCs w:val="24"/>
              </w:rPr>
              <w:t>1</w:t>
            </w:r>
            <w:r w:rsidR="009C12AE" w:rsidRPr="00643817">
              <w:rPr>
                <w:rFonts w:ascii="Humanst521 BT" w:hAnsi="Humanst521 BT" w:cstheme="minorHAnsi"/>
                <w:sz w:val="24"/>
                <w:szCs w:val="24"/>
              </w:rPr>
              <w:t>6</w:t>
            </w:r>
            <w:r w:rsidRPr="00643817">
              <w:rPr>
                <w:rFonts w:ascii="Humanst521 BT" w:hAnsi="Humanst521 BT" w:cstheme="minorHAnsi"/>
                <w:sz w:val="24"/>
                <w:szCs w:val="24"/>
              </w:rPr>
              <w:t xml:space="preserve"> de diciembre 2016</w:t>
            </w:r>
          </w:p>
        </w:tc>
        <w:tc>
          <w:tcPr>
            <w:tcW w:w="1984" w:type="dxa"/>
          </w:tcPr>
          <w:p w:rsidR="001F01D2" w:rsidRPr="00203872" w:rsidRDefault="001F01D2">
            <w:pPr>
              <w:rPr>
                <w:rFonts w:ascii="Humanst521 BT" w:hAnsi="Humanst521 BT" w:cstheme="minorHAnsi"/>
                <w:szCs w:val="24"/>
              </w:rPr>
            </w:pPr>
          </w:p>
          <w:p w:rsidR="004B1B4A" w:rsidRPr="00203872" w:rsidRDefault="004B1B4A">
            <w:pPr>
              <w:rPr>
                <w:rFonts w:ascii="Humanst521 BT" w:hAnsi="Humanst521 BT" w:cstheme="minorHAnsi"/>
                <w:szCs w:val="24"/>
              </w:rPr>
            </w:pPr>
          </w:p>
          <w:p w:rsidR="006403BB" w:rsidRPr="00203872" w:rsidRDefault="006403BB">
            <w:pPr>
              <w:rPr>
                <w:rFonts w:ascii="Humanst521 BT" w:hAnsi="Humanst521 BT"/>
                <w:szCs w:val="24"/>
              </w:rPr>
            </w:pPr>
            <w:r w:rsidRPr="00203872">
              <w:rPr>
                <w:rFonts w:ascii="Humanst521 BT" w:hAnsi="Humanst521 BT" w:cstheme="minorHAnsi"/>
                <w:szCs w:val="24"/>
              </w:rPr>
              <w:t>CPPyF/415/2016</w:t>
            </w:r>
          </w:p>
        </w:tc>
        <w:tc>
          <w:tcPr>
            <w:tcW w:w="5528" w:type="dxa"/>
            <w:vAlign w:val="center"/>
          </w:tcPr>
          <w:p w:rsidR="001F01D2" w:rsidRDefault="009C12AE" w:rsidP="008148E2">
            <w:pPr>
              <w:jc w:val="both"/>
              <w:rPr>
                <w:rFonts w:ascii="Humanst521 BT" w:hAnsi="Humanst521 BT" w:cstheme="minorHAnsi"/>
                <w:sz w:val="24"/>
                <w:szCs w:val="24"/>
              </w:rPr>
            </w:pPr>
            <w:r w:rsidRPr="00643817">
              <w:rPr>
                <w:rFonts w:ascii="Humanst521 BT" w:hAnsi="Humanst521 BT" w:cstheme="minorHAnsi"/>
                <w:sz w:val="24"/>
                <w:szCs w:val="24"/>
              </w:rPr>
              <w:t>Se remite oficio al C.P. Juan Carlos Gálvez Armenta, Secretario de Finanzas del partido Peninsular de las Californias, respecto de las ministraciones de Gasto ordinario pendientes.</w:t>
            </w:r>
          </w:p>
          <w:p w:rsidR="004555BB" w:rsidRPr="00643817" w:rsidRDefault="004555BB" w:rsidP="008148E2">
            <w:pPr>
              <w:jc w:val="both"/>
              <w:rPr>
                <w:rFonts w:ascii="Humanst521 BT" w:hAnsi="Humanst521 BT" w:cstheme="minorHAnsi"/>
                <w:sz w:val="24"/>
                <w:szCs w:val="24"/>
              </w:rPr>
            </w:pPr>
          </w:p>
        </w:tc>
      </w:tr>
      <w:tr w:rsidR="0073748F" w:rsidRPr="00643817" w:rsidTr="003A7549">
        <w:tc>
          <w:tcPr>
            <w:tcW w:w="2694" w:type="dxa"/>
            <w:vAlign w:val="center"/>
          </w:tcPr>
          <w:p w:rsidR="0073748F" w:rsidRPr="00643817" w:rsidRDefault="0073748F" w:rsidP="00287B5C">
            <w:pPr>
              <w:jc w:val="center"/>
              <w:rPr>
                <w:rFonts w:ascii="Humanst521 BT" w:hAnsi="Humanst521 BT" w:cstheme="minorHAnsi"/>
                <w:sz w:val="24"/>
                <w:szCs w:val="24"/>
              </w:rPr>
            </w:pPr>
            <w:r w:rsidRPr="00643817">
              <w:rPr>
                <w:rFonts w:ascii="Humanst521 BT" w:hAnsi="Humanst521 BT" w:cstheme="minorHAnsi"/>
                <w:sz w:val="24"/>
                <w:szCs w:val="24"/>
              </w:rPr>
              <w:lastRenderedPageBreak/>
              <w:t>3 de octubre 2016</w:t>
            </w:r>
          </w:p>
        </w:tc>
        <w:tc>
          <w:tcPr>
            <w:tcW w:w="1984" w:type="dxa"/>
            <w:vAlign w:val="center"/>
          </w:tcPr>
          <w:p w:rsidR="0073748F" w:rsidRPr="00203872" w:rsidRDefault="0073748F" w:rsidP="004B1B4A">
            <w:pPr>
              <w:jc w:val="center"/>
              <w:rPr>
                <w:rFonts w:ascii="Humanst521 BT" w:hAnsi="Humanst521 BT" w:cstheme="minorHAnsi"/>
                <w:szCs w:val="24"/>
              </w:rPr>
            </w:pPr>
          </w:p>
          <w:p w:rsidR="006376CF" w:rsidRPr="00394920" w:rsidRDefault="006376CF" w:rsidP="004B1B4A">
            <w:pPr>
              <w:jc w:val="center"/>
              <w:rPr>
                <w:rFonts w:ascii="Humanst521 BT" w:hAnsi="Humanst521 BT" w:cstheme="minorHAnsi"/>
                <w:sz w:val="4"/>
                <w:szCs w:val="24"/>
              </w:rPr>
            </w:pPr>
          </w:p>
          <w:p w:rsidR="0073748F" w:rsidRPr="00203872" w:rsidRDefault="0073748F" w:rsidP="004B1B4A">
            <w:pPr>
              <w:jc w:val="center"/>
              <w:rPr>
                <w:rFonts w:ascii="Humanst521 BT" w:hAnsi="Humanst521 BT" w:cstheme="minorHAnsi"/>
                <w:szCs w:val="24"/>
              </w:rPr>
            </w:pPr>
            <w:r w:rsidRPr="00203872">
              <w:rPr>
                <w:rFonts w:ascii="Humanst521 BT" w:hAnsi="Humanst521 BT" w:cstheme="minorHAnsi"/>
                <w:szCs w:val="24"/>
              </w:rPr>
              <w:t>CGE/5549/2016</w:t>
            </w:r>
          </w:p>
          <w:p w:rsidR="0073748F" w:rsidRPr="00203872" w:rsidRDefault="0073748F" w:rsidP="004B1B4A">
            <w:pPr>
              <w:jc w:val="center"/>
              <w:rPr>
                <w:rFonts w:ascii="Humanst521 BT" w:hAnsi="Humanst521 BT" w:cstheme="minorHAnsi"/>
                <w:szCs w:val="24"/>
              </w:rPr>
            </w:pPr>
            <w:r w:rsidRPr="00203872">
              <w:rPr>
                <w:rFonts w:ascii="Humanst521 BT" w:hAnsi="Humanst521 BT" w:cstheme="minorHAnsi"/>
                <w:szCs w:val="24"/>
              </w:rPr>
              <w:t xml:space="preserve">Al </w:t>
            </w:r>
          </w:p>
          <w:p w:rsidR="0073748F" w:rsidRPr="00203872" w:rsidRDefault="0073748F" w:rsidP="00394920">
            <w:pPr>
              <w:jc w:val="center"/>
              <w:rPr>
                <w:rFonts w:ascii="Humanst521 BT" w:hAnsi="Humanst521 BT" w:cstheme="minorHAnsi"/>
                <w:szCs w:val="24"/>
              </w:rPr>
            </w:pPr>
            <w:r w:rsidRPr="00203872">
              <w:rPr>
                <w:rFonts w:ascii="Humanst521 BT" w:hAnsi="Humanst521 BT" w:cstheme="minorHAnsi"/>
                <w:szCs w:val="24"/>
              </w:rPr>
              <w:t>CGE/5561/201</w:t>
            </w:r>
            <w:r w:rsidR="00394920">
              <w:rPr>
                <w:rFonts w:ascii="Humanst521 BT" w:hAnsi="Humanst521 BT" w:cstheme="minorHAnsi"/>
                <w:szCs w:val="24"/>
              </w:rPr>
              <w:t>6</w:t>
            </w:r>
          </w:p>
        </w:tc>
        <w:tc>
          <w:tcPr>
            <w:tcW w:w="5528" w:type="dxa"/>
            <w:vAlign w:val="center"/>
          </w:tcPr>
          <w:p w:rsidR="006376CF" w:rsidRPr="00643817" w:rsidRDefault="0073748F" w:rsidP="004B1B4A">
            <w:pPr>
              <w:jc w:val="both"/>
              <w:rPr>
                <w:rFonts w:ascii="Humanst521 BT" w:hAnsi="Humanst521 BT" w:cstheme="minorHAnsi"/>
                <w:sz w:val="24"/>
                <w:szCs w:val="24"/>
              </w:rPr>
            </w:pPr>
            <w:r w:rsidRPr="00643817">
              <w:rPr>
                <w:rFonts w:ascii="Humanst521 BT" w:hAnsi="Humanst521 BT" w:cstheme="minorHAnsi"/>
                <w:sz w:val="24"/>
                <w:szCs w:val="24"/>
              </w:rPr>
              <w:t>Requerir a los Partidos Políticos la actualización de sus representantes acreditados ante el Consejo General, así como la integración de sus órganos directivos en todos sus niveles y de su domicilio legal.</w:t>
            </w:r>
          </w:p>
        </w:tc>
      </w:tr>
      <w:tr w:rsidR="0073748F" w:rsidRPr="00643817" w:rsidTr="003A7549">
        <w:tc>
          <w:tcPr>
            <w:tcW w:w="2694" w:type="dxa"/>
            <w:vAlign w:val="center"/>
          </w:tcPr>
          <w:p w:rsidR="0073748F" w:rsidRPr="00643817" w:rsidRDefault="0073748F" w:rsidP="00643817">
            <w:pPr>
              <w:jc w:val="center"/>
              <w:rPr>
                <w:rFonts w:ascii="Humanst521 BT" w:hAnsi="Humanst521 BT" w:cstheme="minorHAnsi"/>
                <w:sz w:val="24"/>
                <w:szCs w:val="24"/>
              </w:rPr>
            </w:pPr>
            <w:r w:rsidRPr="00643817">
              <w:rPr>
                <w:rFonts w:ascii="Humanst521 BT" w:hAnsi="Humanst521 BT" w:cstheme="minorHAnsi"/>
                <w:sz w:val="24"/>
                <w:szCs w:val="24"/>
              </w:rPr>
              <w:t>13 de octubre 2016</w:t>
            </w:r>
          </w:p>
          <w:p w:rsidR="0073748F" w:rsidRPr="00643817" w:rsidRDefault="0073748F" w:rsidP="00643817">
            <w:pPr>
              <w:jc w:val="center"/>
              <w:rPr>
                <w:rFonts w:ascii="Humanst521 BT" w:hAnsi="Humanst521 BT" w:cstheme="minorHAnsi"/>
                <w:sz w:val="24"/>
                <w:szCs w:val="24"/>
              </w:rPr>
            </w:pPr>
          </w:p>
        </w:tc>
        <w:tc>
          <w:tcPr>
            <w:tcW w:w="1984" w:type="dxa"/>
            <w:vAlign w:val="center"/>
          </w:tcPr>
          <w:p w:rsidR="0073748F" w:rsidRPr="00203872" w:rsidRDefault="0073748F" w:rsidP="004B1B4A">
            <w:pPr>
              <w:jc w:val="center"/>
              <w:rPr>
                <w:rFonts w:ascii="Humanst521 BT" w:hAnsi="Humanst521 BT" w:cstheme="minorHAnsi"/>
                <w:szCs w:val="24"/>
              </w:rPr>
            </w:pPr>
            <w:r w:rsidRPr="00203872">
              <w:rPr>
                <w:rFonts w:ascii="Humanst521 BT" w:hAnsi="Humanst521 BT" w:cstheme="minorHAnsi"/>
                <w:szCs w:val="24"/>
              </w:rPr>
              <w:t>CGE/5562/2016</w:t>
            </w:r>
          </w:p>
          <w:p w:rsidR="0073748F" w:rsidRPr="00203872" w:rsidRDefault="0073748F" w:rsidP="004B1B4A">
            <w:pPr>
              <w:jc w:val="center"/>
              <w:rPr>
                <w:rFonts w:ascii="Humanst521 BT" w:hAnsi="Humanst521 BT" w:cstheme="minorHAnsi"/>
                <w:szCs w:val="24"/>
              </w:rPr>
            </w:pPr>
          </w:p>
        </w:tc>
        <w:tc>
          <w:tcPr>
            <w:tcW w:w="5528" w:type="dxa"/>
            <w:vAlign w:val="center"/>
          </w:tcPr>
          <w:p w:rsidR="00DE71D8" w:rsidRDefault="00DE71D8" w:rsidP="004B1B4A">
            <w:pPr>
              <w:jc w:val="both"/>
              <w:rPr>
                <w:rFonts w:ascii="Humanst521 BT" w:hAnsi="Humanst521 BT" w:cstheme="minorHAnsi"/>
                <w:sz w:val="24"/>
                <w:szCs w:val="24"/>
              </w:rPr>
            </w:pPr>
          </w:p>
          <w:p w:rsidR="004B1B4A" w:rsidRDefault="00104961" w:rsidP="004B1B4A">
            <w:pPr>
              <w:jc w:val="both"/>
              <w:rPr>
                <w:rFonts w:ascii="Humanst521 BT" w:hAnsi="Humanst521 BT" w:cstheme="minorHAnsi"/>
                <w:sz w:val="24"/>
                <w:szCs w:val="24"/>
              </w:rPr>
            </w:pPr>
            <w:r w:rsidRPr="00643817">
              <w:rPr>
                <w:rFonts w:ascii="Humanst521 BT" w:hAnsi="Humanst521 BT" w:cstheme="minorHAnsi"/>
                <w:sz w:val="24"/>
                <w:szCs w:val="24"/>
              </w:rPr>
              <w:t>Se proporciona</w:t>
            </w:r>
            <w:r w:rsidR="0073748F" w:rsidRPr="00643817">
              <w:rPr>
                <w:rFonts w:ascii="Humanst521 BT" w:hAnsi="Humanst521 BT" w:cstheme="minorHAnsi"/>
                <w:sz w:val="24"/>
                <w:szCs w:val="24"/>
              </w:rPr>
              <w:t xml:space="preserve"> al Presidente del Comité Ejecutivo Estatal del Partido Municipalista de B.C.</w:t>
            </w:r>
            <w:r w:rsidR="00DE71D8">
              <w:rPr>
                <w:rFonts w:ascii="Humanst521 BT" w:hAnsi="Humanst521 BT" w:cstheme="minorHAnsi"/>
                <w:sz w:val="24"/>
                <w:szCs w:val="24"/>
              </w:rPr>
              <w:t>,</w:t>
            </w:r>
            <w:r w:rsidR="0073748F" w:rsidRPr="00643817">
              <w:rPr>
                <w:rFonts w:ascii="Humanst521 BT" w:hAnsi="Humanst521 BT" w:cstheme="minorHAnsi"/>
                <w:sz w:val="24"/>
                <w:szCs w:val="24"/>
              </w:rPr>
              <w:t xml:space="preserve"> copia simple del nombramiento de la Tesorera del mismo y del acta de asamblea de fecha 13 de marzo 2016.</w:t>
            </w:r>
          </w:p>
          <w:p w:rsidR="004555BB" w:rsidRPr="00643817" w:rsidRDefault="004555BB" w:rsidP="004B1B4A">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4 de octubre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7E67E2">
            <w:pPr>
              <w:jc w:val="center"/>
              <w:rPr>
                <w:rFonts w:ascii="Humanst521 BT" w:hAnsi="Humanst521 BT"/>
                <w:szCs w:val="24"/>
              </w:rPr>
            </w:pPr>
          </w:p>
          <w:p w:rsidR="00D86451" w:rsidRPr="00203872" w:rsidRDefault="00D86451" w:rsidP="007E67E2">
            <w:pPr>
              <w:jc w:val="center"/>
              <w:rPr>
                <w:rFonts w:ascii="Humanst521 BT" w:hAnsi="Humanst521 BT"/>
                <w:szCs w:val="24"/>
              </w:rPr>
            </w:pPr>
          </w:p>
          <w:p w:rsidR="00D86451" w:rsidRPr="00203872" w:rsidRDefault="00D86451" w:rsidP="007E67E2">
            <w:pPr>
              <w:jc w:val="center"/>
              <w:rPr>
                <w:rFonts w:ascii="Humanst521 BT" w:hAnsi="Humanst521 BT" w:cstheme="minorHAnsi"/>
                <w:szCs w:val="24"/>
              </w:rPr>
            </w:pPr>
            <w:r w:rsidRPr="00203872">
              <w:rPr>
                <w:rFonts w:ascii="Humanst521 BT" w:hAnsi="Humanst521 BT"/>
                <w:szCs w:val="24"/>
              </w:rPr>
              <w:t>CGE/5564/2016</w:t>
            </w:r>
          </w:p>
          <w:p w:rsidR="00D86451" w:rsidRPr="00203872" w:rsidRDefault="00D86451" w:rsidP="007E67E2">
            <w:pPr>
              <w:jc w:val="center"/>
              <w:rPr>
                <w:rFonts w:ascii="Humanst521 BT" w:hAnsi="Humanst521 BT" w:cstheme="minorHAnsi"/>
                <w:szCs w:val="24"/>
              </w:rPr>
            </w:pPr>
          </w:p>
          <w:p w:rsidR="00D86451" w:rsidRPr="00203872" w:rsidRDefault="00D86451" w:rsidP="007E67E2">
            <w:pPr>
              <w:jc w:val="center"/>
              <w:rPr>
                <w:rFonts w:ascii="Humanst521 BT" w:hAnsi="Humanst521 BT" w:cstheme="minorHAnsi"/>
                <w:szCs w:val="24"/>
              </w:rPr>
            </w:pPr>
          </w:p>
        </w:tc>
        <w:tc>
          <w:tcPr>
            <w:tcW w:w="5528" w:type="dxa"/>
            <w:vAlign w:val="center"/>
          </w:tcPr>
          <w:p w:rsidR="00567E08" w:rsidRDefault="00DE71D8" w:rsidP="00DE71D8">
            <w:pPr>
              <w:jc w:val="both"/>
              <w:rPr>
                <w:rFonts w:ascii="Humanst521 BT" w:hAnsi="Humanst521 BT"/>
                <w:sz w:val="24"/>
                <w:szCs w:val="24"/>
              </w:rPr>
            </w:pPr>
            <w:r>
              <w:rPr>
                <w:rFonts w:ascii="Humanst521 BT" w:hAnsi="Humanst521 BT"/>
                <w:sz w:val="24"/>
                <w:szCs w:val="24"/>
              </w:rPr>
              <w:t xml:space="preserve">Respuesta a al oficio </w:t>
            </w:r>
            <w:r w:rsidR="00D86451" w:rsidRPr="00643817">
              <w:rPr>
                <w:rFonts w:ascii="Humanst521 BT" w:hAnsi="Humanst521 BT"/>
                <w:sz w:val="24"/>
                <w:szCs w:val="24"/>
              </w:rPr>
              <w:t>INE/UTVOPL/2631/2016, a director de la Unidad Técnica de Vinculación con los Organismos Públicos Locales del INE, mediante el cual proporcionamos las denominaciones, emblemas, fecha de constitución, documentos básicos, dirigencia y domicilio legales de los partidos políticos locales.</w:t>
            </w:r>
          </w:p>
          <w:p w:rsidR="00D52949" w:rsidRPr="00287B5C" w:rsidRDefault="00D52949" w:rsidP="00DE71D8">
            <w:pPr>
              <w:jc w:val="both"/>
              <w:rPr>
                <w:rFonts w:ascii="Humanst521 BT" w:hAnsi="Humanst521 BT"/>
                <w:sz w:val="24"/>
                <w:szCs w:val="24"/>
              </w:rPr>
            </w:pPr>
          </w:p>
        </w:tc>
      </w:tr>
      <w:tr w:rsidR="00287A77" w:rsidRPr="00643817" w:rsidTr="003A7549">
        <w:tc>
          <w:tcPr>
            <w:tcW w:w="2694" w:type="dxa"/>
            <w:vAlign w:val="center"/>
          </w:tcPr>
          <w:p w:rsidR="00287A77" w:rsidRPr="00643817" w:rsidRDefault="00287A77" w:rsidP="00643817">
            <w:pPr>
              <w:jc w:val="center"/>
              <w:rPr>
                <w:rFonts w:ascii="Humanst521 BT" w:hAnsi="Humanst521 BT" w:cstheme="minorHAnsi"/>
                <w:sz w:val="24"/>
                <w:szCs w:val="24"/>
              </w:rPr>
            </w:pPr>
            <w:r w:rsidRPr="00643817">
              <w:rPr>
                <w:rFonts w:ascii="Humanst521 BT" w:hAnsi="Humanst521 BT" w:cstheme="minorHAnsi"/>
                <w:sz w:val="24"/>
                <w:szCs w:val="24"/>
              </w:rPr>
              <w:t>5 octubre 2016</w:t>
            </w:r>
          </w:p>
        </w:tc>
        <w:tc>
          <w:tcPr>
            <w:tcW w:w="1984" w:type="dxa"/>
            <w:vAlign w:val="center"/>
          </w:tcPr>
          <w:p w:rsidR="004B1B4A" w:rsidRPr="00203872" w:rsidRDefault="004B1B4A" w:rsidP="00287A77">
            <w:pPr>
              <w:jc w:val="center"/>
              <w:rPr>
                <w:rFonts w:ascii="Humanst521 BT" w:hAnsi="Humanst521 BT" w:cstheme="minorHAnsi"/>
                <w:szCs w:val="24"/>
              </w:rPr>
            </w:pPr>
          </w:p>
          <w:p w:rsidR="00287A77" w:rsidRPr="00203872" w:rsidRDefault="00287A77" w:rsidP="00287A77">
            <w:pPr>
              <w:jc w:val="center"/>
              <w:rPr>
                <w:rFonts w:ascii="Humanst521 BT" w:hAnsi="Humanst521 BT" w:cstheme="minorHAnsi"/>
                <w:szCs w:val="24"/>
              </w:rPr>
            </w:pPr>
            <w:r w:rsidRPr="00203872">
              <w:rPr>
                <w:rFonts w:ascii="Humanst521 BT" w:hAnsi="Humanst521 BT" w:cstheme="minorHAnsi"/>
                <w:szCs w:val="24"/>
              </w:rPr>
              <w:t>CGE/5568/2016</w:t>
            </w:r>
          </w:p>
          <w:p w:rsidR="00287A77" w:rsidRPr="00203872" w:rsidRDefault="00287A77" w:rsidP="007E67E2">
            <w:pPr>
              <w:jc w:val="center"/>
              <w:rPr>
                <w:rFonts w:ascii="Humanst521 BT" w:hAnsi="Humanst521 BT"/>
                <w:szCs w:val="24"/>
              </w:rPr>
            </w:pPr>
          </w:p>
        </w:tc>
        <w:tc>
          <w:tcPr>
            <w:tcW w:w="5528" w:type="dxa"/>
            <w:vAlign w:val="center"/>
          </w:tcPr>
          <w:p w:rsidR="00287A77" w:rsidRDefault="00287A77" w:rsidP="001972C8">
            <w:pPr>
              <w:jc w:val="both"/>
              <w:rPr>
                <w:rFonts w:ascii="Humanst521 BT" w:hAnsi="Humanst521 BT" w:cstheme="minorHAnsi"/>
                <w:sz w:val="24"/>
                <w:szCs w:val="24"/>
              </w:rPr>
            </w:pPr>
            <w:r w:rsidRPr="00643817">
              <w:rPr>
                <w:rFonts w:ascii="Humanst521 BT" w:hAnsi="Humanst521 BT" w:cstheme="minorHAnsi"/>
                <w:sz w:val="24"/>
                <w:szCs w:val="24"/>
              </w:rPr>
              <w:t>Se proporciona respuesta al oficio número SG-CEE-10-04-2016, al Secretario General del Comité Ejecutivo Estatal del Partido Encuentro Social, en el cual solicita la reconsideración con respecto al 25% de descuento de las prerrogativas.</w:t>
            </w:r>
          </w:p>
          <w:p w:rsidR="00D52949" w:rsidRPr="00643817" w:rsidRDefault="00D52949" w:rsidP="001972C8">
            <w:pPr>
              <w:jc w:val="both"/>
              <w:rPr>
                <w:rFonts w:ascii="Humanst521 BT" w:hAnsi="Humanst521 BT"/>
                <w:sz w:val="24"/>
                <w:szCs w:val="24"/>
              </w:rPr>
            </w:pPr>
          </w:p>
        </w:tc>
      </w:tr>
      <w:tr w:rsidR="00D86451" w:rsidRPr="00643817" w:rsidTr="003A7549">
        <w:tc>
          <w:tcPr>
            <w:tcW w:w="2694" w:type="dxa"/>
            <w:vAlign w:val="center"/>
          </w:tcPr>
          <w:p w:rsidR="00D86451" w:rsidRPr="00643817" w:rsidRDefault="00287A77" w:rsidP="00643817">
            <w:pPr>
              <w:jc w:val="center"/>
              <w:rPr>
                <w:rFonts w:ascii="Humanst521 BT" w:hAnsi="Humanst521 BT" w:cstheme="minorHAnsi"/>
                <w:sz w:val="24"/>
                <w:szCs w:val="24"/>
              </w:rPr>
            </w:pPr>
            <w:r>
              <w:rPr>
                <w:rFonts w:ascii="Humanst521 BT" w:hAnsi="Humanst521 BT" w:cstheme="minorHAnsi"/>
                <w:sz w:val="24"/>
                <w:szCs w:val="24"/>
              </w:rPr>
              <w:t xml:space="preserve">5 </w:t>
            </w:r>
            <w:r w:rsidR="00643817" w:rsidRPr="00643817">
              <w:rPr>
                <w:rFonts w:ascii="Humanst521 BT" w:hAnsi="Humanst521 BT" w:cstheme="minorHAnsi"/>
                <w:sz w:val="24"/>
                <w:szCs w:val="24"/>
              </w:rPr>
              <w:t>octubre 2016</w:t>
            </w:r>
          </w:p>
        </w:tc>
        <w:tc>
          <w:tcPr>
            <w:tcW w:w="1984" w:type="dxa"/>
            <w:vAlign w:val="center"/>
          </w:tcPr>
          <w:p w:rsidR="00D86451" w:rsidRPr="00203872" w:rsidRDefault="00D86451" w:rsidP="00573193">
            <w:pPr>
              <w:jc w:val="center"/>
              <w:rPr>
                <w:rFonts w:ascii="Humanst521 BT" w:hAnsi="Humanst521 BT" w:cstheme="minorHAnsi"/>
                <w:szCs w:val="24"/>
              </w:rPr>
            </w:pPr>
          </w:p>
          <w:p w:rsidR="00D86451" w:rsidRPr="00203872" w:rsidRDefault="00D86451" w:rsidP="00573193">
            <w:pPr>
              <w:jc w:val="center"/>
              <w:rPr>
                <w:rFonts w:ascii="Humanst521 BT" w:hAnsi="Humanst521 BT" w:cstheme="minorHAnsi"/>
                <w:szCs w:val="24"/>
              </w:rPr>
            </w:pPr>
            <w:r w:rsidRPr="00203872">
              <w:rPr>
                <w:rFonts w:ascii="Humanst521 BT" w:hAnsi="Humanst521 BT" w:cstheme="minorHAnsi"/>
                <w:szCs w:val="24"/>
              </w:rPr>
              <w:t>CGE/5569/2016</w:t>
            </w:r>
          </w:p>
          <w:p w:rsidR="00D86451" w:rsidRPr="00203872" w:rsidRDefault="00D86451" w:rsidP="007E67E2">
            <w:pPr>
              <w:jc w:val="center"/>
              <w:rPr>
                <w:rFonts w:ascii="Humanst521 BT" w:hAnsi="Humanst521 BT" w:cstheme="minorHAnsi"/>
                <w:szCs w:val="24"/>
              </w:rPr>
            </w:pPr>
          </w:p>
        </w:tc>
        <w:tc>
          <w:tcPr>
            <w:tcW w:w="5528" w:type="dxa"/>
            <w:vAlign w:val="center"/>
          </w:tcPr>
          <w:p w:rsidR="00D86451" w:rsidRPr="00643817" w:rsidRDefault="00D86451" w:rsidP="001E1186">
            <w:pPr>
              <w:jc w:val="both"/>
              <w:rPr>
                <w:rFonts w:ascii="Humanst521 BT" w:hAnsi="Humanst521 BT" w:cstheme="minorHAnsi"/>
                <w:sz w:val="24"/>
                <w:szCs w:val="24"/>
              </w:rPr>
            </w:pPr>
          </w:p>
          <w:p w:rsidR="00287B5C" w:rsidRDefault="00D86451" w:rsidP="001E1186">
            <w:pPr>
              <w:jc w:val="both"/>
              <w:rPr>
                <w:rFonts w:ascii="Humanst521 BT" w:hAnsi="Humanst521 BT" w:cstheme="minorHAnsi"/>
                <w:sz w:val="24"/>
                <w:szCs w:val="24"/>
              </w:rPr>
            </w:pPr>
            <w:r w:rsidRPr="00643817">
              <w:rPr>
                <w:rFonts w:ascii="Humanst521 BT" w:hAnsi="Humanst521 BT" w:cstheme="minorHAnsi"/>
                <w:sz w:val="24"/>
                <w:szCs w:val="24"/>
              </w:rPr>
              <w:t>Consulta a la Dirección Técnica de Vinculación con los Organismos Públicos Locales del INE, relativo a la sanción impuesta al Partido Político Encuentro Social, a efecto de que esta sea ejecutada de manera parcial.</w:t>
            </w:r>
          </w:p>
          <w:p w:rsidR="004555BB" w:rsidRPr="00643817" w:rsidRDefault="004555BB" w:rsidP="001E1186">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7 de octubre 2016</w:t>
            </w:r>
          </w:p>
        </w:tc>
        <w:tc>
          <w:tcPr>
            <w:tcW w:w="1984" w:type="dxa"/>
            <w:vAlign w:val="center"/>
          </w:tcPr>
          <w:p w:rsidR="00D86451" w:rsidRPr="00203872" w:rsidRDefault="00D86451" w:rsidP="008636CF">
            <w:pPr>
              <w:jc w:val="center"/>
              <w:rPr>
                <w:rFonts w:ascii="Humanst521 BT" w:hAnsi="Humanst521 BT"/>
                <w:bCs/>
                <w:color w:val="000000"/>
                <w:szCs w:val="24"/>
              </w:rPr>
            </w:pPr>
          </w:p>
          <w:p w:rsidR="00D86451" w:rsidRPr="00203872" w:rsidRDefault="00D86451" w:rsidP="008636CF">
            <w:pPr>
              <w:jc w:val="center"/>
              <w:rPr>
                <w:rFonts w:ascii="Humanst521 BT" w:hAnsi="Humanst521 BT"/>
                <w:bCs/>
                <w:color w:val="000000"/>
                <w:szCs w:val="24"/>
              </w:rPr>
            </w:pPr>
            <w:r w:rsidRPr="00203872">
              <w:rPr>
                <w:rFonts w:ascii="Humanst521 BT" w:hAnsi="Humanst521 BT"/>
                <w:bCs/>
                <w:color w:val="000000"/>
                <w:szCs w:val="24"/>
              </w:rPr>
              <w:t>CGE/5629/2016</w:t>
            </w:r>
          </w:p>
          <w:p w:rsidR="00D86451" w:rsidRPr="00203872" w:rsidRDefault="00D86451" w:rsidP="0093164C">
            <w:pPr>
              <w:jc w:val="center"/>
              <w:rPr>
                <w:rFonts w:ascii="Humanst521 BT" w:hAnsi="Humanst521 BT" w:cstheme="minorHAnsi"/>
                <w:szCs w:val="24"/>
              </w:rPr>
            </w:pP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 xml:space="preserve">Se envía información al Presidente de la </w:t>
            </w:r>
            <w:r w:rsidR="00DE35E7" w:rsidRPr="00643817">
              <w:rPr>
                <w:rFonts w:ascii="Humanst521 BT" w:hAnsi="Humanst521 BT" w:cstheme="minorHAnsi"/>
                <w:sz w:val="24"/>
                <w:szCs w:val="24"/>
              </w:rPr>
              <w:t>Comisión</w:t>
            </w:r>
            <w:r w:rsidRPr="00643817">
              <w:rPr>
                <w:rFonts w:ascii="Humanst521 BT" w:hAnsi="Humanst521 BT" w:cstheme="minorHAnsi"/>
                <w:sz w:val="24"/>
                <w:szCs w:val="24"/>
              </w:rPr>
              <w:t xml:space="preserve"> de Vinculación con los organismos públicos locales del INE, respecto a las observaciones para mejorar el Sistema Nacional de registro de precandidatos y Candidatos, y candidatos Independientes.</w:t>
            </w:r>
          </w:p>
          <w:p w:rsidR="006376CF" w:rsidRPr="00643817" w:rsidRDefault="006376CF" w:rsidP="00DD1660">
            <w:pPr>
              <w:jc w:val="both"/>
              <w:rPr>
                <w:rFonts w:ascii="Humanst521 BT" w:hAnsi="Humanst521 BT" w:cstheme="minorHAnsi"/>
                <w:sz w:val="24"/>
                <w:szCs w:val="24"/>
              </w:rPr>
            </w:pPr>
          </w:p>
        </w:tc>
      </w:tr>
      <w:tr w:rsidR="00BD2FBE" w:rsidRPr="00643817" w:rsidTr="003A7549">
        <w:tc>
          <w:tcPr>
            <w:tcW w:w="2694" w:type="dxa"/>
            <w:vAlign w:val="center"/>
          </w:tcPr>
          <w:p w:rsidR="00BD2FBE" w:rsidRDefault="00BD2FBE" w:rsidP="00643817">
            <w:pPr>
              <w:jc w:val="center"/>
              <w:rPr>
                <w:rFonts w:ascii="Humanst521 BT" w:hAnsi="Humanst521 BT" w:cstheme="minorHAnsi"/>
                <w:sz w:val="24"/>
                <w:szCs w:val="24"/>
              </w:rPr>
            </w:pPr>
          </w:p>
          <w:p w:rsidR="00BD2FBE" w:rsidRDefault="00BD2FBE" w:rsidP="00643817">
            <w:pPr>
              <w:jc w:val="center"/>
              <w:rPr>
                <w:rFonts w:ascii="Humanst521 BT" w:hAnsi="Humanst521 BT" w:cstheme="minorHAnsi"/>
                <w:sz w:val="24"/>
                <w:szCs w:val="24"/>
              </w:rPr>
            </w:pPr>
          </w:p>
          <w:p w:rsidR="00BD2FBE" w:rsidRDefault="00736470" w:rsidP="00643817">
            <w:pPr>
              <w:jc w:val="center"/>
              <w:rPr>
                <w:rFonts w:ascii="Humanst521 BT" w:hAnsi="Humanst521 BT" w:cstheme="minorHAnsi"/>
                <w:sz w:val="24"/>
                <w:szCs w:val="24"/>
              </w:rPr>
            </w:pPr>
            <w:r>
              <w:rPr>
                <w:rFonts w:ascii="Humanst521 BT" w:hAnsi="Humanst521 BT" w:cstheme="minorHAnsi"/>
                <w:sz w:val="24"/>
                <w:szCs w:val="24"/>
              </w:rPr>
              <w:t>14 de octubre 2016</w:t>
            </w:r>
          </w:p>
          <w:p w:rsidR="00736470" w:rsidRPr="00643817" w:rsidRDefault="00736470" w:rsidP="00643817">
            <w:pPr>
              <w:jc w:val="center"/>
              <w:rPr>
                <w:rFonts w:ascii="Humanst521 BT" w:hAnsi="Humanst521 BT" w:cstheme="minorHAnsi"/>
                <w:sz w:val="24"/>
                <w:szCs w:val="24"/>
              </w:rPr>
            </w:pPr>
          </w:p>
        </w:tc>
        <w:tc>
          <w:tcPr>
            <w:tcW w:w="1984" w:type="dxa"/>
            <w:vAlign w:val="center"/>
          </w:tcPr>
          <w:p w:rsidR="00736470" w:rsidRPr="00203872" w:rsidRDefault="00736470" w:rsidP="00736470">
            <w:pPr>
              <w:jc w:val="center"/>
              <w:rPr>
                <w:rFonts w:ascii="Humanst521 BT" w:hAnsi="Humanst521 BT"/>
                <w:bCs/>
                <w:color w:val="000000"/>
                <w:szCs w:val="24"/>
              </w:rPr>
            </w:pPr>
          </w:p>
          <w:p w:rsidR="00736470" w:rsidRPr="00203872" w:rsidRDefault="00736470" w:rsidP="00736470">
            <w:pPr>
              <w:jc w:val="center"/>
              <w:rPr>
                <w:rFonts w:ascii="Humanst521 BT" w:hAnsi="Humanst521 BT"/>
                <w:bCs/>
                <w:color w:val="000000"/>
                <w:szCs w:val="24"/>
              </w:rPr>
            </w:pPr>
          </w:p>
          <w:p w:rsidR="00736470" w:rsidRPr="00203872" w:rsidRDefault="00736470" w:rsidP="00736470">
            <w:pPr>
              <w:jc w:val="center"/>
              <w:rPr>
                <w:rFonts w:ascii="Humanst521 BT" w:hAnsi="Humanst521 BT"/>
                <w:bCs/>
                <w:color w:val="000000"/>
                <w:szCs w:val="24"/>
              </w:rPr>
            </w:pPr>
            <w:r w:rsidRPr="00203872">
              <w:rPr>
                <w:rFonts w:ascii="Humanst521 BT" w:hAnsi="Humanst521 BT"/>
                <w:bCs/>
                <w:color w:val="000000"/>
                <w:szCs w:val="24"/>
              </w:rPr>
              <w:t>CGE/5667/2016</w:t>
            </w:r>
          </w:p>
          <w:p w:rsidR="00BD2FBE" w:rsidRPr="00203872" w:rsidRDefault="00BD2FBE" w:rsidP="008636CF">
            <w:pPr>
              <w:jc w:val="center"/>
              <w:rPr>
                <w:rFonts w:ascii="Humanst521 BT" w:hAnsi="Humanst521 BT"/>
                <w:bCs/>
                <w:color w:val="000000"/>
                <w:szCs w:val="24"/>
              </w:rPr>
            </w:pPr>
          </w:p>
        </w:tc>
        <w:tc>
          <w:tcPr>
            <w:tcW w:w="5528" w:type="dxa"/>
            <w:vAlign w:val="center"/>
          </w:tcPr>
          <w:p w:rsidR="00736470" w:rsidRPr="00643817" w:rsidRDefault="00736470" w:rsidP="00736470">
            <w:pPr>
              <w:jc w:val="both"/>
              <w:rPr>
                <w:rFonts w:ascii="Humanst521 BT" w:hAnsi="Humanst521 BT" w:cstheme="minorHAnsi"/>
                <w:sz w:val="24"/>
                <w:szCs w:val="24"/>
              </w:rPr>
            </w:pPr>
            <w:r>
              <w:rPr>
                <w:rFonts w:ascii="Humanst521 BT" w:hAnsi="Humanst521 BT" w:cstheme="minorHAnsi"/>
                <w:sz w:val="24"/>
                <w:szCs w:val="24"/>
              </w:rPr>
              <w:t>Oficio dirigido al C. José Antonio Buendía Cobo, Agente del Ministerio Público de la federación adscrito a la Unidad de Investigación y Litigación de la Fiscalía Especializada para la atención de delitos Electorales, mediante el cual se da respuesta al oficio FEPADE/UIL/A-II/026/2016, relativo a la solicitud de copias certificadas de l</w:t>
            </w:r>
            <w:r w:rsidR="00C16CD9">
              <w:rPr>
                <w:rFonts w:ascii="Humanst521 BT" w:hAnsi="Humanst521 BT" w:cstheme="minorHAnsi"/>
                <w:sz w:val="24"/>
                <w:szCs w:val="24"/>
              </w:rPr>
              <w:t>a documentación soporte de la fó</w:t>
            </w:r>
            <w:r>
              <w:rPr>
                <w:rFonts w:ascii="Humanst521 BT" w:hAnsi="Humanst521 BT" w:cstheme="minorHAnsi"/>
                <w:sz w:val="24"/>
                <w:szCs w:val="24"/>
              </w:rPr>
              <w:t xml:space="preserve">rmula de candidatos a diputados por el principio de </w:t>
            </w:r>
            <w:r>
              <w:rPr>
                <w:rFonts w:ascii="Humanst521 BT" w:hAnsi="Humanst521 BT" w:cstheme="minorHAnsi"/>
                <w:sz w:val="24"/>
                <w:szCs w:val="24"/>
              </w:rPr>
              <w:lastRenderedPageBreak/>
              <w:t>mayoría relativa, integrada por las CC. Altagracia Flores Espinoza, María de Jesús Grijalva Estrella, postuladas por el Partido de la Revolución Democrática.</w:t>
            </w: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lastRenderedPageBreak/>
              <w:t>17  de octubre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7A478F">
            <w:pPr>
              <w:jc w:val="center"/>
              <w:rPr>
                <w:rFonts w:ascii="Humanst521 BT" w:hAnsi="Humanst521 BT"/>
                <w:bCs/>
                <w:color w:val="000000"/>
                <w:szCs w:val="24"/>
              </w:rPr>
            </w:pPr>
            <w:r w:rsidRPr="00203872">
              <w:rPr>
                <w:rFonts w:ascii="Humanst521 BT" w:hAnsi="Humanst521 BT"/>
                <w:bCs/>
                <w:color w:val="000000"/>
                <w:szCs w:val="24"/>
              </w:rPr>
              <w:t>CGE/5668/2016</w:t>
            </w:r>
          </w:p>
          <w:p w:rsidR="00D86451" w:rsidRPr="00203872" w:rsidRDefault="00D86451" w:rsidP="0093164C">
            <w:pPr>
              <w:jc w:val="center"/>
              <w:rPr>
                <w:rFonts w:ascii="Humanst521 BT" w:hAnsi="Humanst521 BT" w:cstheme="minorHAnsi"/>
                <w:szCs w:val="24"/>
              </w:rPr>
            </w:pPr>
          </w:p>
        </w:tc>
        <w:tc>
          <w:tcPr>
            <w:tcW w:w="5528" w:type="dxa"/>
            <w:vAlign w:val="center"/>
          </w:tcPr>
          <w:p w:rsidR="00D86451" w:rsidRPr="00643817" w:rsidRDefault="00D86451" w:rsidP="007A478F">
            <w:pPr>
              <w:jc w:val="both"/>
              <w:rPr>
                <w:rFonts w:ascii="Humanst521 BT" w:hAnsi="Humanst521 BT"/>
                <w:color w:val="000000"/>
                <w:sz w:val="24"/>
                <w:szCs w:val="24"/>
              </w:rPr>
            </w:pPr>
            <w:r w:rsidRPr="00643817">
              <w:rPr>
                <w:rFonts w:ascii="Humanst521 BT" w:hAnsi="Humanst521 BT"/>
                <w:color w:val="000000"/>
                <w:sz w:val="24"/>
                <w:szCs w:val="24"/>
              </w:rPr>
              <w:t xml:space="preserve">Se proporcionan copias simples solicitadas por el </w:t>
            </w:r>
            <w:r w:rsidR="00825200" w:rsidRPr="00643817">
              <w:rPr>
                <w:rFonts w:ascii="Humanst521 BT" w:hAnsi="Humanst521 BT"/>
                <w:color w:val="000000"/>
                <w:sz w:val="24"/>
                <w:szCs w:val="24"/>
              </w:rPr>
              <w:t xml:space="preserve">Partido Peninsular de las Californias. </w:t>
            </w:r>
          </w:p>
          <w:p w:rsidR="00D86451" w:rsidRPr="00643817" w:rsidRDefault="00D86451"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19  de octubre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7A478F">
            <w:pPr>
              <w:jc w:val="center"/>
              <w:rPr>
                <w:rFonts w:ascii="Humanst521 BT" w:hAnsi="Humanst521 BT" w:cstheme="minorHAnsi"/>
                <w:szCs w:val="24"/>
              </w:rPr>
            </w:pPr>
            <w:r w:rsidRPr="00203872">
              <w:rPr>
                <w:rFonts w:ascii="Humanst521 BT" w:hAnsi="Humanst521 BT" w:cstheme="minorHAnsi"/>
                <w:szCs w:val="24"/>
              </w:rPr>
              <w:t>CGE/5773/2016</w:t>
            </w:r>
          </w:p>
          <w:p w:rsidR="00D86451" w:rsidRPr="00203872" w:rsidRDefault="00D86451" w:rsidP="0093164C">
            <w:pPr>
              <w:jc w:val="center"/>
              <w:rPr>
                <w:rFonts w:ascii="Humanst521 BT" w:hAnsi="Humanst521 BT" w:cstheme="minorHAnsi"/>
                <w:szCs w:val="24"/>
              </w:rPr>
            </w:pPr>
          </w:p>
        </w:tc>
        <w:tc>
          <w:tcPr>
            <w:tcW w:w="5528" w:type="dxa"/>
            <w:vAlign w:val="center"/>
          </w:tcPr>
          <w:p w:rsidR="00D86451" w:rsidRDefault="00736470" w:rsidP="0046264A">
            <w:pPr>
              <w:jc w:val="both"/>
              <w:rPr>
                <w:rFonts w:ascii="Humanst521 BT" w:hAnsi="Humanst521 BT" w:cstheme="minorHAnsi"/>
                <w:sz w:val="24"/>
                <w:szCs w:val="24"/>
              </w:rPr>
            </w:pPr>
            <w:r>
              <w:rPr>
                <w:rFonts w:ascii="Humanst521 BT" w:hAnsi="Humanst521 BT" w:cstheme="minorHAnsi"/>
                <w:sz w:val="24"/>
                <w:szCs w:val="24"/>
              </w:rPr>
              <w:t xml:space="preserve">Respuesta al oficio del C. Ramiro Orea Hernández, Presidente del </w:t>
            </w:r>
            <w:r w:rsidR="0046264A">
              <w:rPr>
                <w:rFonts w:ascii="Humanst521 BT" w:hAnsi="Humanst521 BT" w:cstheme="minorHAnsi"/>
                <w:sz w:val="24"/>
                <w:szCs w:val="24"/>
              </w:rPr>
              <w:t xml:space="preserve">Comité Ejecutivo Estatal  </w:t>
            </w:r>
            <w:r w:rsidR="0046264A" w:rsidRPr="00643817">
              <w:rPr>
                <w:rFonts w:ascii="Humanst521 BT" w:hAnsi="Humanst521 BT" w:cstheme="minorHAnsi"/>
                <w:sz w:val="24"/>
                <w:szCs w:val="24"/>
              </w:rPr>
              <w:t>del Partido Municipalista de B.C.</w:t>
            </w:r>
            <w:r w:rsidR="0046264A">
              <w:rPr>
                <w:rFonts w:ascii="Humanst521 BT" w:hAnsi="Humanst521 BT" w:cstheme="minorHAnsi"/>
                <w:sz w:val="24"/>
                <w:szCs w:val="24"/>
              </w:rPr>
              <w:t xml:space="preserve">, mediante el cual se efectúa </w:t>
            </w:r>
            <w:r w:rsidR="00D86451" w:rsidRPr="00643817">
              <w:rPr>
                <w:rFonts w:ascii="Humanst521 BT" w:hAnsi="Humanst521 BT" w:cstheme="minorHAnsi"/>
                <w:sz w:val="24"/>
                <w:szCs w:val="24"/>
              </w:rPr>
              <w:t>la devolución de las documentales originales de actas de nacimiento de los candidatos a munícipes y diputados</w:t>
            </w:r>
            <w:r w:rsidR="0046264A">
              <w:rPr>
                <w:rFonts w:ascii="Humanst521 BT" w:hAnsi="Humanst521 BT" w:cstheme="minorHAnsi"/>
                <w:sz w:val="24"/>
                <w:szCs w:val="24"/>
              </w:rPr>
              <w:t>.</w:t>
            </w:r>
          </w:p>
          <w:p w:rsidR="00D52949" w:rsidRPr="00643817" w:rsidRDefault="00D52949" w:rsidP="0046264A">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20 de octubre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93164C">
            <w:pPr>
              <w:jc w:val="center"/>
              <w:rPr>
                <w:rFonts w:ascii="Humanst521 BT" w:hAnsi="Humanst521 BT" w:cstheme="minorHAnsi"/>
                <w:szCs w:val="24"/>
              </w:rPr>
            </w:pPr>
          </w:p>
          <w:p w:rsidR="00D86451" w:rsidRPr="00203872" w:rsidRDefault="00D86451" w:rsidP="0093164C">
            <w:pPr>
              <w:jc w:val="center"/>
              <w:rPr>
                <w:rFonts w:ascii="Humanst521 BT" w:hAnsi="Humanst521 BT" w:cstheme="minorHAnsi"/>
                <w:szCs w:val="24"/>
              </w:rPr>
            </w:pPr>
            <w:r w:rsidRPr="00203872">
              <w:rPr>
                <w:rFonts w:ascii="Humanst521 BT" w:hAnsi="Humanst521 BT" w:cstheme="minorHAnsi"/>
                <w:szCs w:val="24"/>
              </w:rPr>
              <w:t>CGE/5785/2016</w:t>
            </w:r>
          </w:p>
          <w:p w:rsidR="00D86451" w:rsidRPr="00203872" w:rsidRDefault="00D86451" w:rsidP="00B131EC">
            <w:pPr>
              <w:jc w:val="center"/>
              <w:rPr>
                <w:rFonts w:ascii="Humanst521 BT" w:hAnsi="Humanst521 BT" w:cstheme="minorHAnsi"/>
                <w:szCs w:val="24"/>
              </w:rPr>
            </w:pPr>
          </w:p>
        </w:tc>
        <w:tc>
          <w:tcPr>
            <w:tcW w:w="5528" w:type="dxa"/>
            <w:vAlign w:val="center"/>
          </w:tcPr>
          <w:p w:rsidR="00287B5C" w:rsidRDefault="00916765" w:rsidP="00287B5C">
            <w:pPr>
              <w:jc w:val="both"/>
              <w:rPr>
                <w:rFonts w:ascii="Humanst521 BT" w:hAnsi="Humanst521 BT" w:cstheme="minorHAnsi"/>
                <w:sz w:val="24"/>
                <w:szCs w:val="24"/>
              </w:rPr>
            </w:pPr>
            <w:r>
              <w:rPr>
                <w:rFonts w:ascii="Humanst521 BT" w:hAnsi="Humanst521 BT" w:cstheme="minorHAnsi"/>
                <w:sz w:val="24"/>
                <w:szCs w:val="24"/>
              </w:rPr>
              <w:t>Oficio dirigido al C. José Alfredo Vega Gallegos, Agente del Ministerio Público de la Federación adscrito a la Unidad de Investigación y Litigación de la Fiscalía Especializada para la atención de delitos Electorales, mediante el cual se da respuesta al oficio AYD-FEPADE-5042/2016, relativo a la solicitud de copias certificadas de la documentación soporte de la entrega de la Lista Nominal de electoras definitiva con fotografía, al C. Rubén Fernández Gonsález, Candidato Independiente al cargo de diputado por el principio de mayoría relativa ante el VI</w:t>
            </w:r>
            <w:r w:rsidR="00C16CD9">
              <w:rPr>
                <w:rFonts w:ascii="Humanst521 BT" w:hAnsi="Humanst521 BT" w:cstheme="minorHAnsi"/>
                <w:sz w:val="24"/>
                <w:szCs w:val="24"/>
              </w:rPr>
              <w:t>,</w:t>
            </w:r>
            <w:r>
              <w:rPr>
                <w:rFonts w:ascii="Humanst521 BT" w:hAnsi="Humanst521 BT" w:cstheme="minorHAnsi"/>
                <w:sz w:val="24"/>
                <w:szCs w:val="24"/>
              </w:rPr>
              <w:t xml:space="preserve"> Distrito Electoral en B.C</w:t>
            </w:r>
          </w:p>
          <w:p w:rsidR="00D52949" w:rsidRPr="00643817" w:rsidRDefault="00D52949" w:rsidP="00287B5C">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24 de octubre 2016</w:t>
            </w:r>
          </w:p>
        </w:tc>
        <w:tc>
          <w:tcPr>
            <w:tcW w:w="1984" w:type="dxa"/>
            <w:vAlign w:val="center"/>
          </w:tcPr>
          <w:p w:rsidR="00D86451" w:rsidRPr="00203872" w:rsidRDefault="00D86451" w:rsidP="00B131EC">
            <w:pPr>
              <w:jc w:val="center"/>
              <w:rPr>
                <w:rFonts w:ascii="Humanst521 BT" w:hAnsi="Humanst521 BT" w:cstheme="minorHAnsi"/>
                <w:szCs w:val="24"/>
              </w:rPr>
            </w:pPr>
          </w:p>
          <w:p w:rsidR="00D86451" w:rsidRPr="00203872" w:rsidRDefault="00D86451" w:rsidP="00B131EC">
            <w:pPr>
              <w:jc w:val="center"/>
              <w:rPr>
                <w:rFonts w:ascii="Humanst521 BT" w:hAnsi="Humanst521 BT" w:cstheme="minorHAnsi"/>
                <w:szCs w:val="24"/>
              </w:rPr>
            </w:pPr>
            <w:r w:rsidRPr="00203872">
              <w:rPr>
                <w:rFonts w:ascii="Humanst521 BT" w:hAnsi="Humanst521 BT" w:cstheme="minorHAnsi"/>
                <w:szCs w:val="24"/>
              </w:rPr>
              <w:t xml:space="preserve">CGE/5795/2016 </w:t>
            </w:r>
          </w:p>
          <w:p w:rsidR="00D86451" w:rsidRPr="00203872" w:rsidRDefault="00D86451" w:rsidP="00B131EC">
            <w:pPr>
              <w:jc w:val="center"/>
              <w:rPr>
                <w:rFonts w:ascii="Humanst521 BT" w:hAnsi="Humanst521 BT" w:cstheme="minorHAnsi"/>
                <w:szCs w:val="24"/>
              </w:rPr>
            </w:pPr>
            <w:r w:rsidRPr="00203872">
              <w:rPr>
                <w:rFonts w:ascii="Humanst521 BT" w:hAnsi="Humanst521 BT" w:cstheme="minorHAnsi"/>
                <w:szCs w:val="24"/>
              </w:rPr>
              <w:t xml:space="preserve">al </w:t>
            </w:r>
          </w:p>
          <w:p w:rsidR="00D86451" w:rsidRPr="00203872" w:rsidRDefault="00D86451" w:rsidP="00B131EC">
            <w:pPr>
              <w:jc w:val="center"/>
              <w:rPr>
                <w:rFonts w:ascii="Humanst521 BT" w:hAnsi="Humanst521 BT" w:cstheme="minorHAnsi"/>
                <w:szCs w:val="24"/>
              </w:rPr>
            </w:pPr>
            <w:r w:rsidRPr="00203872">
              <w:rPr>
                <w:rFonts w:ascii="Humanst521 BT" w:hAnsi="Humanst521 BT" w:cstheme="minorHAnsi"/>
                <w:szCs w:val="24"/>
              </w:rPr>
              <w:t>CGE/5798/2016</w:t>
            </w:r>
          </w:p>
          <w:p w:rsidR="00D86451" w:rsidRPr="00203872" w:rsidRDefault="00D86451" w:rsidP="00B131EC">
            <w:pPr>
              <w:jc w:val="center"/>
              <w:rPr>
                <w:rFonts w:ascii="Humanst521 BT" w:hAnsi="Humanst521 BT" w:cstheme="minorHAnsi"/>
                <w:szCs w:val="24"/>
              </w:rPr>
            </w:pPr>
          </w:p>
          <w:p w:rsidR="00D86451" w:rsidRPr="00203872" w:rsidRDefault="00D86451" w:rsidP="00B131EC">
            <w:pPr>
              <w:jc w:val="center"/>
              <w:rPr>
                <w:rFonts w:ascii="Humanst521 BT" w:hAnsi="Humanst521 BT" w:cstheme="minorHAnsi"/>
                <w:szCs w:val="24"/>
              </w:rPr>
            </w:pPr>
          </w:p>
        </w:tc>
        <w:tc>
          <w:tcPr>
            <w:tcW w:w="5528" w:type="dxa"/>
            <w:vAlign w:val="center"/>
          </w:tcPr>
          <w:p w:rsidR="00D86451" w:rsidRPr="00643817" w:rsidRDefault="00D86451" w:rsidP="00DD1660">
            <w:pPr>
              <w:jc w:val="both"/>
              <w:rPr>
                <w:rFonts w:ascii="Humanst521 BT" w:hAnsi="Humanst521 BT" w:cstheme="minorHAnsi"/>
                <w:sz w:val="24"/>
                <w:szCs w:val="24"/>
              </w:rPr>
            </w:pPr>
          </w:p>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 xml:space="preserve">Invitación a los Partidos Políticos Locales, al curso denominado </w:t>
            </w:r>
            <w:r w:rsidR="00C16CD9" w:rsidRPr="00C16CD9">
              <w:rPr>
                <w:rFonts w:ascii="Humanst521 BT" w:hAnsi="Humanst521 BT" w:cstheme="minorHAnsi"/>
                <w:i/>
                <w:sz w:val="20"/>
                <w:szCs w:val="24"/>
              </w:rPr>
              <w:t>JORNADA DE INDUCCIÓN Y</w:t>
            </w:r>
            <w:r w:rsidR="00C16CD9">
              <w:rPr>
                <w:rFonts w:ascii="Humanst521 BT" w:hAnsi="Humanst521 BT" w:cstheme="minorHAnsi"/>
                <w:i/>
                <w:sz w:val="20"/>
                <w:szCs w:val="24"/>
              </w:rPr>
              <w:t xml:space="preserve"> CAPACITACIÓN PARA EL USO DEL MÓ</w:t>
            </w:r>
            <w:r w:rsidR="00C16CD9" w:rsidRPr="00C16CD9">
              <w:rPr>
                <w:rFonts w:ascii="Humanst521 BT" w:hAnsi="Humanst521 BT" w:cstheme="minorHAnsi"/>
                <w:i/>
                <w:sz w:val="20"/>
                <w:szCs w:val="24"/>
              </w:rPr>
              <w:t>DULO DE ENTREGA ELECTRÓNICA DE LAS ESTRATEGIAS DE TRANSMISIÓN</w:t>
            </w:r>
            <w:r w:rsidR="00C16CD9">
              <w:rPr>
                <w:rFonts w:ascii="Humanst521 BT" w:hAnsi="Humanst521 BT" w:cstheme="minorHAnsi"/>
                <w:sz w:val="24"/>
                <w:szCs w:val="24"/>
              </w:rPr>
              <w:t xml:space="preserve">, en la ciudad de México </w:t>
            </w:r>
            <w:r w:rsidRPr="00643817">
              <w:rPr>
                <w:rFonts w:ascii="Humanst521 BT" w:hAnsi="Humanst521 BT" w:cstheme="minorHAnsi"/>
                <w:sz w:val="24"/>
                <w:szCs w:val="24"/>
              </w:rPr>
              <w:t>en las oficinas del INE.</w:t>
            </w:r>
          </w:p>
          <w:p w:rsidR="0073748F" w:rsidRPr="00643817" w:rsidRDefault="0073748F"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24 de octubre 2016</w:t>
            </w:r>
          </w:p>
        </w:tc>
        <w:tc>
          <w:tcPr>
            <w:tcW w:w="1984" w:type="dxa"/>
            <w:vAlign w:val="center"/>
          </w:tcPr>
          <w:p w:rsidR="00D86451" w:rsidRPr="00203872" w:rsidRDefault="00D86451" w:rsidP="00C95097">
            <w:pPr>
              <w:jc w:val="center"/>
              <w:rPr>
                <w:rFonts w:ascii="Humanst521 BT" w:hAnsi="Humanst521 BT" w:cstheme="minorHAnsi"/>
                <w:szCs w:val="24"/>
              </w:rPr>
            </w:pPr>
          </w:p>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CGE/5800/2016</w:t>
            </w:r>
          </w:p>
          <w:p w:rsidR="00D86451" w:rsidRPr="00203872" w:rsidRDefault="00D86451" w:rsidP="00B131EC">
            <w:pPr>
              <w:jc w:val="center"/>
              <w:rPr>
                <w:rFonts w:ascii="Humanst521 BT" w:hAnsi="Humanst521 BT" w:cstheme="minorHAnsi"/>
                <w:szCs w:val="24"/>
              </w:rPr>
            </w:pP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Dar vista a la Secretaria Ejecutiva de la Junta Local en Baja California, del cumplimiento en la notificación a los partidos con registro local de la modificación del acuerdo INE/CG288/2016 y anexos para agregar las concesiones otorgadas a Cadena Tres I, S.A. de C.V. y las pautas respectivas.</w:t>
            </w:r>
          </w:p>
          <w:p w:rsidR="00D86451" w:rsidRPr="00643817" w:rsidRDefault="00D86451"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C16CD9" w:rsidRDefault="00D86451" w:rsidP="00643817">
            <w:pPr>
              <w:jc w:val="center"/>
              <w:rPr>
                <w:rFonts w:ascii="Humanst521 BT" w:hAnsi="Humanst521 BT" w:cstheme="minorHAnsi"/>
                <w:sz w:val="16"/>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27 de octubre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C95097">
            <w:pPr>
              <w:jc w:val="center"/>
              <w:rPr>
                <w:rFonts w:ascii="Humanst521 BT" w:hAnsi="Humanst521 BT" w:cstheme="minorHAnsi"/>
                <w:szCs w:val="24"/>
              </w:rPr>
            </w:pPr>
          </w:p>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CGE/5842/2016</w:t>
            </w:r>
          </w:p>
        </w:tc>
        <w:tc>
          <w:tcPr>
            <w:tcW w:w="5528" w:type="dxa"/>
            <w:vAlign w:val="center"/>
          </w:tcPr>
          <w:p w:rsidR="00D86451" w:rsidRPr="00C16CD9" w:rsidRDefault="00D86451" w:rsidP="00DD1660">
            <w:pPr>
              <w:jc w:val="both"/>
              <w:rPr>
                <w:rFonts w:ascii="Humanst521 BT" w:hAnsi="Humanst521 BT" w:cstheme="minorHAnsi"/>
                <w:sz w:val="12"/>
                <w:szCs w:val="24"/>
              </w:rPr>
            </w:pPr>
          </w:p>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Se proporciona copia certificada del Convenio de Coalición y del acuerdo de validez, al C. Jorge Mario Madrigal Silva, en su calida</w:t>
            </w:r>
            <w:r w:rsidR="006E77F7" w:rsidRPr="00643817">
              <w:rPr>
                <w:rFonts w:ascii="Humanst521 BT" w:hAnsi="Humanst521 BT" w:cstheme="minorHAnsi"/>
                <w:sz w:val="24"/>
                <w:szCs w:val="24"/>
              </w:rPr>
              <w:t xml:space="preserve">d de </w:t>
            </w:r>
            <w:r w:rsidR="00C16CD9">
              <w:rPr>
                <w:rFonts w:ascii="Humanst521 BT" w:hAnsi="Humanst521 BT" w:cstheme="minorHAnsi"/>
                <w:sz w:val="24"/>
                <w:szCs w:val="24"/>
              </w:rPr>
              <w:t>o</w:t>
            </w:r>
            <w:r w:rsidR="006E77F7" w:rsidRPr="00643817">
              <w:rPr>
                <w:rFonts w:ascii="Humanst521 BT" w:hAnsi="Humanst521 BT" w:cstheme="minorHAnsi"/>
                <w:sz w:val="24"/>
                <w:szCs w:val="24"/>
              </w:rPr>
              <w:t>trora Candidato a Quinto R</w:t>
            </w:r>
            <w:r w:rsidRPr="00643817">
              <w:rPr>
                <w:rFonts w:ascii="Humanst521 BT" w:hAnsi="Humanst521 BT" w:cstheme="minorHAnsi"/>
                <w:sz w:val="24"/>
                <w:szCs w:val="24"/>
              </w:rPr>
              <w:t xml:space="preserve">egidor Propietario postulado por la Coalición. </w:t>
            </w:r>
          </w:p>
        </w:tc>
      </w:tr>
      <w:tr w:rsidR="006E77F7" w:rsidRPr="00643817" w:rsidTr="003A7549">
        <w:tc>
          <w:tcPr>
            <w:tcW w:w="2694" w:type="dxa"/>
            <w:vAlign w:val="center"/>
          </w:tcPr>
          <w:p w:rsidR="00287A77" w:rsidRDefault="00287A77" w:rsidP="00643817">
            <w:pPr>
              <w:jc w:val="center"/>
              <w:rPr>
                <w:rFonts w:ascii="Humanst521 BT" w:hAnsi="Humanst521 BT" w:cstheme="minorHAnsi"/>
                <w:sz w:val="24"/>
                <w:szCs w:val="24"/>
              </w:rPr>
            </w:pPr>
          </w:p>
          <w:p w:rsidR="006E77F7" w:rsidRPr="00643817" w:rsidRDefault="006E77F7" w:rsidP="00643817">
            <w:pPr>
              <w:jc w:val="center"/>
              <w:rPr>
                <w:rFonts w:ascii="Humanst521 BT" w:hAnsi="Humanst521 BT" w:cstheme="minorHAnsi"/>
                <w:sz w:val="24"/>
                <w:szCs w:val="24"/>
              </w:rPr>
            </w:pPr>
            <w:r w:rsidRPr="00643817">
              <w:rPr>
                <w:rFonts w:ascii="Humanst521 BT" w:hAnsi="Humanst521 BT" w:cstheme="minorHAnsi"/>
                <w:sz w:val="24"/>
                <w:szCs w:val="24"/>
              </w:rPr>
              <w:t>31 de octubre 2016</w:t>
            </w:r>
          </w:p>
          <w:p w:rsidR="006E77F7" w:rsidRPr="00643817" w:rsidRDefault="006E77F7" w:rsidP="00643817">
            <w:pPr>
              <w:jc w:val="center"/>
              <w:rPr>
                <w:rFonts w:ascii="Humanst521 BT" w:hAnsi="Humanst521 BT" w:cstheme="minorHAnsi"/>
                <w:sz w:val="24"/>
                <w:szCs w:val="24"/>
              </w:rPr>
            </w:pPr>
          </w:p>
        </w:tc>
        <w:tc>
          <w:tcPr>
            <w:tcW w:w="1984" w:type="dxa"/>
            <w:vAlign w:val="center"/>
          </w:tcPr>
          <w:p w:rsidR="006E77F7" w:rsidRPr="00203872" w:rsidRDefault="006E77F7" w:rsidP="00C95097">
            <w:pPr>
              <w:jc w:val="center"/>
              <w:rPr>
                <w:rFonts w:ascii="Humanst521 BT" w:hAnsi="Humanst521 BT" w:cstheme="minorHAnsi"/>
                <w:szCs w:val="24"/>
              </w:rPr>
            </w:pPr>
            <w:r w:rsidRPr="00203872">
              <w:rPr>
                <w:rFonts w:ascii="Humanst521 BT" w:hAnsi="Humanst521 BT"/>
                <w:szCs w:val="24"/>
              </w:rPr>
              <w:t>CGE/5844/2016</w:t>
            </w:r>
          </w:p>
        </w:tc>
        <w:tc>
          <w:tcPr>
            <w:tcW w:w="5528" w:type="dxa"/>
            <w:vAlign w:val="center"/>
          </w:tcPr>
          <w:p w:rsidR="006E77F7" w:rsidRPr="00C16CD9" w:rsidRDefault="006E77F7" w:rsidP="00C16CD9">
            <w:pPr>
              <w:ind w:right="44"/>
              <w:jc w:val="both"/>
              <w:rPr>
                <w:rFonts w:ascii="Humanst521 BT" w:hAnsi="Humanst521 BT"/>
                <w:sz w:val="24"/>
                <w:szCs w:val="24"/>
              </w:rPr>
            </w:pPr>
            <w:r w:rsidRPr="00643817">
              <w:rPr>
                <w:rFonts w:ascii="Humanst521 BT" w:hAnsi="Humanst521 BT"/>
                <w:sz w:val="24"/>
                <w:szCs w:val="24"/>
              </w:rPr>
              <w:t>Se proporciona</w:t>
            </w:r>
            <w:r w:rsidRPr="00643817">
              <w:rPr>
                <w:rFonts w:ascii="Humanst521 BT" w:hAnsi="Humanst521 BT"/>
                <w:b/>
                <w:sz w:val="24"/>
                <w:szCs w:val="24"/>
              </w:rPr>
              <w:t xml:space="preserve"> </w:t>
            </w:r>
            <w:r w:rsidRPr="00643817">
              <w:rPr>
                <w:rFonts w:ascii="Humanst521 BT" w:hAnsi="Humanst521 BT"/>
                <w:sz w:val="24"/>
                <w:szCs w:val="24"/>
              </w:rPr>
              <w:t>a la C. Guadalupe Esquer Morales, Secretaria de Finanzas del Comité Ejecutivo Estatal del Partido Encuentro Social, copia simple del Acuerdo INE/CG657/2016, por el que se determinan los remanentes del financiamiento público de campaña no ejercidos durante las campañas electorales 2015-2016.</w:t>
            </w: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31 de octubre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5E21E7">
            <w:pPr>
              <w:jc w:val="center"/>
              <w:rPr>
                <w:rFonts w:ascii="Humanst521 BT" w:hAnsi="Humanst521 BT" w:cstheme="minorHAnsi"/>
                <w:szCs w:val="24"/>
              </w:rPr>
            </w:pPr>
            <w:r w:rsidRPr="00203872">
              <w:rPr>
                <w:rFonts w:ascii="Humanst521 BT" w:hAnsi="Humanst521 BT" w:cstheme="minorHAnsi"/>
                <w:szCs w:val="24"/>
              </w:rPr>
              <w:t>CGE/5845/2016</w:t>
            </w:r>
          </w:p>
        </w:tc>
        <w:tc>
          <w:tcPr>
            <w:tcW w:w="5528" w:type="dxa"/>
            <w:vAlign w:val="center"/>
          </w:tcPr>
          <w:p w:rsidR="00D86451" w:rsidRPr="00643817" w:rsidRDefault="00D86451" w:rsidP="00DD1660">
            <w:pPr>
              <w:jc w:val="both"/>
              <w:rPr>
                <w:rFonts w:ascii="Humanst521 BT" w:hAnsi="Humanst521 BT" w:cstheme="minorHAnsi"/>
                <w:sz w:val="24"/>
                <w:szCs w:val="24"/>
              </w:rPr>
            </w:pPr>
          </w:p>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Se envía informe a la Dirección de la Unidad Técnica de Vinculación con los Organismos Públicos Locales del INE, dando respuesta a la circular INE/UTVOPL/365/2016, respecto a los saldos pendientes por pagar de todos los partidos políticos, de las sanciones pecuniarias.</w:t>
            </w:r>
          </w:p>
          <w:p w:rsidR="00D86451" w:rsidRPr="00643817" w:rsidRDefault="00D86451" w:rsidP="00DD1660">
            <w:pPr>
              <w:jc w:val="both"/>
              <w:rPr>
                <w:rFonts w:ascii="Humanst521 BT" w:hAnsi="Humanst521 BT" w:cstheme="minorHAnsi"/>
                <w:sz w:val="24"/>
                <w:szCs w:val="24"/>
              </w:rPr>
            </w:pPr>
          </w:p>
        </w:tc>
      </w:tr>
      <w:tr w:rsidR="00D86451" w:rsidRPr="00643817" w:rsidTr="003A7549">
        <w:tc>
          <w:tcPr>
            <w:tcW w:w="2694" w:type="dxa"/>
            <w:vAlign w:val="center"/>
          </w:tcPr>
          <w:p w:rsidR="00287A77" w:rsidRPr="00287B5C" w:rsidRDefault="00287A77" w:rsidP="00643817">
            <w:pPr>
              <w:jc w:val="center"/>
              <w:rPr>
                <w:rFonts w:ascii="Humanst521 BT" w:hAnsi="Humanst521 BT" w:cstheme="minorHAnsi"/>
                <w:sz w:val="16"/>
                <w:szCs w:val="24"/>
              </w:rPr>
            </w:pPr>
          </w:p>
          <w:p w:rsidR="006E77F7" w:rsidRPr="00643817" w:rsidRDefault="006E77F7" w:rsidP="00643817">
            <w:pPr>
              <w:jc w:val="center"/>
              <w:rPr>
                <w:rFonts w:ascii="Humanst521 BT" w:hAnsi="Humanst521 BT" w:cstheme="minorHAnsi"/>
                <w:sz w:val="24"/>
                <w:szCs w:val="24"/>
              </w:rPr>
            </w:pPr>
            <w:r w:rsidRPr="00643817">
              <w:rPr>
                <w:rFonts w:ascii="Humanst521 BT" w:hAnsi="Humanst521 BT" w:cstheme="minorHAnsi"/>
                <w:sz w:val="24"/>
                <w:szCs w:val="24"/>
              </w:rPr>
              <w:t>31 de octubre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87B5C" w:rsidRDefault="00D86451" w:rsidP="00287A77">
            <w:pPr>
              <w:rPr>
                <w:rFonts w:ascii="Humanst521 BT" w:hAnsi="Humanst521 BT" w:cstheme="minorHAnsi"/>
                <w:sz w:val="2"/>
                <w:szCs w:val="24"/>
              </w:rPr>
            </w:pPr>
          </w:p>
          <w:p w:rsidR="00D86451" w:rsidRPr="00203872" w:rsidRDefault="00D86451" w:rsidP="005E21E7">
            <w:pPr>
              <w:jc w:val="center"/>
              <w:rPr>
                <w:rFonts w:ascii="Humanst521 BT" w:hAnsi="Humanst521 BT" w:cstheme="minorHAnsi"/>
                <w:szCs w:val="24"/>
              </w:rPr>
            </w:pPr>
            <w:r w:rsidRPr="00203872">
              <w:rPr>
                <w:rFonts w:ascii="Humanst521 BT" w:hAnsi="Humanst521 BT" w:cstheme="minorHAnsi"/>
                <w:szCs w:val="24"/>
              </w:rPr>
              <w:t>CGE/5846/2016</w:t>
            </w:r>
          </w:p>
        </w:tc>
        <w:tc>
          <w:tcPr>
            <w:tcW w:w="5528" w:type="dxa"/>
            <w:vAlign w:val="center"/>
          </w:tcPr>
          <w:p w:rsidR="006E77F7" w:rsidRPr="00643817" w:rsidRDefault="006E77F7" w:rsidP="006E77F7">
            <w:pPr>
              <w:ind w:right="44"/>
              <w:jc w:val="both"/>
              <w:rPr>
                <w:rFonts w:ascii="Humanst521 BT" w:hAnsi="Humanst521 BT"/>
                <w:sz w:val="24"/>
                <w:szCs w:val="24"/>
              </w:rPr>
            </w:pPr>
            <w:r w:rsidRPr="00643817">
              <w:rPr>
                <w:rFonts w:ascii="Humanst521 BT" w:hAnsi="Humanst521 BT"/>
                <w:sz w:val="24"/>
                <w:szCs w:val="24"/>
              </w:rPr>
              <w:t>Se proporciona respuesta al oficio enviado al C. Manuel Zamora Moreno, a través del cual se da respuesta a la solicitud de copias certificadas de diversos documentos.</w:t>
            </w:r>
          </w:p>
          <w:p w:rsidR="00D86451" w:rsidRPr="00643817" w:rsidRDefault="00D86451"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287A77" w:rsidRDefault="00D86451" w:rsidP="00643817">
            <w:pPr>
              <w:jc w:val="center"/>
              <w:rPr>
                <w:rFonts w:ascii="Humanst521 BT" w:hAnsi="Humanst521 BT" w:cstheme="minorHAnsi"/>
                <w:sz w:val="2"/>
                <w:szCs w:val="24"/>
              </w:rPr>
            </w:pPr>
          </w:p>
          <w:p w:rsidR="00307012" w:rsidRDefault="00307012"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31 de octubre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5E21E7">
            <w:pPr>
              <w:jc w:val="center"/>
              <w:rPr>
                <w:rFonts w:ascii="Humanst521 BT" w:hAnsi="Humanst521 BT" w:cstheme="minorHAnsi"/>
                <w:szCs w:val="24"/>
              </w:rPr>
            </w:pPr>
            <w:r w:rsidRPr="00203872">
              <w:rPr>
                <w:rFonts w:ascii="Humanst521 BT" w:hAnsi="Humanst521 BT" w:cstheme="minorHAnsi"/>
                <w:szCs w:val="24"/>
              </w:rPr>
              <w:t>CGE/5848/2016</w:t>
            </w:r>
          </w:p>
        </w:tc>
        <w:tc>
          <w:tcPr>
            <w:tcW w:w="5528" w:type="dxa"/>
            <w:vAlign w:val="center"/>
          </w:tcPr>
          <w:p w:rsidR="00D86451" w:rsidRPr="00643817" w:rsidRDefault="00D86451" w:rsidP="00306FF9">
            <w:pPr>
              <w:jc w:val="both"/>
              <w:rPr>
                <w:rFonts w:ascii="Humanst521 BT" w:hAnsi="Humanst521 BT"/>
                <w:color w:val="000000"/>
                <w:sz w:val="24"/>
                <w:szCs w:val="24"/>
              </w:rPr>
            </w:pPr>
            <w:r w:rsidRPr="00643817">
              <w:rPr>
                <w:rFonts w:ascii="Humanst521 BT" w:hAnsi="Humanst521 BT"/>
                <w:color w:val="000000"/>
                <w:sz w:val="24"/>
                <w:szCs w:val="24"/>
              </w:rPr>
              <w:t>Se solicita a la Secretaria Ejecutiva  se informe a la presidencia sobre el estado que los trabajos relativos a la asignación de regidores por el principio de representación proporcional, para la integración de los ayuntamientos de los municipios de nuestra entidad.</w:t>
            </w:r>
          </w:p>
          <w:p w:rsidR="00D86451" w:rsidRPr="00643817" w:rsidRDefault="00D86451" w:rsidP="00DD1660">
            <w:pPr>
              <w:jc w:val="both"/>
              <w:rPr>
                <w:rFonts w:ascii="Humanst521 BT" w:hAnsi="Humanst521 BT" w:cstheme="minorHAnsi"/>
                <w:sz w:val="24"/>
                <w:szCs w:val="24"/>
              </w:rPr>
            </w:pPr>
          </w:p>
        </w:tc>
      </w:tr>
      <w:tr w:rsidR="00D86451" w:rsidRPr="00643817" w:rsidTr="003A7549">
        <w:tc>
          <w:tcPr>
            <w:tcW w:w="2694" w:type="dxa"/>
            <w:vAlign w:val="center"/>
          </w:tcPr>
          <w:p w:rsidR="00287A77" w:rsidRDefault="00287A77" w:rsidP="00C16CD9">
            <w:pPr>
              <w:rPr>
                <w:rFonts w:ascii="Humanst521 BT" w:hAnsi="Humanst521 BT" w:cstheme="minorHAnsi"/>
                <w:sz w:val="24"/>
                <w:szCs w:val="24"/>
              </w:rPr>
            </w:pPr>
          </w:p>
          <w:p w:rsidR="00C16CD9" w:rsidRDefault="00C16CD9" w:rsidP="00643817">
            <w:pPr>
              <w:jc w:val="center"/>
              <w:rPr>
                <w:rFonts w:ascii="Humanst521 BT" w:hAnsi="Humanst521 BT" w:cstheme="minorHAnsi"/>
                <w:sz w:val="24"/>
                <w:szCs w:val="24"/>
              </w:rPr>
            </w:pPr>
          </w:p>
          <w:p w:rsidR="00C16CD9" w:rsidRDefault="00C16CD9" w:rsidP="00643817">
            <w:pPr>
              <w:jc w:val="center"/>
              <w:rPr>
                <w:rFonts w:ascii="Humanst521 BT" w:hAnsi="Humanst521 BT" w:cstheme="minorHAnsi"/>
                <w:sz w:val="24"/>
                <w:szCs w:val="24"/>
              </w:rPr>
            </w:pPr>
          </w:p>
          <w:p w:rsidR="00C16CD9" w:rsidRDefault="00C16CD9"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C16CD9" w:rsidP="00C95097">
            <w:pPr>
              <w:jc w:val="center"/>
              <w:rPr>
                <w:rFonts w:ascii="Humanst521 BT" w:hAnsi="Humanst521 BT" w:cstheme="minorHAnsi"/>
                <w:szCs w:val="24"/>
              </w:rPr>
            </w:pPr>
            <w:r w:rsidRPr="00203872">
              <w:rPr>
                <w:rFonts w:ascii="Humanst521 BT" w:hAnsi="Humanst521 BT" w:cstheme="minorHAnsi"/>
                <w:szCs w:val="24"/>
              </w:rPr>
              <w:t>C</w:t>
            </w:r>
            <w:r w:rsidR="00D86451" w:rsidRPr="00203872">
              <w:rPr>
                <w:rFonts w:ascii="Humanst521 BT" w:hAnsi="Humanst521 BT" w:cstheme="minorHAnsi"/>
                <w:szCs w:val="24"/>
              </w:rPr>
              <w:t>GE/5849/2016</w:t>
            </w:r>
          </w:p>
        </w:tc>
        <w:tc>
          <w:tcPr>
            <w:tcW w:w="5528" w:type="dxa"/>
            <w:vAlign w:val="center"/>
          </w:tcPr>
          <w:p w:rsidR="00C16CD9" w:rsidRDefault="006E77F7" w:rsidP="00FA6BBB">
            <w:pPr>
              <w:jc w:val="both"/>
              <w:rPr>
                <w:rFonts w:ascii="Humanst521 BT" w:hAnsi="Humanst521 BT" w:cstheme="minorHAnsi"/>
                <w:sz w:val="24"/>
                <w:szCs w:val="24"/>
              </w:rPr>
            </w:pPr>
            <w:r w:rsidRPr="00643817">
              <w:rPr>
                <w:rFonts w:ascii="Humanst521 BT" w:hAnsi="Humanst521 BT" w:cstheme="minorHAnsi"/>
                <w:sz w:val="24"/>
                <w:szCs w:val="24"/>
              </w:rPr>
              <w:t>Se solicita</w:t>
            </w:r>
            <w:r w:rsidR="00D86451" w:rsidRPr="00643817">
              <w:rPr>
                <w:rFonts w:ascii="Humanst521 BT" w:hAnsi="Humanst521 BT" w:cstheme="minorHAnsi"/>
                <w:sz w:val="24"/>
                <w:szCs w:val="24"/>
              </w:rPr>
              <w:t xml:space="preserve"> inform</w:t>
            </w:r>
            <w:r w:rsidRPr="00643817">
              <w:rPr>
                <w:rFonts w:ascii="Humanst521 BT" w:hAnsi="Humanst521 BT" w:cstheme="minorHAnsi"/>
                <w:sz w:val="24"/>
                <w:szCs w:val="24"/>
              </w:rPr>
              <w:t xml:space="preserve">ación </w:t>
            </w:r>
            <w:r w:rsidR="00D86451" w:rsidRPr="00643817">
              <w:rPr>
                <w:rFonts w:ascii="Humanst521 BT" w:hAnsi="Humanst521 BT" w:cstheme="minorHAnsi"/>
                <w:sz w:val="24"/>
                <w:szCs w:val="24"/>
              </w:rPr>
              <w:t xml:space="preserve">a la Dirección de la Unidad Técnica de Vinculación con los Organismos Públicos Locales del INE, respecto a la ejecución de sanciones impuestas a partidos políticos derivadas del acuerdo </w:t>
            </w:r>
            <w:r w:rsidRPr="00643817">
              <w:rPr>
                <w:rFonts w:ascii="Humanst521 BT" w:hAnsi="Humanst521 BT" w:cstheme="minorHAnsi"/>
                <w:sz w:val="24"/>
                <w:szCs w:val="24"/>
              </w:rPr>
              <w:t xml:space="preserve">número INE/CG657/2016, </w:t>
            </w:r>
            <w:r w:rsidR="00D86451" w:rsidRPr="00643817">
              <w:rPr>
                <w:rFonts w:ascii="Humanst521 BT" w:hAnsi="Humanst521 BT" w:cstheme="minorHAnsi"/>
                <w:sz w:val="24"/>
                <w:szCs w:val="24"/>
              </w:rPr>
              <w:t>y de las impugnaciones que los Partidos Políticos hubieren interpuesto</w:t>
            </w:r>
            <w:r w:rsidRPr="00643817">
              <w:rPr>
                <w:rFonts w:ascii="Humanst521 BT" w:hAnsi="Humanst521 BT" w:cstheme="minorHAnsi"/>
                <w:sz w:val="24"/>
                <w:szCs w:val="24"/>
              </w:rPr>
              <w:t>;</w:t>
            </w:r>
            <w:r w:rsidR="00D86451" w:rsidRPr="00643817">
              <w:rPr>
                <w:rFonts w:ascii="Humanst521 BT" w:hAnsi="Humanst521 BT" w:cstheme="minorHAnsi"/>
                <w:sz w:val="24"/>
                <w:szCs w:val="24"/>
              </w:rPr>
              <w:t xml:space="preserve"> así como el estado procesal que guardan</w:t>
            </w:r>
            <w:r w:rsidRPr="00643817">
              <w:rPr>
                <w:rFonts w:ascii="Humanst521 BT" w:hAnsi="Humanst521 BT" w:cstheme="minorHAnsi"/>
                <w:sz w:val="24"/>
                <w:szCs w:val="24"/>
              </w:rPr>
              <w:t xml:space="preserve"> cada una de estas, además de señalar </w:t>
            </w:r>
            <w:r w:rsidR="00D86451" w:rsidRPr="00643817">
              <w:rPr>
                <w:rFonts w:ascii="Humanst521 BT" w:hAnsi="Humanst521 BT" w:cstheme="minorHAnsi"/>
                <w:sz w:val="24"/>
                <w:szCs w:val="24"/>
              </w:rPr>
              <w:t xml:space="preserve"> cuales </w:t>
            </w:r>
            <w:r w:rsidRPr="00643817">
              <w:rPr>
                <w:rFonts w:ascii="Humanst521 BT" w:hAnsi="Humanst521 BT" w:cstheme="minorHAnsi"/>
                <w:sz w:val="24"/>
                <w:szCs w:val="24"/>
              </w:rPr>
              <w:t>han quedado</w:t>
            </w:r>
            <w:r w:rsidR="00D86451" w:rsidRPr="00643817">
              <w:rPr>
                <w:rFonts w:ascii="Humanst521 BT" w:hAnsi="Humanst521 BT" w:cstheme="minorHAnsi"/>
                <w:sz w:val="24"/>
                <w:szCs w:val="24"/>
              </w:rPr>
              <w:t xml:space="preserve"> firmes.</w:t>
            </w:r>
          </w:p>
          <w:p w:rsidR="00C16CD9" w:rsidRPr="00643817" w:rsidRDefault="00C16CD9" w:rsidP="00FA6BBB">
            <w:pPr>
              <w:jc w:val="both"/>
              <w:rPr>
                <w:rFonts w:ascii="Humanst521 BT" w:hAnsi="Humanst521 BT" w:cstheme="minorHAnsi"/>
                <w:sz w:val="24"/>
                <w:szCs w:val="24"/>
              </w:rPr>
            </w:pPr>
          </w:p>
        </w:tc>
      </w:tr>
      <w:tr w:rsidR="00D86451" w:rsidRPr="00643817" w:rsidTr="00DE71D8">
        <w:trPr>
          <w:trHeight w:val="745"/>
        </w:trPr>
        <w:tc>
          <w:tcPr>
            <w:tcW w:w="2694" w:type="dxa"/>
            <w:vAlign w:val="center"/>
          </w:tcPr>
          <w:p w:rsidR="00307012" w:rsidRDefault="00307012" w:rsidP="00394920">
            <w:pPr>
              <w:rPr>
                <w:rFonts w:ascii="Humanst521 BT" w:hAnsi="Humanst521 BT" w:cstheme="minorHAnsi"/>
                <w:sz w:val="6"/>
                <w:szCs w:val="24"/>
              </w:rPr>
            </w:pPr>
          </w:p>
          <w:p w:rsidR="00307012" w:rsidRPr="00307012" w:rsidRDefault="00307012" w:rsidP="00394920">
            <w:pPr>
              <w:rPr>
                <w:rFonts w:ascii="Humanst521 BT" w:hAnsi="Humanst521 BT" w:cstheme="minorHAnsi"/>
                <w:sz w:val="6"/>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 noviembre 2016</w:t>
            </w:r>
          </w:p>
          <w:p w:rsidR="00D86451" w:rsidRPr="00643817" w:rsidRDefault="00D86451" w:rsidP="00D52949">
            <w:pPr>
              <w:rPr>
                <w:rFonts w:ascii="Humanst521 BT" w:hAnsi="Humanst521 BT" w:cstheme="minorHAnsi"/>
                <w:sz w:val="24"/>
                <w:szCs w:val="24"/>
              </w:rPr>
            </w:pPr>
          </w:p>
        </w:tc>
        <w:tc>
          <w:tcPr>
            <w:tcW w:w="1984" w:type="dxa"/>
            <w:vAlign w:val="center"/>
          </w:tcPr>
          <w:p w:rsidR="00D86451" w:rsidRPr="00203872" w:rsidRDefault="00D86451" w:rsidP="00287B5C">
            <w:pPr>
              <w:rPr>
                <w:rFonts w:ascii="Humanst521 BT" w:hAnsi="Humanst521 BT" w:cstheme="minorHAnsi"/>
                <w:szCs w:val="24"/>
              </w:rPr>
            </w:pPr>
            <w:r w:rsidRPr="00203872">
              <w:rPr>
                <w:rFonts w:ascii="Humanst521 BT" w:hAnsi="Humanst521 BT" w:cstheme="minorHAnsi"/>
                <w:szCs w:val="24"/>
              </w:rPr>
              <w:t>CGE/5906/2016</w:t>
            </w:r>
          </w:p>
        </w:tc>
        <w:tc>
          <w:tcPr>
            <w:tcW w:w="5528" w:type="dxa"/>
            <w:vAlign w:val="center"/>
          </w:tcPr>
          <w:p w:rsidR="00307012" w:rsidRDefault="00307012" w:rsidP="00DD1660">
            <w:pPr>
              <w:jc w:val="both"/>
              <w:rPr>
                <w:rFonts w:ascii="Humanst521 BT" w:hAnsi="Humanst521 BT" w:cstheme="minorHAnsi"/>
                <w:sz w:val="24"/>
                <w:szCs w:val="24"/>
              </w:rPr>
            </w:pPr>
          </w:p>
          <w:p w:rsidR="00307012" w:rsidRPr="00307012" w:rsidRDefault="00307012" w:rsidP="00DD1660">
            <w:pPr>
              <w:jc w:val="both"/>
              <w:rPr>
                <w:rFonts w:ascii="Humanst521 BT" w:hAnsi="Humanst521 BT" w:cstheme="minorHAnsi"/>
                <w:sz w:val="2"/>
                <w:szCs w:val="24"/>
              </w:rPr>
            </w:pPr>
          </w:p>
          <w:p w:rsidR="00DE71D8" w:rsidRDefault="00DE71D8" w:rsidP="00DD1660">
            <w:pPr>
              <w:jc w:val="both"/>
              <w:rPr>
                <w:rFonts w:ascii="Humanst521 BT" w:hAnsi="Humanst521 BT" w:cstheme="minorHAnsi"/>
                <w:sz w:val="24"/>
                <w:szCs w:val="24"/>
              </w:rPr>
            </w:pPr>
          </w:p>
          <w:p w:rsid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Se proporciona nombramiento por duplicado del nombramiento que lo acredita como representante suplente ante el Consejo General del C. Juan Manuel Molina García, del Partido Movimiento Ciudadano.</w:t>
            </w:r>
          </w:p>
          <w:p w:rsidR="00307012" w:rsidRDefault="00307012" w:rsidP="00DD1660">
            <w:pPr>
              <w:jc w:val="both"/>
              <w:rPr>
                <w:rFonts w:ascii="Humanst521 BT" w:hAnsi="Humanst521 BT" w:cstheme="minorHAnsi"/>
                <w:sz w:val="24"/>
                <w:szCs w:val="24"/>
              </w:rPr>
            </w:pPr>
          </w:p>
          <w:p w:rsidR="00DE71D8" w:rsidRPr="00643817" w:rsidRDefault="00DE71D8" w:rsidP="00DD1660">
            <w:pPr>
              <w:jc w:val="both"/>
              <w:rPr>
                <w:rFonts w:ascii="Humanst521 BT" w:hAnsi="Humanst521 BT" w:cstheme="minorHAnsi"/>
                <w:sz w:val="24"/>
                <w:szCs w:val="24"/>
              </w:rPr>
            </w:pPr>
          </w:p>
        </w:tc>
      </w:tr>
      <w:tr w:rsidR="00D86451" w:rsidRPr="00643817" w:rsidTr="003A7549">
        <w:tc>
          <w:tcPr>
            <w:tcW w:w="2694" w:type="dxa"/>
            <w:vAlign w:val="center"/>
          </w:tcPr>
          <w:p w:rsidR="00C16CD9" w:rsidRDefault="00C16CD9" w:rsidP="00394920">
            <w:pPr>
              <w:rPr>
                <w:rFonts w:ascii="Humanst521 BT" w:hAnsi="Humanst521 BT" w:cstheme="minorHAnsi"/>
                <w:sz w:val="24"/>
                <w:szCs w:val="24"/>
              </w:rPr>
            </w:pPr>
          </w:p>
          <w:p w:rsidR="00394920" w:rsidRDefault="00394920" w:rsidP="00643817">
            <w:pPr>
              <w:jc w:val="center"/>
              <w:rPr>
                <w:rFonts w:ascii="Humanst521 BT" w:hAnsi="Humanst521 BT" w:cstheme="minorHAnsi"/>
                <w:sz w:val="24"/>
                <w:szCs w:val="24"/>
              </w:rPr>
            </w:pPr>
          </w:p>
          <w:p w:rsidR="00394920" w:rsidRDefault="00394920" w:rsidP="00643817">
            <w:pPr>
              <w:jc w:val="center"/>
              <w:rPr>
                <w:rFonts w:ascii="Humanst521 BT" w:hAnsi="Humanst521 BT" w:cstheme="minorHAnsi"/>
                <w:sz w:val="24"/>
                <w:szCs w:val="24"/>
              </w:rPr>
            </w:pPr>
          </w:p>
          <w:p w:rsidR="00307012" w:rsidRPr="00DE71D8" w:rsidRDefault="00307012" w:rsidP="00643817">
            <w:pPr>
              <w:jc w:val="center"/>
              <w:rPr>
                <w:rFonts w:ascii="Humanst521 BT" w:hAnsi="Humanst521 BT" w:cstheme="minorHAnsi"/>
                <w:sz w:val="2"/>
                <w:szCs w:val="24"/>
              </w:rPr>
            </w:pPr>
          </w:p>
          <w:p w:rsidR="00307012" w:rsidRDefault="00307012"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Default="00D86451" w:rsidP="00C16CD9">
            <w:pPr>
              <w:rPr>
                <w:rFonts w:ascii="Humanst521 BT" w:hAnsi="Humanst521 BT" w:cstheme="minorHAnsi"/>
                <w:sz w:val="2"/>
                <w:szCs w:val="24"/>
              </w:rPr>
            </w:pPr>
          </w:p>
          <w:p w:rsidR="00DE71D8" w:rsidRDefault="00DE71D8" w:rsidP="00C16CD9">
            <w:pPr>
              <w:rPr>
                <w:rFonts w:ascii="Humanst521 BT" w:hAnsi="Humanst521 BT" w:cstheme="minorHAnsi"/>
                <w:sz w:val="2"/>
                <w:szCs w:val="24"/>
              </w:rPr>
            </w:pPr>
          </w:p>
          <w:p w:rsidR="00DE71D8" w:rsidRDefault="00DE71D8" w:rsidP="00C16CD9">
            <w:pPr>
              <w:rPr>
                <w:rFonts w:ascii="Humanst521 BT" w:hAnsi="Humanst521 BT" w:cstheme="minorHAnsi"/>
                <w:sz w:val="2"/>
                <w:szCs w:val="24"/>
              </w:rPr>
            </w:pPr>
          </w:p>
          <w:p w:rsidR="00DE71D8" w:rsidRDefault="00DE71D8" w:rsidP="00C16CD9">
            <w:pPr>
              <w:rPr>
                <w:rFonts w:ascii="Humanst521 BT" w:hAnsi="Humanst521 BT" w:cstheme="minorHAnsi"/>
                <w:sz w:val="2"/>
                <w:szCs w:val="24"/>
              </w:rPr>
            </w:pPr>
          </w:p>
          <w:p w:rsidR="00394920" w:rsidRDefault="00394920" w:rsidP="00C16CD9">
            <w:pPr>
              <w:rPr>
                <w:rFonts w:ascii="Humanst521 BT" w:hAnsi="Humanst521 BT" w:cstheme="minorHAnsi"/>
                <w:sz w:val="2"/>
                <w:szCs w:val="24"/>
              </w:rPr>
            </w:pPr>
          </w:p>
          <w:p w:rsidR="00394920" w:rsidRDefault="00394920" w:rsidP="00C16CD9">
            <w:pPr>
              <w:rPr>
                <w:rFonts w:ascii="Humanst521 BT" w:hAnsi="Humanst521 BT" w:cstheme="minorHAnsi"/>
                <w:sz w:val="2"/>
                <w:szCs w:val="24"/>
              </w:rPr>
            </w:pPr>
          </w:p>
          <w:p w:rsidR="00394920" w:rsidRDefault="00394920" w:rsidP="00C16CD9">
            <w:pPr>
              <w:rPr>
                <w:rFonts w:ascii="Humanst521 BT" w:hAnsi="Humanst521 BT" w:cstheme="minorHAnsi"/>
                <w:sz w:val="2"/>
                <w:szCs w:val="24"/>
              </w:rPr>
            </w:pPr>
          </w:p>
          <w:p w:rsidR="00394920" w:rsidRDefault="00394920" w:rsidP="00C16CD9">
            <w:pPr>
              <w:rPr>
                <w:rFonts w:ascii="Humanst521 BT" w:hAnsi="Humanst521 BT" w:cstheme="minorHAnsi"/>
                <w:sz w:val="2"/>
                <w:szCs w:val="24"/>
              </w:rPr>
            </w:pPr>
          </w:p>
          <w:p w:rsidR="00394920" w:rsidRDefault="00394920" w:rsidP="00C16CD9">
            <w:pPr>
              <w:rPr>
                <w:rFonts w:ascii="Humanst521 BT" w:hAnsi="Humanst521 BT" w:cstheme="minorHAnsi"/>
                <w:sz w:val="2"/>
                <w:szCs w:val="24"/>
              </w:rPr>
            </w:pPr>
          </w:p>
          <w:p w:rsidR="00394920" w:rsidRDefault="00394920" w:rsidP="00C16CD9">
            <w:pPr>
              <w:rPr>
                <w:rFonts w:ascii="Humanst521 BT" w:hAnsi="Humanst521 BT" w:cstheme="minorHAnsi"/>
                <w:sz w:val="2"/>
                <w:szCs w:val="24"/>
              </w:rPr>
            </w:pPr>
          </w:p>
          <w:p w:rsidR="00394920" w:rsidRDefault="00394920" w:rsidP="00C16CD9">
            <w:pPr>
              <w:rPr>
                <w:rFonts w:ascii="Humanst521 BT" w:hAnsi="Humanst521 BT" w:cstheme="minorHAnsi"/>
                <w:sz w:val="2"/>
                <w:szCs w:val="24"/>
              </w:rPr>
            </w:pPr>
          </w:p>
          <w:p w:rsidR="00394920" w:rsidRPr="00394920" w:rsidRDefault="00394920" w:rsidP="00C16CD9">
            <w:pPr>
              <w:rPr>
                <w:rFonts w:ascii="Humanst521 BT" w:hAnsi="Humanst521 BT" w:cstheme="minorHAnsi"/>
                <w:sz w:val="2"/>
                <w:szCs w:val="24"/>
              </w:rPr>
            </w:pPr>
          </w:p>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CGE/5909/2016</w:t>
            </w:r>
          </w:p>
        </w:tc>
        <w:tc>
          <w:tcPr>
            <w:tcW w:w="5528" w:type="dxa"/>
            <w:vAlign w:val="center"/>
          </w:tcPr>
          <w:p w:rsidR="00D86451" w:rsidRDefault="00D86451" w:rsidP="00F8298E">
            <w:pPr>
              <w:jc w:val="both"/>
              <w:rPr>
                <w:rFonts w:ascii="Humanst521 BT" w:hAnsi="Humanst521 BT" w:cstheme="minorHAnsi"/>
                <w:sz w:val="24"/>
                <w:szCs w:val="24"/>
              </w:rPr>
            </w:pPr>
            <w:r w:rsidRPr="00643817">
              <w:rPr>
                <w:rFonts w:ascii="Humanst521 BT" w:hAnsi="Humanst521 BT" w:cstheme="minorHAnsi"/>
                <w:sz w:val="24"/>
                <w:szCs w:val="24"/>
              </w:rPr>
              <w:t>Se proporciona al C. Marco Anaximandro Castillo Jiménez, en su carácter de otrora candidato a Quinto regidor Propietario postulado por la Coalición en el Ayuntamiento de Mexicali, copia certificada del dictamen número Treinta relativo a la asignación de regidores por el principio de representación proporcional de los Ayuntamientos de Mexicali.</w:t>
            </w:r>
          </w:p>
          <w:p w:rsidR="00394920" w:rsidRPr="00643817" w:rsidRDefault="00394920" w:rsidP="00F8298E">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5E21E7">
            <w:pPr>
              <w:rPr>
                <w:rFonts w:ascii="Humanst521 BT" w:hAnsi="Humanst521 BT" w:cstheme="minorHAnsi"/>
                <w:szCs w:val="24"/>
              </w:rPr>
            </w:pPr>
            <w:r w:rsidRPr="00203872">
              <w:rPr>
                <w:rFonts w:ascii="Humanst521 BT" w:hAnsi="Humanst521 BT" w:cstheme="minorHAnsi"/>
                <w:szCs w:val="24"/>
              </w:rPr>
              <w:t>CGE/5910/2016</w:t>
            </w:r>
          </w:p>
        </w:tc>
        <w:tc>
          <w:tcPr>
            <w:tcW w:w="5528" w:type="dxa"/>
            <w:vAlign w:val="center"/>
          </w:tcPr>
          <w:p w:rsidR="00D86451" w:rsidRPr="00643817" w:rsidRDefault="00D86451" w:rsidP="00F8298E">
            <w:pPr>
              <w:jc w:val="both"/>
              <w:rPr>
                <w:rFonts w:ascii="Humanst521 BT" w:hAnsi="Humanst521 BT" w:cstheme="minorHAnsi"/>
                <w:sz w:val="24"/>
                <w:szCs w:val="24"/>
              </w:rPr>
            </w:pPr>
            <w:r w:rsidRPr="00643817">
              <w:rPr>
                <w:rFonts w:ascii="Humanst521 BT" w:hAnsi="Humanst521 BT" w:cstheme="minorHAnsi"/>
                <w:sz w:val="24"/>
                <w:szCs w:val="24"/>
              </w:rPr>
              <w:t>Se proporciona al C. Manuel Zamora Moreno, en su carácter de representante propietario del Partido Verde Ecologista de México, copia certificada del dictamen número Treinta relativo a la asignación de regidores por el principio de representación proporcional de los Ayuntamientos de Mexicali.</w:t>
            </w:r>
          </w:p>
          <w:p w:rsidR="00D86451" w:rsidRPr="00643817" w:rsidRDefault="00D86451" w:rsidP="00F8298E">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7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CGE/5914/2016</w:t>
            </w: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 xml:space="preserve">Se remite a la Presidencia de la Mesa directiva del Congreso del Estado de Baja California, copia certificada de dictámenes y constancias expedidas a los candidatos asignadas en cumplimiento a lo ordenado en el resolutivo </w:t>
            </w:r>
            <w:r w:rsidR="00DE71D8" w:rsidRPr="00643817">
              <w:rPr>
                <w:rFonts w:ascii="Humanst521 BT" w:hAnsi="Humanst521 BT" w:cstheme="minorHAnsi"/>
                <w:sz w:val="24"/>
                <w:szCs w:val="24"/>
              </w:rPr>
              <w:t>cuarto</w:t>
            </w:r>
            <w:r w:rsidRPr="00643817">
              <w:rPr>
                <w:rFonts w:ascii="Humanst521 BT" w:hAnsi="Humanst521 BT" w:cstheme="minorHAnsi"/>
                <w:sz w:val="24"/>
                <w:szCs w:val="24"/>
              </w:rPr>
              <w:t xml:space="preserve"> del dictamen número 28, 29, 30 y 31 relativo a la asignación de regidores por el principio de representación proporcional de los Ayuntamientos de Tecate, Playas de Rosarito, Mexicali y Ensenada; respectivamente.</w:t>
            </w:r>
          </w:p>
        </w:tc>
      </w:tr>
      <w:tr w:rsidR="00D86451" w:rsidRPr="00643817" w:rsidTr="003A7549">
        <w:tc>
          <w:tcPr>
            <w:tcW w:w="2694" w:type="dxa"/>
            <w:vAlign w:val="center"/>
          </w:tcPr>
          <w:p w:rsidR="00D86451" w:rsidRPr="00643817" w:rsidRDefault="00D86451" w:rsidP="00307012">
            <w:pP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7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307012" w:rsidRDefault="00D86451" w:rsidP="00307012">
            <w:pPr>
              <w:rPr>
                <w:rFonts w:ascii="Humanst521 BT" w:hAnsi="Humanst521 BT" w:cstheme="minorHAnsi"/>
                <w:sz w:val="12"/>
                <w:szCs w:val="24"/>
              </w:rPr>
            </w:pPr>
          </w:p>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CGE/5916/2016</w:t>
            </w:r>
          </w:p>
        </w:tc>
        <w:tc>
          <w:tcPr>
            <w:tcW w:w="5528" w:type="dxa"/>
            <w:vAlign w:val="center"/>
          </w:tcPr>
          <w:p w:rsidR="00D86451" w:rsidRPr="00643817" w:rsidRDefault="00D86451" w:rsidP="00DD1660">
            <w:pPr>
              <w:jc w:val="both"/>
              <w:rPr>
                <w:rFonts w:ascii="Humanst521 BT" w:hAnsi="Humanst521 BT" w:cstheme="minorHAnsi"/>
                <w:sz w:val="24"/>
                <w:szCs w:val="24"/>
              </w:rPr>
            </w:pPr>
          </w:p>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 xml:space="preserve">Se remite a la Presidencia Municipal del XXI Ayuntamiento del Municipio de Mexicali B.C., el orden y nombre de los regidores por el principio de representación proporcional Propietarios y suplentes que integraran el XXII Ayuntamiento de Mexicali, en cumplimiento a lo ordenado en el resolutivo </w:t>
            </w:r>
            <w:r w:rsidR="00DE71D8" w:rsidRPr="00643817">
              <w:rPr>
                <w:rFonts w:ascii="Humanst521 BT" w:hAnsi="Humanst521 BT" w:cstheme="minorHAnsi"/>
                <w:sz w:val="24"/>
                <w:szCs w:val="24"/>
              </w:rPr>
              <w:t>cuarto</w:t>
            </w:r>
            <w:r w:rsidRPr="00643817">
              <w:rPr>
                <w:rFonts w:ascii="Humanst521 BT" w:hAnsi="Humanst521 BT" w:cstheme="minorHAnsi"/>
                <w:sz w:val="24"/>
                <w:szCs w:val="24"/>
              </w:rPr>
              <w:t xml:space="preserve"> del dictamen número Treinta.</w:t>
            </w:r>
          </w:p>
        </w:tc>
      </w:tr>
      <w:tr w:rsidR="00D86451" w:rsidRPr="00643817" w:rsidTr="003A7549">
        <w:tc>
          <w:tcPr>
            <w:tcW w:w="2694" w:type="dxa"/>
            <w:vAlign w:val="center"/>
          </w:tcPr>
          <w:p w:rsidR="00D86451" w:rsidRPr="00287A77" w:rsidRDefault="00D86451" w:rsidP="00643817">
            <w:pPr>
              <w:jc w:val="center"/>
              <w:rPr>
                <w:rFonts w:ascii="Humanst521 BT" w:hAnsi="Humanst521 BT" w:cstheme="minorHAnsi"/>
                <w:sz w:val="4"/>
                <w:szCs w:val="24"/>
              </w:rPr>
            </w:pPr>
          </w:p>
          <w:p w:rsidR="00643817" w:rsidRPr="00C16CD9" w:rsidRDefault="00643817" w:rsidP="00643817">
            <w:pPr>
              <w:jc w:val="center"/>
              <w:rPr>
                <w:rFonts w:ascii="Humanst521 BT" w:hAnsi="Humanst521 BT" w:cstheme="minorHAnsi"/>
                <w:sz w:val="16"/>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7 noviembre 2016</w:t>
            </w:r>
          </w:p>
          <w:p w:rsidR="00D86451" w:rsidRPr="00643817" w:rsidRDefault="00D86451" w:rsidP="00287A77">
            <w:pPr>
              <w:rPr>
                <w:rFonts w:ascii="Humanst521 BT" w:hAnsi="Humanst521 BT" w:cstheme="minorHAnsi"/>
                <w:sz w:val="24"/>
                <w:szCs w:val="24"/>
              </w:rPr>
            </w:pPr>
          </w:p>
        </w:tc>
        <w:tc>
          <w:tcPr>
            <w:tcW w:w="1984" w:type="dxa"/>
            <w:vAlign w:val="center"/>
          </w:tcPr>
          <w:p w:rsidR="00D86451" w:rsidRPr="00203872" w:rsidRDefault="00D86451" w:rsidP="00643817">
            <w:pPr>
              <w:jc w:val="center"/>
              <w:rPr>
                <w:rFonts w:ascii="Humanst521 BT" w:hAnsi="Humanst521 BT" w:cstheme="minorHAnsi"/>
                <w:szCs w:val="24"/>
              </w:rPr>
            </w:pPr>
            <w:r w:rsidRPr="00203872">
              <w:rPr>
                <w:rFonts w:ascii="Humanst521 BT" w:hAnsi="Humanst521 BT" w:cstheme="minorHAnsi"/>
                <w:szCs w:val="24"/>
              </w:rPr>
              <w:t>CGE/5926/2016</w:t>
            </w:r>
          </w:p>
        </w:tc>
        <w:tc>
          <w:tcPr>
            <w:tcW w:w="5528" w:type="dxa"/>
            <w:vAlign w:val="center"/>
          </w:tcPr>
          <w:p w:rsidR="00643817" w:rsidRPr="00643817" w:rsidRDefault="00643817" w:rsidP="00F8298E">
            <w:pPr>
              <w:jc w:val="both"/>
              <w:rPr>
                <w:rFonts w:ascii="Humanst521 BT" w:hAnsi="Humanst521 BT" w:cstheme="minorHAnsi"/>
                <w:sz w:val="24"/>
                <w:szCs w:val="24"/>
              </w:rPr>
            </w:pPr>
          </w:p>
          <w:p w:rsidR="00C16CD9" w:rsidRDefault="00D86451" w:rsidP="00F8298E">
            <w:pPr>
              <w:jc w:val="both"/>
              <w:rPr>
                <w:rFonts w:ascii="Humanst521 BT" w:hAnsi="Humanst521 BT" w:cstheme="minorHAnsi"/>
                <w:sz w:val="24"/>
                <w:szCs w:val="24"/>
              </w:rPr>
            </w:pPr>
            <w:r w:rsidRPr="00643817">
              <w:rPr>
                <w:rFonts w:ascii="Humanst521 BT" w:hAnsi="Humanst521 BT" w:cstheme="minorHAnsi"/>
                <w:sz w:val="24"/>
                <w:szCs w:val="24"/>
              </w:rPr>
              <w:t xml:space="preserve">Se proporciona copias certificada de la acreditación de los representantes propietario y suplente ante el Consejo General del Partido Nueva Alianza. </w:t>
            </w:r>
          </w:p>
          <w:p w:rsidR="00287B5C" w:rsidRPr="00643817" w:rsidRDefault="00287B5C" w:rsidP="00F8298E">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8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CGE/5934/2016</w:t>
            </w:r>
          </w:p>
        </w:tc>
        <w:tc>
          <w:tcPr>
            <w:tcW w:w="5528" w:type="dxa"/>
            <w:vAlign w:val="center"/>
          </w:tcPr>
          <w:p w:rsidR="00916765"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Se proporciona a la Otrora candidata a regidora por el Municipio de Mexicali B.C., la C. Virginia Noriega Ríos, constancias de asignación de regidores por el principio de representación proporcional expedidas a la coalición.</w:t>
            </w:r>
          </w:p>
          <w:p w:rsidR="00DE71D8" w:rsidRPr="00643817" w:rsidRDefault="00DE71D8"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287A77" w:rsidRDefault="00D86451" w:rsidP="00643817">
            <w:pPr>
              <w:jc w:val="center"/>
              <w:rPr>
                <w:rFonts w:ascii="Humanst521 BT" w:hAnsi="Humanst521 BT" w:cstheme="minorHAnsi"/>
                <w:sz w:val="6"/>
                <w:szCs w:val="24"/>
              </w:rPr>
            </w:pPr>
          </w:p>
          <w:p w:rsidR="00D86451" w:rsidRPr="00287A77" w:rsidRDefault="00D86451" w:rsidP="00643817">
            <w:pPr>
              <w:jc w:val="center"/>
              <w:rPr>
                <w:rFonts w:ascii="Humanst521 BT" w:hAnsi="Humanst521 BT" w:cstheme="minorHAnsi"/>
                <w:sz w:val="44"/>
                <w:szCs w:val="24"/>
              </w:rPr>
            </w:pPr>
          </w:p>
          <w:p w:rsidR="00287A77" w:rsidRDefault="00287A77"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8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287A77">
            <w:pPr>
              <w:rPr>
                <w:rFonts w:ascii="Humanst521 BT" w:hAnsi="Humanst521 BT" w:cstheme="minorHAnsi"/>
                <w:szCs w:val="24"/>
              </w:rPr>
            </w:pPr>
            <w:r w:rsidRPr="00203872">
              <w:rPr>
                <w:rFonts w:ascii="Humanst521 BT" w:hAnsi="Humanst521 BT" w:cstheme="minorHAnsi"/>
                <w:szCs w:val="24"/>
              </w:rPr>
              <w:t>CGE/5937/2016</w:t>
            </w:r>
          </w:p>
        </w:tc>
        <w:tc>
          <w:tcPr>
            <w:tcW w:w="5528" w:type="dxa"/>
            <w:vAlign w:val="center"/>
          </w:tcPr>
          <w:p w:rsidR="00D86451" w:rsidRDefault="00916765" w:rsidP="002E24B5">
            <w:pPr>
              <w:jc w:val="both"/>
              <w:rPr>
                <w:rFonts w:ascii="Humanst521 BT" w:hAnsi="Humanst521 BT" w:cstheme="minorHAnsi"/>
                <w:sz w:val="24"/>
                <w:szCs w:val="24"/>
              </w:rPr>
            </w:pPr>
            <w:r>
              <w:rPr>
                <w:rFonts w:ascii="Humanst521 BT" w:hAnsi="Humanst521 BT" w:cstheme="minorHAnsi"/>
                <w:sz w:val="24"/>
                <w:szCs w:val="24"/>
              </w:rPr>
              <w:t xml:space="preserve">Se proporciona </w:t>
            </w:r>
            <w:r w:rsidR="00D86451" w:rsidRPr="00643817">
              <w:rPr>
                <w:rFonts w:ascii="Humanst521 BT" w:hAnsi="Humanst521 BT" w:cstheme="minorHAnsi"/>
                <w:sz w:val="24"/>
                <w:szCs w:val="24"/>
              </w:rPr>
              <w:t xml:space="preserve">respuesta a la Dirección de Fiscalización del INE, al oficio número INE/UTF/DA/-L/22559/2016, en el cual se remitió disco compacto información relativa a la información del financiamiento público destinado a las actividades ordinarias, actividades especificas y gastos de campaña  otorgado a los </w:t>
            </w:r>
            <w:r w:rsidRPr="00643817">
              <w:rPr>
                <w:rFonts w:ascii="Humanst521 BT" w:hAnsi="Humanst521 BT" w:cstheme="minorHAnsi"/>
                <w:sz w:val="24"/>
                <w:szCs w:val="24"/>
              </w:rPr>
              <w:t xml:space="preserve">Partidos Políticos </w:t>
            </w:r>
            <w:r w:rsidR="00D86451" w:rsidRPr="00643817">
              <w:rPr>
                <w:rFonts w:ascii="Humanst521 BT" w:hAnsi="Humanst521 BT" w:cstheme="minorHAnsi"/>
                <w:sz w:val="24"/>
                <w:szCs w:val="24"/>
              </w:rPr>
              <w:t>durante  el ejercicio 2015.</w:t>
            </w:r>
          </w:p>
          <w:p w:rsidR="00916765" w:rsidRPr="00643817" w:rsidRDefault="00916765" w:rsidP="002E24B5">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10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643817">
            <w:pPr>
              <w:rPr>
                <w:rFonts w:ascii="Humanst521 BT" w:hAnsi="Humanst521 BT" w:cstheme="minorHAnsi"/>
                <w:szCs w:val="24"/>
              </w:rPr>
            </w:pPr>
            <w:r w:rsidRPr="00203872">
              <w:rPr>
                <w:rFonts w:ascii="Humanst521 BT" w:hAnsi="Humanst521 BT" w:cstheme="minorHAnsi"/>
                <w:szCs w:val="24"/>
              </w:rPr>
              <w:t>CGE/5997/2016</w:t>
            </w:r>
          </w:p>
        </w:tc>
        <w:tc>
          <w:tcPr>
            <w:tcW w:w="5528" w:type="dxa"/>
            <w:vAlign w:val="center"/>
          </w:tcPr>
          <w:p w:rsidR="00D86451"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 xml:space="preserve">Se proporciona al C. Jorge Mario Madrigal Silva, en su carácter de otrora candidato a regidor propietario de la Planilla de Munícipes del Ayuntamiento de Tijuana por la </w:t>
            </w:r>
            <w:r w:rsidR="00DE71D8" w:rsidRPr="00643817">
              <w:rPr>
                <w:rFonts w:ascii="Humanst521 BT" w:hAnsi="Humanst521 BT" w:cstheme="minorHAnsi"/>
                <w:sz w:val="24"/>
                <w:szCs w:val="24"/>
              </w:rPr>
              <w:t xml:space="preserve">Coalición, </w:t>
            </w:r>
            <w:r w:rsidRPr="00643817">
              <w:rPr>
                <w:rFonts w:ascii="Humanst521 BT" w:hAnsi="Humanst521 BT" w:cstheme="minorHAnsi"/>
                <w:sz w:val="24"/>
                <w:szCs w:val="24"/>
              </w:rPr>
              <w:t xml:space="preserve">copia certificada de LA Sentencia emitida por el Tribunal de Justicia Electoral del estado de Baja California, el 5 de septiembre de 2016, del recurso de revisión RR-139/2016 y </w:t>
            </w:r>
            <w:r w:rsidR="00643817" w:rsidRPr="00643817">
              <w:rPr>
                <w:rFonts w:ascii="Humanst521 BT" w:hAnsi="Humanst521 BT" w:cstheme="minorHAnsi"/>
                <w:sz w:val="24"/>
                <w:szCs w:val="24"/>
              </w:rPr>
              <w:t xml:space="preserve"> </w:t>
            </w:r>
            <w:r w:rsidRPr="00643817">
              <w:rPr>
                <w:rFonts w:ascii="Humanst521 BT" w:hAnsi="Humanst521 BT" w:cstheme="minorHAnsi"/>
                <w:sz w:val="24"/>
                <w:szCs w:val="24"/>
              </w:rPr>
              <w:t>acumulados.</w:t>
            </w:r>
          </w:p>
          <w:p w:rsidR="00287B5C" w:rsidRPr="00643817" w:rsidRDefault="00287B5C"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11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CGE/6032/2016</w:t>
            </w: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Se proporciona al C. Jorge Mario Madrigal Silva, en su carácter de otrora candidato a regidor propietario de la Planilla de Munícipes del Ayuntamiento de Tijuana por la COALICIÓN, copia certificada del dictamen número 32 relativo a la “Asignación de regidores por el principio  de representación proporcional para integrar el XXII Ayuntamiento del Municipio de Tijuana Baja California.</w:t>
            </w:r>
          </w:p>
          <w:p w:rsidR="00D86451" w:rsidRPr="00643817" w:rsidRDefault="00D86451"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14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CGE/6035/2016</w:t>
            </w:r>
          </w:p>
        </w:tc>
        <w:tc>
          <w:tcPr>
            <w:tcW w:w="5528" w:type="dxa"/>
            <w:vAlign w:val="center"/>
          </w:tcPr>
          <w:p w:rsidR="00D86451" w:rsidRPr="00643817" w:rsidRDefault="00D86451" w:rsidP="0017722D">
            <w:pPr>
              <w:jc w:val="both"/>
              <w:rPr>
                <w:rFonts w:ascii="Humanst521 BT" w:hAnsi="Humanst521 BT" w:cstheme="minorHAnsi"/>
                <w:sz w:val="24"/>
                <w:szCs w:val="24"/>
              </w:rPr>
            </w:pPr>
            <w:r w:rsidRPr="00643817">
              <w:rPr>
                <w:rFonts w:ascii="Humanst521 BT" w:hAnsi="Humanst521 BT" w:cstheme="minorHAnsi"/>
                <w:sz w:val="24"/>
                <w:szCs w:val="24"/>
              </w:rPr>
              <w:t xml:space="preserve">Se da respuesta a la Dirección de la Unidad Técnica de Vinculación con los organismos Públicos Locales del INE, al oficio número INE/UTVOPL/7392/2016,  en el cual se remitió disco compacto información relativa a listado de Candidaturas y candidaturas electas de Gubernaturas, diputados locales, Presidentes Municipales, listado de candidaturas electas del periodo de 1995 al 2015. </w:t>
            </w:r>
          </w:p>
          <w:p w:rsidR="00D86451" w:rsidRPr="00643817" w:rsidRDefault="00D86451" w:rsidP="0017722D">
            <w:pPr>
              <w:jc w:val="both"/>
              <w:rPr>
                <w:rFonts w:ascii="Humanst521 BT" w:hAnsi="Humanst521 BT" w:cstheme="minorHAnsi"/>
                <w:sz w:val="24"/>
                <w:szCs w:val="24"/>
              </w:rPr>
            </w:pPr>
          </w:p>
        </w:tc>
      </w:tr>
      <w:tr w:rsidR="00D86451" w:rsidRPr="00643817" w:rsidTr="003A7549">
        <w:trPr>
          <w:trHeight w:val="1653"/>
        </w:trPr>
        <w:tc>
          <w:tcPr>
            <w:tcW w:w="2694" w:type="dxa"/>
            <w:vAlign w:val="center"/>
          </w:tcPr>
          <w:p w:rsidR="00D86451" w:rsidRPr="00C16CD9" w:rsidRDefault="00D86451" w:rsidP="00C16CD9">
            <w:pPr>
              <w:rPr>
                <w:rFonts w:ascii="Humanst521 BT" w:hAnsi="Humanst521 BT" w:cstheme="minorHAnsi"/>
                <w:sz w:val="16"/>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14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287A77">
            <w:pPr>
              <w:rPr>
                <w:rFonts w:ascii="Humanst521 BT" w:hAnsi="Humanst521 BT" w:cstheme="minorHAnsi"/>
                <w:sz w:val="24"/>
                <w:szCs w:val="24"/>
              </w:rPr>
            </w:pPr>
          </w:p>
        </w:tc>
        <w:tc>
          <w:tcPr>
            <w:tcW w:w="1984" w:type="dxa"/>
            <w:vAlign w:val="center"/>
          </w:tcPr>
          <w:p w:rsidR="00D86451" w:rsidRPr="00DE71D8" w:rsidRDefault="00D86451" w:rsidP="00A0525D">
            <w:pPr>
              <w:jc w:val="center"/>
              <w:rPr>
                <w:rFonts w:ascii="Humanst521 BT" w:hAnsi="Humanst521 BT" w:cstheme="minorHAnsi"/>
                <w:sz w:val="16"/>
                <w:szCs w:val="24"/>
              </w:rPr>
            </w:pPr>
          </w:p>
          <w:p w:rsidR="00D86451" w:rsidRPr="00287B5C" w:rsidRDefault="00D86451" w:rsidP="00A0525D">
            <w:pPr>
              <w:jc w:val="center"/>
              <w:rPr>
                <w:rFonts w:ascii="Humanst521 BT" w:hAnsi="Humanst521 BT" w:cstheme="minorHAnsi"/>
                <w:sz w:val="2"/>
                <w:szCs w:val="24"/>
              </w:rPr>
            </w:pPr>
          </w:p>
          <w:p w:rsidR="00D86451" w:rsidRPr="00287B5C" w:rsidRDefault="00D86451" w:rsidP="00A0525D">
            <w:pPr>
              <w:jc w:val="center"/>
              <w:rPr>
                <w:rFonts w:ascii="Humanst521 BT" w:hAnsi="Humanst521 BT" w:cstheme="minorHAnsi"/>
                <w:szCs w:val="24"/>
              </w:rPr>
            </w:pPr>
            <w:r w:rsidRPr="00287B5C">
              <w:rPr>
                <w:rFonts w:ascii="Humanst521 BT" w:hAnsi="Humanst521 BT" w:cstheme="minorHAnsi"/>
                <w:szCs w:val="24"/>
              </w:rPr>
              <w:t>CGE/6038/2016</w:t>
            </w:r>
          </w:p>
          <w:p w:rsidR="00D86451" w:rsidRPr="00287B5C" w:rsidRDefault="00D86451" w:rsidP="00C95097">
            <w:pPr>
              <w:jc w:val="center"/>
              <w:rPr>
                <w:rFonts w:ascii="Humanst521 BT" w:hAnsi="Humanst521 BT" w:cstheme="minorHAnsi"/>
                <w:szCs w:val="24"/>
              </w:rPr>
            </w:pPr>
          </w:p>
        </w:tc>
        <w:tc>
          <w:tcPr>
            <w:tcW w:w="5528" w:type="dxa"/>
            <w:vAlign w:val="center"/>
          </w:tcPr>
          <w:p w:rsidR="00D86451" w:rsidRPr="00287B5C" w:rsidRDefault="00D86451" w:rsidP="00DD1660">
            <w:pPr>
              <w:jc w:val="both"/>
              <w:rPr>
                <w:rFonts w:ascii="Humanst521 BT" w:hAnsi="Humanst521 BT" w:cstheme="minorHAnsi"/>
                <w:sz w:val="24"/>
                <w:szCs w:val="24"/>
              </w:rPr>
            </w:pPr>
            <w:r w:rsidRPr="00287B5C">
              <w:rPr>
                <w:rFonts w:ascii="Humanst521 BT" w:hAnsi="Humanst521 BT" w:cstheme="minorHAnsi"/>
                <w:sz w:val="24"/>
                <w:szCs w:val="24"/>
              </w:rPr>
              <w:t>Se proporciona copia certificada al representante suplente del Partido Verde Ecologista de México ante el Consejo General.</w:t>
            </w: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15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FB3154">
            <w:pPr>
              <w:jc w:val="center"/>
              <w:rPr>
                <w:rFonts w:ascii="Humanst521 BT" w:hAnsi="Humanst521 BT" w:cstheme="minorHAnsi"/>
                <w:szCs w:val="24"/>
              </w:rPr>
            </w:pPr>
          </w:p>
          <w:p w:rsidR="00D52949" w:rsidRDefault="00D52949" w:rsidP="00FB3154">
            <w:pPr>
              <w:jc w:val="center"/>
              <w:rPr>
                <w:rFonts w:ascii="Humanst521 BT" w:hAnsi="Humanst521 BT" w:cstheme="minorHAnsi"/>
                <w:szCs w:val="24"/>
              </w:rPr>
            </w:pPr>
          </w:p>
          <w:p w:rsidR="00D86451" w:rsidRPr="00203872" w:rsidRDefault="00D86451" w:rsidP="00FB3154">
            <w:pPr>
              <w:jc w:val="center"/>
              <w:rPr>
                <w:rFonts w:ascii="Humanst521 BT" w:hAnsi="Humanst521 BT" w:cstheme="minorHAnsi"/>
                <w:szCs w:val="24"/>
              </w:rPr>
            </w:pPr>
            <w:r w:rsidRPr="00203872">
              <w:rPr>
                <w:rFonts w:ascii="Humanst521 BT" w:hAnsi="Humanst521 BT" w:cstheme="minorHAnsi"/>
                <w:szCs w:val="24"/>
              </w:rPr>
              <w:t>CGE/6072/2016</w:t>
            </w:r>
          </w:p>
          <w:p w:rsidR="00D86451" w:rsidRPr="00203872" w:rsidRDefault="00D86451" w:rsidP="00C95097">
            <w:pPr>
              <w:jc w:val="center"/>
              <w:rPr>
                <w:rFonts w:ascii="Humanst521 BT" w:hAnsi="Humanst521 BT" w:cstheme="minorHAnsi"/>
                <w:szCs w:val="24"/>
              </w:rPr>
            </w:pPr>
          </w:p>
        </w:tc>
        <w:tc>
          <w:tcPr>
            <w:tcW w:w="5528" w:type="dxa"/>
            <w:vAlign w:val="center"/>
          </w:tcPr>
          <w:p w:rsidR="00D86451"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lastRenderedPageBreak/>
              <w:t xml:space="preserve">Se proporciona copia certificada de la constancia de registro de la planilla de candidatos a munícipes para integrar el XXII Ayuntamiento del Municipio de </w:t>
            </w:r>
            <w:r w:rsidRPr="00643817">
              <w:rPr>
                <w:rFonts w:ascii="Humanst521 BT" w:hAnsi="Humanst521 BT" w:cstheme="minorHAnsi"/>
                <w:sz w:val="24"/>
                <w:szCs w:val="24"/>
              </w:rPr>
              <w:lastRenderedPageBreak/>
              <w:t>Tijuana Baja California, representante del Partido Verde Ecologista de México.</w:t>
            </w:r>
          </w:p>
          <w:p w:rsidR="00287A77" w:rsidRPr="00643817" w:rsidRDefault="00287A77"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16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FB3154">
            <w:pPr>
              <w:jc w:val="center"/>
              <w:rPr>
                <w:rFonts w:ascii="Humanst521 BT" w:hAnsi="Humanst521 BT" w:cstheme="minorHAnsi"/>
                <w:szCs w:val="24"/>
              </w:rPr>
            </w:pPr>
            <w:r w:rsidRPr="00203872">
              <w:rPr>
                <w:rFonts w:ascii="Humanst521 BT" w:hAnsi="Humanst521 BT" w:cstheme="minorHAnsi"/>
                <w:szCs w:val="24"/>
              </w:rPr>
              <w:t>CGE/6078/2016</w:t>
            </w:r>
          </w:p>
          <w:p w:rsidR="00D86451" w:rsidRPr="00203872" w:rsidRDefault="00D86451" w:rsidP="00C95097">
            <w:pPr>
              <w:jc w:val="center"/>
              <w:rPr>
                <w:rFonts w:ascii="Humanst521 BT" w:hAnsi="Humanst521 BT" w:cstheme="minorHAnsi"/>
                <w:szCs w:val="24"/>
              </w:rPr>
            </w:pP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 xml:space="preserve">Se proporciona duplicado copia certificada de la planilla de munícipes por el Ayuntamiento de Tijuana Baja California, registrada el 8 de abril del 2016, por la </w:t>
            </w:r>
            <w:r w:rsidR="006376CF" w:rsidRPr="00643817">
              <w:rPr>
                <w:rFonts w:ascii="Humanst521 BT" w:hAnsi="Humanst521 BT" w:cstheme="minorHAnsi"/>
                <w:sz w:val="24"/>
                <w:szCs w:val="24"/>
              </w:rPr>
              <w:t>Coalición.</w:t>
            </w: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29 noviembre 2016</w:t>
            </w: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132FB9">
            <w:pPr>
              <w:jc w:val="center"/>
              <w:rPr>
                <w:rFonts w:ascii="Humanst521 BT" w:hAnsi="Humanst521 BT" w:cstheme="minorHAnsi"/>
                <w:szCs w:val="24"/>
              </w:rPr>
            </w:pPr>
            <w:r w:rsidRPr="00203872">
              <w:rPr>
                <w:rFonts w:ascii="Humanst521 BT" w:hAnsi="Humanst521 BT" w:cstheme="minorHAnsi"/>
                <w:szCs w:val="24"/>
              </w:rPr>
              <w:t>CGE/6303/2016</w:t>
            </w:r>
          </w:p>
          <w:p w:rsidR="00D86451" w:rsidRPr="00203872" w:rsidRDefault="00D86451" w:rsidP="00C95097">
            <w:pPr>
              <w:jc w:val="center"/>
              <w:rPr>
                <w:rFonts w:ascii="Humanst521 BT" w:hAnsi="Humanst521 BT" w:cstheme="minorHAnsi"/>
                <w:szCs w:val="24"/>
              </w:rPr>
            </w:pP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Se da respuesta a la solicitud efectuada por la FEPADE, mediante el oficio AYD-FEPADE/7141/2016, de fecha 14 de noviembre del 2016, respecto de la elección de diputados locales al congreso y ayuntamientos del estado.</w:t>
            </w: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30 noviembre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C95097">
            <w:pPr>
              <w:jc w:val="center"/>
              <w:rPr>
                <w:rFonts w:ascii="Humanst521 BT" w:hAnsi="Humanst521 BT" w:cstheme="minorHAnsi"/>
                <w:szCs w:val="24"/>
              </w:rPr>
            </w:pPr>
            <w:r w:rsidRPr="00203872">
              <w:rPr>
                <w:rFonts w:ascii="Humanst521 BT" w:hAnsi="Humanst521 BT" w:cstheme="minorHAnsi"/>
                <w:szCs w:val="24"/>
              </w:rPr>
              <w:t>CGE/6336/2016</w:t>
            </w: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Proporciona copia de todo lo actuado dentro del expediente Partido Municipalista de B.C., al Representante propietario del partido.</w:t>
            </w:r>
          </w:p>
          <w:p w:rsidR="00D86451" w:rsidRPr="00643817" w:rsidRDefault="00D86451" w:rsidP="00DD1660">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30 noviembre 2016</w:t>
            </w:r>
          </w:p>
        </w:tc>
        <w:tc>
          <w:tcPr>
            <w:tcW w:w="1984" w:type="dxa"/>
            <w:vAlign w:val="center"/>
          </w:tcPr>
          <w:p w:rsidR="00D86451" w:rsidRPr="00203872" w:rsidRDefault="00D86451" w:rsidP="00B131EC">
            <w:pPr>
              <w:jc w:val="center"/>
              <w:rPr>
                <w:rFonts w:ascii="Humanst521 BT" w:hAnsi="Humanst521 BT" w:cstheme="minorHAnsi"/>
                <w:szCs w:val="24"/>
              </w:rPr>
            </w:pPr>
            <w:r w:rsidRPr="00203872">
              <w:rPr>
                <w:rFonts w:ascii="Humanst521 BT" w:hAnsi="Humanst521 BT" w:cstheme="minorHAnsi"/>
                <w:szCs w:val="24"/>
              </w:rPr>
              <w:t>CGE/6337/2016</w:t>
            </w:r>
          </w:p>
        </w:tc>
        <w:tc>
          <w:tcPr>
            <w:tcW w:w="5528" w:type="dxa"/>
            <w:vAlign w:val="center"/>
          </w:tcPr>
          <w:p w:rsidR="00D86451" w:rsidRPr="00643817" w:rsidRDefault="00D86451" w:rsidP="00DD1660">
            <w:pPr>
              <w:jc w:val="both"/>
              <w:rPr>
                <w:rFonts w:ascii="Humanst521 BT" w:hAnsi="Humanst521 BT" w:cstheme="minorHAnsi"/>
                <w:sz w:val="24"/>
                <w:szCs w:val="24"/>
              </w:rPr>
            </w:pPr>
            <w:r w:rsidRPr="00643817">
              <w:rPr>
                <w:rFonts w:ascii="Humanst521 BT" w:hAnsi="Humanst521 BT" w:cstheme="minorHAnsi"/>
                <w:sz w:val="24"/>
                <w:szCs w:val="24"/>
              </w:rPr>
              <w:t>Requerimiento a la C. Leticia Esparza García, para ratificar renuncia al cargo como Tesorera del Comité Ejecutivo Estatal del Partido Municipalista de B.C.</w:t>
            </w: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30 noviembre 2016</w:t>
            </w:r>
          </w:p>
        </w:tc>
        <w:tc>
          <w:tcPr>
            <w:tcW w:w="1984" w:type="dxa"/>
            <w:vAlign w:val="center"/>
          </w:tcPr>
          <w:p w:rsidR="00D86451" w:rsidRPr="00203872" w:rsidRDefault="00D86451" w:rsidP="007E67E2">
            <w:pPr>
              <w:jc w:val="center"/>
              <w:rPr>
                <w:rFonts w:ascii="Humanst521 BT" w:hAnsi="Humanst521 BT" w:cstheme="minorHAnsi"/>
                <w:szCs w:val="24"/>
              </w:rPr>
            </w:pPr>
            <w:r w:rsidRPr="00203872">
              <w:rPr>
                <w:rFonts w:ascii="Humanst521 BT" w:hAnsi="Humanst521 BT" w:cstheme="minorHAnsi"/>
                <w:szCs w:val="24"/>
              </w:rPr>
              <w:t>CGE/6338/2016</w:t>
            </w:r>
          </w:p>
        </w:tc>
        <w:tc>
          <w:tcPr>
            <w:tcW w:w="5528" w:type="dxa"/>
            <w:vAlign w:val="center"/>
          </w:tcPr>
          <w:p w:rsidR="005B0497" w:rsidRDefault="005B0497" w:rsidP="00E25F94">
            <w:pPr>
              <w:jc w:val="both"/>
              <w:rPr>
                <w:rFonts w:ascii="Humanst521 BT" w:hAnsi="Humanst521 BT" w:cstheme="minorHAnsi"/>
                <w:sz w:val="24"/>
                <w:szCs w:val="24"/>
              </w:rPr>
            </w:pPr>
          </w:p>
          <w:p w:rsidR="00D86451" w:rsidRDefault="00D86451" w:rsidP="00E25F94">
            <w:pPr>
              <w:jc w:val="both"/>
              <w:rPr>
                <w:rFonts w:ascii="Humanst521 BT" w:hAnsi="Humanst521 BT" w:cstheme="minorHAnsi"/>
                <w:sz w:val="24"/>
                <w:szCs w:val="24"/>
              </w:rPr>
            </w:pPr>
            <w:r w:rsidRPr="00643817">
              <w:rPr>
                <w:rFonts w:ascii="Humanst521 BT" w:hAnsi="Humanst521 BT" w:cstheme="minorHAnsi"/>
                <w:sz w:val="24"/>
                <w:szCs w:val="24"/>
              </w:rPr>
              <w:t>Proporciona copia certificada de las constancias de asignación de regidores de los ayuntamientos de Tijuana y Mexicali, al  Secretario General del Partido Encuentro Social.</w:t>
            </w:r>
          </w:p>
          <w:p w:rsidR="00287A77" w:rsidRPr="00643817" w:rsidRDefault="00287A77" w:rsidP="00E25F94">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30 noviembre 2016</w:t>
            </w:r>
          </w:p>
          <w:p w:rsidR="00D86451" w:rsidRPr="00643817" w:rsidRDefault="00D86451" w:rsidP="00643817">
            <w:pPr>
              <w:jc w:val="center"/>
              <w:rPr>
                <w:rFonts w:ascii="Humanst521 BT" w:hAnsi="Humanst521 BT" w:cstheme="minorHAnsi"/>
                <w:sz w:val="24"/>
                <w:szCs w:val="24"/>
              </w:rPr>
            </w:pPr>
          </w:p>
        </w:tc>
        <w:tc>
          <w:tcPr>
            <w:tcW w:w="1984" w:type="dxa"/>
            <w:vAlign w:val="center"/>
          </w:tcPr>
          <w:p w:rsidR="00D86451" w:rsidRPr="00203872" w:rsidRDefault="00D86451" w:rsidP="007E67E2">
            <w:pPr>
              <w:jc w:val="center"/>
              <w:rPr>
                <w:rFonts w:ascii="Humanst521 BT" w:hAnsi="Humanst521 BT" w:cstheme="minorHAnsi"/>
                <w:szCs w:val="24"/>
              </w:rPr>
            </w:pPr>
            <w:r w:rsidRPr="00203872">
              <w:rPr>
                <w:rFonts w:ascii="Humanst521 BT" w:hAnsi="Humanst521 BT" w:cstheme="minorHAnsi"/>
                <w:szCs w:val="24"/>
              </w:rPr>
              <w:t>CGE/6340/2016</w:t>
            </w:r>
          </w:p>
        </w:tc>
        <w:tc>
          <w:tcPr>
            <w:tcW w:w="5528" w:type="dxa"/>
            <w:vAlign w:val="center"/>
          </w:tcPr>
          <w:p w:rsidR="00D86451" w:rsidRDefault="00D86451" w:rsidP="00E25F94">
            <w:pPr>
              <w:jc w:val="both"/>
              <w:rPr>
                <w:rFonts w:ascii="Humanst521 BT" w:hAnsi="Humanst521 BT" w:cstheme="minorHAnsi"/>
                <w:sz w:val="24"/>
                <w:szCs w:val="24"/>
              </w:rPr>
            </w:pPr>
            <w:r w:rsidRPr="00643817">
              <w:rPr>
                <w:rFonts w:ascii="Humanst521 BT" w:hAnsi="Humanst521 BT" w:cstheme="minorHAnsi"/>
                <w:sz w:val="24"/>
                <w:szCs w:val="24"/>
              </w:rPr>
              <w:t xml:space="preserve">Remiten copias de los acuses de recibo de Partidos Políticos Locales de los acuerdos INE/CG773/2016 e INE/CG774/2016, a la Junta Local Ejecutiva de Baja California del </w:t>
            </w:r>
            <w:r w:rsidR="00CB508C">
              <w:rPr>
                <w:rFonts w:ascii="Humanst521 BT" w:hAnsi="Humanst521 BT" w:cstheme="minorHAnsi"/>
                <w:sz w:val="24"/>
                <w:szCs w:val="24"/>
              </w:rPr>
              <w:t>Instituto Nacional Electoral</w:t>
            </w:r>
            <w:r w:rsidRPr="00643817">
              <w:rPr>
                <w:rFonts w:ascii="Humanst521 BT" w:hAnsi="Humanst521 BT" w:cstheme="minorHAnsi"/>
                <w:sz w:val="24"/>
                <w:szCs w:val="24"/>
              </w:rPr>
              <w:t xml:space="preserve">. </w:t>
            </w:r>
          </w:p>
          <w:p w:rsidR="00C16CD9" w:rsidRPr="00643817" w:rsidRDefault="00C16CD9" w:rsidP="00E25F94">
            <w:pPr>
              <w:jc w:val="both"/>
              <w:rPr>
                <w:rFonts w:ascii="Humanst521 BT" w:hAnsi="Humanst521 BT" w:cstheme="minorHAnsi"/>
                <w:sz w:val="24"/>
                <w:szCs w:val="24"/>
              </w:rPr>
            </w:pP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6 diciembre 2016</w:t>
            </w:r>
          </w:p>
        </w:tc>
        <w:tc>
          <w:tcPr>
            <w:tcW w:w="1984" w:type="dxa"/>
            <w:vAlign w:val="center"/>
          </w:tcPr>
          <w:p w:rsidR="00D86451" w:rsidRPr="00203872" w:rsidRDefault="00D86451" w:rsidP="00376D4F">
            <w:pPr>
              <w:rPr>
                <w:rFonts w:ascii="Humanst521 BT" w:hAnsi="Humanst521 BT" w:cstheme="minorHAnsi"/>
                <w:szCs w:val="24"/>
              </w:rPr>
            </w:pPr>
            <w:r w:rsidRPr="00203872">
              <w:rPr>
                <w:rFonts w:ascii="Humanst521 BT" w:hAnsi="Humanst521 BT" w:cstheme="minorHAnsi"/>
                <w:szCs w:val="24"/>
              </w:rPr>
              <w:t>CGE/6430/2016</w:t>
            </w:r>
          </w:p>
        </w:tc>
        <w:tc>
          <w:tcPr>
            <w:tcW w:w="5528" w:type="dxa"/>
            <w:vAlign w:val="center"/>
          </w:tcPr>
          <w:p w:rsidR="00D86451" w:rsidRDefault="00D86451" w:rsidP="00B955C3">
            <w:pPr>
              <w:jc w:val="both"/>
              <w:rPr>
                <w:rFonts w:ascii="Humanst521 BT" w:hAnsi="Humanst521 BT" w:cstheme="minorHAnsi"/>
                <w:sz w:val="24"/>
                <w:szCs w:val="24"/>
              </w:rPr>
            </w:pPr>
            <w:r w:rsidRPr="00643817">
              <w:rPr>
                <w:rFonts w:ascii="Humanst521 BT" w:hAnsi="Humanst521 BT" w:cstheme="minorHAnsi"/>
                <w:sz w:val="24"/>
                <w:szCs w:val="24"/>
              </w:rPr>
              <w:t>Se da respuesta al oficio número INE/UTVOPL/405/2016, a la Dirección de la Unidad Técnica de Vinculación con los Organismos Públicos Locales de INE, en donde informa de la prerrogativa del mes de enero del 2016 y descuentos aplicados al Partido MORENA.</w:t>
            </w:r>
          </w:p>
          <w:p w:rsidR="00287A77" w:rsidRPr="00643817" w:rsidRDefault="00287A77" w:rsidP="00B955C3">
            <w:pPr>
              <w:jc w:val="both"/>
              <w:rPr>
                <w:rFonts w:ascii="Humanst521 BT" w:hAnsi="Humanst521 BT" w:cstheme="minorHAnsi"/>
                <w:sz w:val="24"/>
                <w:szCs w:val="24"/>
              </w:rPr>
            </w:pPr>
          </w:p>
        </w:tc>
      </w:tr>
      <w:tr w:rsidR="00A7736A" w:rsidRPr="00643817" w:rsidTr="003A7549">
        <w:tc>
          <w:tcPr>
            <w:tcW w:w="2694" w:type="dxa"/>
            <w:vAlign w:val="center"/>
          </w:tcPr>
          <w:p w:rsidR="00A7736A" w:rsidRPr="00643817" w:rsidRDefault="00A7736A" w:rsidP="00643817">
            <w:pPr>
              <w:jc w:val="center"/>
              <w:rPr>
                <w:rFonts w:ascii="Humanst521 BT" w:hAnsi="Humanst521 BT" w:cstheme="minorHAnsi"/>
                <w:sz w:val="24"/>
                <w:szCs w:val="24"/>
              </w:rPr>
            </w:pPr>
          </w:p>
          <w:p w:rsidR="00A7736A" w:rsidRPr="00643817" w:rsidRDefault="00A7736A" w:rsidP="00643817">
            <w:pPr>
              <w:jc w:val="center"/>
              <w:rPr>
                <w:rFonts w:ascii="Humanst521 BT" w:hAnsi="Humanst521 BT" w:cstheme="minorHAnsi"/>
                <w:sz w:val="24"/>
                <w:szCs w:val="24"/>
              </w:rPr>
            </w:pPr>
            <w:r w:rsidRPr="00643817">
              <w:rPr>
                <w:rFonts w:ascii="Humanst521 BT" w:hAnsi="Humanst521 BT" w:cstheme="minorHAnsi"/>
                <w:sz w:val="24"/>
                <w:szCs w:val="24"/>
              </w:rPr>
              <w:t>9 diciembre 2016</w:t>
            </w:r>
          </w:p>
          <w:p w:rsidR="00A7736A" w:rsidRPr="00643817" w:rsidRDefault="00A7736A" w:rsidP="00643817">
            <w:pPr>
              <w:jc w:val="center"/>
              <w:rPr>
                <w:rFonts w:ascii="Humanst521 BT" w:hAnsi="Humanst521 BT" w:cstheme="minorHAnsi"/>
                <w:sz w:val="24"/>
                <w:szCs w:val="24"/>
              </w:rPr>
            </w:pPr>
          </w:p>
        </w:tc>
        <w:tc>
          <w:tcPr>
            <w:tcW w:w="1984" w:type="dxa"/>
            <w:vAlign w:val="center"/>
          </w:tcPr>
          <w:p w:rsidR="00A7736A" w:rsidRPr="00203872" w:rsidRDefault="00A7736A" w:rsidP="00376D4F">
            <w:pPr>
              <w:rPr>
                <w:rFonts w:ascii="Humanst521 BT" w:hAnsi="Humanst521 BT" w:cstheme="minorHAnsi"/>
                <w:szCs w:val="24"/>
              </w:rPr>
            </w:pPr>
            <w:r w:rsidRPr="00203872">
              <w:rPr>
                <w:rFonts w:ascii="Humanst521 BT" w:eastAsia="Calibri" w:hAnsi="Humanst521 BT" w:cs="Times New Roman"/>
                <w:szCs w:val="24"/>
              </w:rPr>
              <w:t>CGE/6434/2016</w:t>
            </w:r>
          </w:p>
        </w:tc>
        <w:tc>
          <w:tcPr>
            <w:tcW w:w="5528" w:type="dxa"/>
            <w:vAlign w:val="center"/>
          </w:tcPr>
          <w:p w:rsidR="00A7736A" w:rsidRPr="00643817" w:rsidRDefault="00A7736A" w:rsidP="00B955C3">
            <w:pPr>
              <w:jc w:val="both"/>
              <w:rPr>
                <w:rFonts w:ascii="Humanst521 BT" w:hAnsi="Humanst521 BT" w:cstheme="minorHAnsi"/>
                <w:sz w:val="24"/>
                <w:szCs w:val="24"/>
              </w:rPr>
            </w:pPr>
            <w:r w:rsidRPr="00643817">
              <w:rPr>
                <w:rFonts w:ascii="Humanst521 BT" w:eastAsia="Calibri" w:hAnsi="Humanst521 BT" w:cs="Times New Roman"/>
                <w:sz w:val="24"/>
                <w:szCs w:val="24"/>
              </w:rPr>
              <w:t xml:space="preserve">Oficio enviado al C. Ramiro Orea Hernández, Representante Propietario del Partido Municipalista de B.C., mediante el cual se da respuesta a su escrito de fecha 29 de noviembre del presente año donde solicita copia simple de todo lo actuado dentro del expediente </w:t>
            </w:r>
            <w:r w:rsidRPr="00643817">
              <w:rPr>
                <w:rFonts w:ascii="Humanst521 BT" w:eastAsia="Calibri" w:hAnsi="Humanst521 BT" w:cs="Times New Roman"/>
                <w:sz w:val="24"/>
                <w:szCs w:val="24"/>
              </w:rPr>
              <w:lastRenderedPageBreak/>
              <w:t>de este Partido. Durante el año 2016.</w:t>
            </w:r>
          </w:p>
        </w:tc>
      </w:tr>
      <w:tr w:rsidR="00D86451" w:rsidRPr="00643817" w:rsidTr="003A7549">
        <w:tc>
          <w:tcPr>
            <w:tcW w:w="2694" w:type="dxa"/>
            <w:vAlign w:val="center"/>
          </w:tcPr>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D86451" w:rsidRPr="00643817" w:rsidRDefault="00D86451" w:rsidP="00643817">
            <w:pPr>
              <w:jc w:val="center"/>
              <w:rPr>
                <w:rFonts w:ascii="Humanst521 BT" w:hAnsi="Humanst521 BT" w:cstheme="minorHAnsi"/>
                <w:sz w:val="24"/>
                <w:szCs w:val="24"/>
              </w:rPr>
            </w:pPr>
          </w:p>
          <w:p w:rsidR="00287A77" w:rsidRDefault="00287A77" w:rsidP="00643817">
            <w:pPr>
              <w:jc w:val="center"/>
              <w:rPr>
                <w:rFonts w:ascii="Humanst521 BT" w:hAnsi="Humanst521 BT" w:cstheme="minorHAnsi"/>
                <w:sz w:val="24"/>
                <w:szCs w:val="24"/>
              </w:rPr>
            </w:pPr>
          </w:p>
          <w:p w:rsidR="00D86451" w:rsidRPr="00643817" w:rsidRDefault="00D86451" w:rsidP="00394920">
            <w:pPr>
              <w:jc w:val="center"/>
              <w:rPr>
                <w:rFonts w:ascii="Humanst521 BT" w:hAnsi="Humanst521 BT" w:cstheme="minorHAnsi"/>
                <w:sz w:val="24"/>
                <w:szCs w:val="24"/>
              </w:rPr>
            </w:pPr>
            <w:r w:rsidRPr="00643817">
              <w:rPr>
                <w:rFonts w:ascii="Humanst521 BT" w:hAnsi="Humanst521 BT" w:cstheme="minorHAnsi"/>
                <w:sz w:val="24"/>
                <w:szCs w:val="24"/>
              </w:rPr>
              <w:t>12 diciembre 2016</w:t>
            </w:r>
          </w:p>
        </w:tc>
        <w:tc>
          <w:tcPr>
            <w:tcW w:w="1984" w:type="dxa"/>
            <w:vAlign w:val="center"/>
          </w:tcPr>
          <w:p w:rsidR="00A7736A" w:rsidRPr="00203872" w:rsidRDefault="00A7736A" w:rsidP="00376D4F">
            <w:pPr>
              <w:rPr>
                <w:rFonts w:ascii="Humanst521 BT" w:hAnsi="Humanst521 BT" w:cstheme="minorHAnsi"/>
                <w:szCs w:val="24"/>
              </w:rPr>
            </w:pPr>
          </w:p>
          <w:p w:rsidR="00D86451" w:rsidRPr="00203872" w:rsidRDefault="00D86451" w:rsidP="00376D4F">
            <w:pPr>
              <w:rPr>
                <w:rFonts w:ascii="Humanst521 BT" w:hAnsi="Humanst521 BT" w:cstheme="minorHAnsi"/>
                <w:szCs w:val="24"/>
              </w:rPr>
            </w:pPr>
            <w:r w:rsidRPr="00203872">
              <w:rPr>
                <w:rFonts w:ascii="Humanst521 BT" w:hAnsi="Humanst521 BT" w:cstheme="minorHAnsi"/>
                <w:szCs w:val="24"/>
              </w:rPr>
              <w:t>CGE/6436/2016</w:t>
            </w:r>
          </w:p>
        </w:tc>
        <w:tc>
          <w:tcPr>
            <w:tcW w:w="5528" w:type="dxa"/>
            <w:vAlign w:val="center"/>
          </w:tcPr>
          <w:p w:rsidR="00D86451" w:rsidRPr="00643817" w:rsidRDefault="00D86451" w:rsidP="00B955C3">
            <w:pPr>
              <w:jc w:val="both"/>
              <w:rPr>
                <w:rFonts w:ascii="Humanst521 BT" w:hAnsi="Humanst521 BT" w:cstheme="minorHAnsi"/>
                <w:sz w:val="24"/>
                <w:szCs w:val="24"/>
              </w:rPr>
            </w:pPr>
            <w:r w:rsidRPr="00643817">
              <w:rPr>
                <w:rFonts w:ascii="Humanst521 BT" w:hAnsi="Humanst521 BT" w:cstheme="minorHAnsi"/>
                <w:sz w:val="24"/>
                <w:szCs w:val="24"/>
              </w:rPr>
              <w:t>Se notifica los medios magnéticos al representante propietario del Partido de Baja California el acuerdo INE/ACRT/29/2016, mediante el cual se aprueba los modelos de distribución y pautas para transmisión de radio y televisión, del primer semestre de 2017.</w:t>
            </w:r>
          </w:p>
        </w:tc>
      </w:tr>
      <w:tr w:rsidR="00D86451" w:rsidRPr="00643817" w:rsidTr="003A7549">
        <w:tc>
          <w:tcPr>
            <w:tcW w:w="2694" w:type="dxa"/>
            <w:vAlign w:val="center"/>
          </w:tcPr>
          <w:p w:rsidR="00287A77" w:rsidRPr="00A06722" w:rsidRDefault="00287A77" w:rsidP="00643817">
            <w:pPr>
              <w:jc w:val="center"/>
              <w:rPr>
                <w:rFonts w:ascii="Humanst521 BT" w:hAnsi="Humanst521 BT" w:cstheme="minorHAnsi"/>
                <w:sz w:val="12"/>
                <w:szCs w:val="24"/>
              </w:rPr>
            </w:pPr>
          </w:p>
          <w:p w:rsidR="00D86451" w:rsidRPr="00643817" w:rsidRDefault="00D86451" w:rsidP="00643817">
            <w:pPr>
              <w:jc w:val="center"/>
              <w:rPr>
                <w:rFonts w:ascii="Humanst521 BT" w:hAnsi="Humanst521 BT" w:cstheme="minorHAnsi"/>
                <w:sz w:val="24"/>
                <w:szCs w:val="24"/>
              </w:rPr>
            </w:pPr>
            <w:r w:rsidRPr="00643817">
              <w:rPr>
                <w:rFonts w:ascii="Humanst521 BT" w:hAnsi="Humanst521 BT" w:cstheme="minorHAnsi"/>
                <w:sz w:val="24"/>
                <w:szCs w:val="24"/>
              </w:rPr>
              <w:t>12 diciembre 2016</w:t>
            </w:r>
          </w:p>
        </w:tc>
        <w:tc>
          <w:tcPr>
            <w:tcW w:w="1984" w:type="dxa"/>
            <w:vAlign w:val="center"/>
          </w:tcPr>
          <w:p w:rsidR="00287A77" w:rsidRPr="00203872" w:rsidRDefault="00287A77" w:rsidP="009B011B">
            <w:pPr>
              <w:jc w:val="center"/>
              <w:rPr>
                <w:rFonts w:ascii="Humanst521 BT" w:hAnsi="Humanst521 BT" w:cstheme="minorHAnsi"/>
                <w:szCs w:val="24"/>
              </w:rPr>
            </w:pPr>
          </w:p>
          <w:p w:rsidR="00287A77" w:rsidRPr="00203872" w:rsidRDefault="00287A77" w:rsidP="009B011B">
            <w:pPr>
              <w:jc w:val="center"/>
              <w:rPr>
                <w:rFonts w:ascii="Humanst521 BT" w:hAnsi="Humanst521 BT" w:cstheme="minorHAnsi"/>
                <w:szCs w:val="24"/>
              </w:rPr>
            </w:pPr>
          </w:p>
          <w:p w:rsidR="00A06722" w:rsidRDefault="00D86451" w:rsidP="009B011B">
            <w:pPr>
              <w:jc w:val="center"/>
              <w:rPr>
                <w:rFonts w:ascii="Humanst521 BT" w:hAnsi="Humanst521 BT" w:cstheme="minorHAnsi"/>
                <w:szCs w:val="24"/>
              </w:rPr>
            </w:pPr>
            <w:r w:rsidRPr="00203872">
              <w:rPr>
                <w:rFonts w:ascii="Humanst521 BT" w:hAnsi="Humanst521 BT" w:cstheme="minorHAnsi"/>
                <w:szCs w:val="24"/>
              </w:rPr>
              <w:t xml:space="preserve">CGE/6437/2016 </w:t>
            </w:r>
          </w:p>
          <w:p w:rsidR="00D86451" w:rsidRPr="00203872" w:rsidRDefault="00D86451" w:rsidP="009B011B">
            <w:pPr>
              <w:jc w:val="center"/>
              <w:rPr>
                <w:rFonts w:ascii="Humanst521 BT" w:hAnsi="Humanst521 BT" w:cstheme="minorHAnsi"/>
                <w:szCs w:val="24"/>
              </w:rPr>
            </w:pPr>
            <w:r w:rsidRPr="00203872">
              <w:rPr>
                <w:rFonts w:ascii="Humanst521 BT" w:hAnsi="Humanst521 BT" w:cstheme="minorHAnsi"/>
                <w:szCs w:val="24"/>
              </w:rPr>
              <w:t>al</w:t>
            </w:r>
          </w:p>
          <w:p w:rsidR="00D86451" w:rsidRPr="00203872" w:rsidRDefault="00D86451" w:rsidP="009B011B">
            <w:pPr>
              <w:jc w:val="center"/>
              <w:rPr>
                <w:rFonts w:ascii="Humanst521 BT" w:hAnsi="Humanst521 BT" w:cstheme="minorHAnsi"/>
                <w:szCs w:val="24"/>
              </w:rPr>
            </w:pPr>
            <w:r w:rsidRPr="00203872">
              <w:rPr>
                <w:rFonts w:ascii="Humanst521 BT" w:hAnsi="Humanst521 BT" w:cstheme="minorHAnsi"/>
                <w:szCs w:val="24"/>
              </w:rPr>
              <w:t>CGE/6440/2016</w:t>
            </w:r>
          </w:p>
          <w:p w:rsidR="00D86451" w:rsidRPr="00203872" w:rsidRDefault="00D86451" w:rsidP="00376D4F">
            <w:pPr>
              <w:rPr>
                <w:rFonts w:ascii="Humanst521 BT" w:hAnsi="Humanst521 BT" w:cstheme="minorHAnsi"/>
                <w:szCs w:val="24"/>
              </w:rPr>
            </w:pPr>
          </w:p>
        </w:tc>
        <w:tc>
          <w:tcPr>
            <w:tcW w:w="5528" w:type="dxa"/>
            <w:vAlign w:val="center"/>
          </w:tcPr>
          <w:p w:rsidR="00D86451" w:rsidRPr="00643817" w:rsidRDefault="00D86451" w:rsidP="00B955C3">
            <w:pPr>
              <w:jc w:val="both"/>
              <w:rPr>
                <w:rFonts w:ascii="Humanst521 BT" w:hAnsi="Humanst521 BT" w:cstheme="minorHAnsi"/>
                <w:sz w:val="24"/>
                <w:szCs w:val="24"/>
              </w:rPr>
            </w:pPr>
          </w:p>
          <w:p w:rsidR="00D86451" w:rsidRPr="00643817" w:rsidRDefault="00D86451" w:rsidP="00B955C3">
            <w:pPr>
              <w:jc w:val="both"/>
              <w:rPr>
                <w:rFonts w:ascii="Humanst521 BT" w:hAnsi="Humanst521 BT" w:cstheme="minorHAnsi"/>
                <w:sz w:val="24"/>
                <w:szCs w:val="24"/>
              </w:rPr>
            </w:pPr>
            <w:r w:rsidRPr="00643817">
              <w:rPr>
                <w:rFonts w:ascii="Humanst521 BT" w:hAnsi="Humanst521 BT" w:cstheme="minorHAnsi"/>
                <w:sz w:val="24"/>
                <w:szCs w:val="24"/>
              </w:rPr>
              <w:t>Notificación a Partidos Políticos Locales, el acuerdo INE/ACRT/29/2016, en el que se aprueban los modelos de distribución de pautas para transmisión en Radio y T.V. de los mensajes de los partidos políticos nacionales y locales durante periodo ordinario.</w:t>
            </w:r>
          </w:p>
          <w:p w:rsidR="00D86451" w:rsidRPr="00643817" w:rsidRDefault="00D86451" w:rsidP="00B955C3">
            <w:pPr>
              <w:jc w:val="both"/>
              <w:rPr>
                <w:rFonts w:ascii="Humanst521 BT" w:hAnsi="Humanst521 BT" w:cstheme="minorHAnsi"/>
                <w:sz w:val="24"/>
                <w:szCs w:val="24"/>
              </w:rPr>
            </w:pPr>
          </w:p>
        </w:tc>
      </w:tr>
    </w:tbl>
    <w:p w:rsidR="005E21E7" w:rsidRPr="00643817" w:rsidRDefault="005E21E7" w:rsidP="00A7736A">
      <w:pPr>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8606EB" w:rsidRDefault="008606EB" w:rsidP="002A1116">
      <w:pPr>
        <w:ind w:left="-567" w:right="-518"/>
        <w:jc w:val="both"/>
        <w:rPr>
          <w:rFonts w:ascii="Humanst521 BT" w:hAnsi="Humanst521 BT"/>
          <w:b/>
          <w:sz w:val="24"/>
          <w:szCs w:val="24"/>
        </w:rPr>
      </w:pPr>
    </w:p>
    <w:p w:rsidR="002A1116" w:rsidRDefault="0095455F" w:rsidP="002A1116">
      <w:pPr>
        <w:ind w:left="-567" w:right="-518"/>
        <w:jc w:val="both"/>
        <w:rPr>
          <w:rFonts w:ascii="Humanst521 BT" w:hAnsi="Humanst521 BT"/>
          <w:b/>
          <w:sz w:val="24"/>
          <w:szCs w:val="24"/>
        </w:rPr>
      </w:pPr>
      <w:r w:rsidRPr="007A4039">
        <w:rPr>
          <w:rFonts w:ascii="Humanst521 BT" w:hAnsi="Humanst521 BT"/>
          <w:b/>
          <w:sz w:val="24"/>
          <w:szCs w:val="24"/>
        </w:rPr>
        <w:t xml:space="preserve">II.- </w:t>
      </w:r>
      <w:r w:rsidR="002A1116">
        <w:rPr>
          <w:rFonts w:ascii="Humanst521 BT" w:hAnsi="Humanst521 BT"/>
          <w:b/>
          <w:sz w:val="24"/>
          <w:szCs w:val="24"/>
        </w:rPr>
        <w:t>ELABORACIÓN DE PROYECTOS DE DICTAMEN PARA LA COMISIÓN DEL RÉGIMEN DE PARTIDOS POLÍTICOS Y FINANCIAMIENTO.</w:t>
      </w:r>
    </w:p>
    <w:p w:rsidR="0095455F" w:rsidRPr="002A1116" w:rsidRDefault="007A4039" w:rsidP="002A1116">
      <w:pPr>
        <w:ind w:left="-567" w:right="-518"/>
        <w:jc w:val="both"/>
        <w:rPr>
          <w:rFonts w:ascii="Humanst521 BT" w:hAnsi="Humanst521 BT"/>
          <w:b/>
          <w:sz w:val="24"/>
          <w:szCs w:val="24"/>
        </w:rPr>
      </w:pPr>
      <w:r w:rsidRPr="007A4039">
        <w:rPr>
          <w:rFonts w:ascii="Humanst521 BT" w:hAnsi="Humanst521 BT"/>
          <w:sz w:val="24"/>
          <w:szCs w:val="24"/>
        </w:rPr>
        <w:t xml:space="preserve">A continuación </w:t>
      </w:r>
      <w:r>
        <w:rPr>
          <w:rFonts w:ascii="Humanst521 BT" w:hAnsi="Humanst521 BT"/>
          <w:sz w:val="24"/>
          <w:szCs w:val="24"/>
        </w:rPr>
        <w:t xml:space="preserve">me permito enunciar los once proyectos de dictamen que fueron elaborados  en esta Coordinación </w:t>
      </w:r>
      <w:r w:rsidR="002A1116">
        <w:rPr>
          <w:rFonts w:ascii="Humanst521 BT" w:hAnsi="Humanst521 BT"/>
          <w:sz w:val="24"/>
          <w:szCs w:val="24"/>
        </w:rPr>
        <w:t xml:space="preserve">para llevar a cabo las Sesiones de dictaminación de la Comisión del Régimen de Partidos Políticos </w:t>
      </w:r>
      <w:r>
        <w:rPr>
          <w:rFonts w:ascii="Humanst521 BT" w:hAnsi="Humanst521 BT"/>
          <w:sz w:val="24"/>
          <w:szCs w:val="24"/>
        </w:rPr>
        <w:t xml:space="preserve">en el periodo comprendido del 3 de noviembre al 19 de diciembre del 2016, en el cual se precisan el número y denominación que les fue asignado a cada uno de ellos, </w:t>
      </w:r>
      <w:r w:rsidR="005B0497">
        <w:rPr>
          <w:rFonts w:ascii="Humanst521 BT" w:hAnsi="Humanst521 BT"/>
          <w:sz w:val="24"/>
          <w:szCs w:val="24"/>
        </w:rPr>
        <w:t xml:space="preserve">así como la resolución que se tomo en cada uno de ellos, y que a </w:t>
      </w:r>
      <w:r>
        <w:rPr>
          <w:rFonts w:ascii="Humanst521 BT" w:hAnsi="Humanst521 BT"/>
          <w:sz w:val="24"/>
          <w:szCs w:val="24"/>
        </w:rPr>
        <w:t>que a continuación</w:t>
      </w:r>
      <w:r w:rsidR="005B0497">
        <w:rPr>
          <w:rFonts w:ascii="Humanst521 BT" w:hAnsi="Humanst521 BT"/>
          <w:sz w:val="24"/>
          <w:szCs w:val="24"/>
        </w:rPr>
        <w:t xml:space="preserve"> me permito describir </w:t>
      </w:r>
      <w:r w:rsidR="002F4D3E">
        <w:rPr>
          <w:rFonts w:ascii="Humanst521 BT" w:hAnsi="Humanst521 BT"/>
          <w:sz w:val="24"/>
          <w:szCs w:val="24"/>
        </w:rPr>
        <w:t>que:</w:t>
      </w:r>
    </w:p>
    <w:p w:rsidR="005B0497" w:rsidRDefault="002F4D3E" w:rsidP="002F4D3E">
      <w:pPr>
        <w:ind w:left="-567" w:right="-518"/>
        <w:jc w:val="both"/>
        <w:rPr>
          <w:rFonts w:ascii="Humanst521 BT" w:hAnsi="Humanst521 BT" w:cstheme="minorHAnsi"/>
          <w:sz w:val="24"/>
          <w:szCs w:val="24"/>
        </w:rPr>
      </w:pPr>
      <w:r>
        <w:rPr>
          <w:rFonts w:ascii="Humanst521 BT" w:hAnsi="Humanst521 BT"/>
          <w:sz w:val="24"/>
          <w:szCs w:val="24"/>
        </w:rPr>
        <w:t>E</w:t>
      </w:r>
      <w:r w:rsidR="005B0497">
        <w:rPr>
          <w:rFonts w:ascii="Humanst521 BT" w:hAnsi="Humanst521 BT"/>
          <w:sz w:val="24"/>
          <w:szCs w:val="24"/>
        </w:rPr>
        <w:t>l día 3 de noviembre del 2016, fueron elaborados por esta Coordinación 4 proyectos de dictamen</w:t>
      </w:r>
      <w:r w:rsidR="00D74C0F">
        <w:rPr>
          <w:rFonts w:ascii="Humanst521 BT" w:hAnsi="Humanst521 BT"/>
          <w:sz w:val="24"/>
          <w:szCs w:val="24"/>
        </w:rPr>
        <w:t xml:space="preserve"> son los números 28, 29, 30 y 31</w:t>
      </w:r>
      <w:r w:rsidR="005B0497">
        <w:rPr>
          <w:rFonts w:ascii="Humanst521 BT" w:hAnsi="Humanst521 BT"/>
          <w:sz w:val="24"/>
          <w:szCs w:val="24"/>
        </w:rPr>
        <w:t xml:space="preserve"> relativos a la </w:t>
      </w:r>
      <w:r w:rsidR="00CB508C" w:rsidRPr="00643817">
        <w:rPr>
          <w:rFonts w:ascii="Humanst521 BT" w:hAnsi="Humanst521 BT" w:cstheme="minorHAnsi"/>
          <w:sz w:val="24"/>
          <w:szCs w:val="24"/>
        </w:rPr>
        <w:t xml:space="preserve">asignación de regidores </w:t>
      </w:r>
      <w:r w:rsidR="005B0497" w:rsidRPr="00643817">
        <w:rPr>
          <w:rFonts w:ascii="Humanst521 BT" w:hAnsi="Humanst521 BT" w:cstheme="minorHAnsi"/>
          <w:sz w:val="24"/>
          <w:szCs w:val="24"/>
        </w:rPr>
        <w:t xml:space="preserve">por el Principio de Representación </w:t>
      </w:r>
      <w:r w:rsidRPr="00643817">
        <w:rPr>
          <w:rFonts w:ascii="Humanst521 BT" w:hAnsi="Humanst521 BT" w:cstheme="minorHAnsi"/>
          <w:sz w:val="24"/>
          <w:szCs w:val="24"/>
        </w:rPr>
        <w:t>Prop</w:t>
      </w:r>
      <w:r>
        <w:rPr>
          <w:rFonts w:ascii="Humanst521 BT" w:hAnsi="Humanst521 BT" w:cstheme="minorHAnsi"/>
          <w:sz w:val="24"/>
          <w:szCs w:val="24"/>
        </w:rPr>
        <w:t>orcional</w:t>
      </w:r>
      <w:r w:rsidR="005B0497">
        <w:rPr>
          <w:rFonts w:ascii="Humanst521 BT" w:hAnsi="Humanst521 BT" w:cstheme="minorHAnsi"/>
          <w:sz w:val="24"/>
          <w:szCs w:val="24"/>
        </w:rPr>
        <w:t xml:space="preserve"> que integrarán los </w:t>
      </w:r>
      <w:r w:rsidR="005B0497" w:rsidRPr="00643817">
        <w:rPr>
          <w:rFonts w:ascii="Humanst521 BT" w:hAnsi="Humanst521 BT" w:cstheme="minorHAnsi"/>
          <w:sz w:val="24"/>
          <w:szCs w:val="24"/>
        </w:rPr>
        <w:t>Ayuntamiento</w:t>
      </w:r>
      <w:r w:rsidR="005B0497">
        <w:rPr>
          <w:rFonts w:ascii="Humanst521 BT" w:hAnsi="Humanst521 BT" w:cstheme="minorHAnsi"/>
          <w:sz w:val="24"/>
          <w:szCs w:val="24"/>
        </w:rPr>
        <w:t>s</w:t>
      </w:r>
      <w:r w:rsidR="005B0497" w:rsidRPr="00643817">
        <w:rPr>
          <w:rFonts w:ascii="Humanst521 BT" w:hAnsi="Humanst521 BT" w:cstheme="minorHAnsi"/>
          <w:sz w:val="24"/>
          <w:szCs w:val="24"/>
        </w:rPr>
        <w:t xml:space="preserve"> de</w:t>
      </w:r>
      <w:r w:rsidR="005B0497">
        <w:rPr>
          <w:rFonts w:ascii="Humanst521 BT" w:hAnsi="Humanst521 BT" w:cstheme="minorHAnsi"/>
          <w:sz w:val="24"/>
          <w:szCs w:val="24"/>
        </w:rPr>
        <w:t xml:space="preserve"> </w:t>
      </w:r>
      <w:r w:rsidR="005B0497" w:rsidRPr="00643817">
        <w:rPr>
          <w:rFonts w:ascii="Humanst521 BT" w:hAnsi="Humanst521 BT" w:cstheme="minorHAnsi"/>
          <w:sz w:val="24"/>
          <w:szCs w:val="24"/>
        </w:rPr>
        <w:t>l</w:t>
      </w:r>
      <w:r w:rsidR="005B0497">
        <w:rPr>
          <w:rFonts w:ascii="Humanst521 BT" w:hAnsi="Humanst521 BT" w:cstheme="minorHAnsi"/>
          <w:sz w:val="24"/>
          <w:szCs w:val="24"/>
        </w:rPr>
        <w:t>os</w:t>
      </w:r>
      <w:r w:rsidR="005B0497" w:rsidRPr="00643817">
        <w:rPr>
          <w:rFonts w:ascii="Humanst521 BT" w:hAnsi="Humanst521 BT" w:cstheme="minorHAnsi"/>
          <w:sz w:val="24"/>
          <w:szCs w:val="24"/>
        </w:rPr>
        <w:t xml:space="preserve"> Municipio</w:t>
      </w:r>
      <w:r w:rsidR="005B0497">
        <w:rPr>
          <w:rFonts w:ascii="Humanst521 BT" w:hAnsi="Humanst521 BT" w:cstheme="minorHAnsi"/>
          <w:sz w:val="24"/>
          <w:szCs w:val="24"/>
        </w:rPr>
        <w:t>s</w:t>
      </w:r>
      <w:r w:rsidR="005B0497" w:rsidRPr="00643817">
        <w:rPr>
          <w:rFonts w:ascii="Humanst521 BT" w:hAnsi="Humanst521 BT" w:cstheme="minorHAnsi"/>
          <w:sz w:val="24"/>
          <w:szCs w:val="24"/>
        </w:rPr>
        <w:t xml:space="preserve"> de Tecate</w:t>
      </w:r>
      <w:r w:rsidR="005B0497">
        <w:rPr>
          <w:rFonts w:ascii="Humanst521 BT" w:hAnsi="Humanst521 BT" w:cstheme="minorHAnsi"/>
          <w:sz w:val="24"/>
          <w:szCs w:val="24"/>
        </w:rPr>
        <w:t>, Playas de Rosarito, Mexicali y Ensenada del Estado de Baja California</w:t>
      </w:r>
      <w:r w:rsidR="005F4485">
        <w:rPr>
          <w:rFonts w:ascii="Humanst521 BT" w:hAnsi="Humanst521 BT" w:cstheme="minorHAnsi"/>
          <w:sz w:val="24"/>
          <w:szCs w:val="24"/>
        </w:rPr>
        <w:t xml:space="preserve">, en tales condiciones se procedió </w:t>
      </w:r>
      <w:r>
        <w:rPr>
          <w:rFonts w:ascii="Humanst521 BT" w:hAnsi="Humanst521 BT" w:cstheme="minorHAnsi"/>
          <w:sz w:val="24"/>
          <w:szCs w:val="24"/>
        </w:rPr>
        <w:t>como a continuación se describe:</w:t>
      </w:r>
    </w:p>
    <w:p w:rsidR="005B0497" w:rsidRDefault="002F4D3E" w:rsidP="00D74C0F">
      <w:pPr>
        <w:ind w:left="-567" w:right="-518"/>
        <w:jc w:val="both"/>
        <w:rPr>
          <w:rFonts w:ascii="Humanst521 BT" w:hAnsi="Humanst521 BT" w:cstheme="minorHAnsi"/>
          <w:sz w:val="24"/>
          <w:szCs w:val="24"/>
        </w:rPr>
      </w:pPr>
      <w:r>
        <w:rPr>
          <w:rFonts w:ascii="Humanst521 BT" w:hAnsi="Humanst521 BT" w:cstheme="minorHAnsi"/>
          <w:sz w:val="24"/>
          <w:szCs w:val="24"/>
        </w:rPr>
        <w:t>E</w:t>
      </w:r>
      <w:r w:rsidR="005B0497">
        <w:rPr>
          <w:rFonts w:ascii="Humanst521 BT" w:hAnsi="Humanst521 BT" w:cstheme="minorHAnsi"/>
          <w:sz w:val="24"/>
          <w:szCs w:val="24"/>
        </w:rPr>
        <w:t xml:space="preserve">n lo tocante a las regidurías del Municipio de Tecate, se efectuaron las asignaciones </w:t>
      </w:r>
      <w:r w:rsidR="00D74C0F">
        <w:rPr>
          <w:rFonts w:ascii="Humanst521 BT" w:hAnsi="Humanst521 BT" w:cstheme="minorHAnsi"/>
          <w:sz w:val="24"/>
          <w:szCs w:val="24"/>
        </w:rPr>
        <w:t xml:space="preserve">de regidurías de representación proporcional del XXII Ayuntamiento de Ensenada </w:t>
      </w:r>
      <w:r w:rsidR="005B0497">
        <w:rPr>
          <w:rFonts w:ascii="Humanst521 BT" w:hAnsi="Humanst521 BT" w:cstheme="minorHAnsi"/>
          <w:sz w:val="24"/>
          <w:szCs w:val="24"/>
        </w:rPr>
        <w:t xml:space="preserve">al Partido Acción Nacional, </w:t>
      </w:r>
      <w:r w:rsidR="00D74C0F">
        <w:rPr>
          <w:rFonts w:ascii="Humanst521 BT" w:hAnsi="Humanst521 BT" w:cstheme="minorHAnsi"/>
          <w:sz w:val="24"/>
          <w:szCs w:val="24"/>
        </w:rPr>
        <w:t xml:space="preserve">Partido </w:t>
      </w:r>
      <w:r w:rsidR="005B0497">
        <w:rPr>
          <w:rFonts w:ascii="Humanst521 BT" w:hAnsi="Humanst521 BT" w:cstheme="minorHAnsi"/>
          <w:sz w:val="24"/>
          <w:szCs w:val="24"/>
        </w:rPr>
        <w:t xml:space="preserve">Encuentro Social, </w:t>
      </w:r>
      <w:r w:rsidR="00D74C0F">
        <w:rPr>
          <w:rFonts w:ascii="Humanst521 BT" w:hAnsi="Humanst521 BT" w:cstheme="minorHAnsi"/>
          <w:sz w:val="24"/>
          <w:szCs w:val="24"/>
        </w:rPr>
        <w:t xml:space="preserve">Partido </w:t>
      </w:r>
      <w:r w:rsidR="005B0497">
        <w:rPr>
          <w:rFonts w:ascii="Humanst521 BT" w:hAnsi="Humanst521 BT" w:cstheme="minorHAnsi"/>
          <w:sz w:val="24"/>
          <w:szCs w:val="24"/>
        </w:rPr>
        <w:t>Movimiento Ciudadano, MORENA y al Candidato Independiente César Iván Sánchez Álvarez, correspondiendo una regiduría a cada uno de ellos.</w:t>
      </w:r>
    </w:p>
    <w:p w:rsidR="005F4485" w:rsidRDefault="005B0497" w:rsidP="005F4485">
      <w:pPr>
        <w:ind w:left="-567" w:right="-518"/>
        <w:jc w:val="both"/>
        <w:rPr>
          <w:rFonts w:ascii="Humanst521 BT" w:hAnsi="Humanst521 BT" w:cstheme="minorHAnsi"/>
          <w:sz w:val="24"/>
          <w:szCs w:val="24"/>
        </w:rPr>
      </w:pPr>
      <w:r>
        <w:rPr>
          <w:rFonts w:ascii="Humanst521 BT" w:hAnsi="Humanst521 BT" w:cstheme="minorHAnsi"/>
          <w:sz w:val="24"/>
          <w:szCs w:val="24"/>
        </w:rPr>
        <w:t>En</w:t>
      </w:r>
      <w:r w:rsidR="005F4485">
        <w:rPr>
          <w:rFonts w:ascii="Humanst521 BT" w:hAnsi="Humanst521 BT" w:cstheme="minorHAnsi"/>
          <w:sz w:val="24"/>
          <w:szCs w:val="24"/>
        </w:rPr>
        <w:t xml:space="preserve"> ese mismo orden de ideas, se efectuó</w:t>
      </w:r>
      <w:r>
        <w:rPr>
          <w:rFonts w:ascii="Humanst521 BT" w:hAnsi="Humanst521 BT" w:cstheme="minorHAnsi"/>
          <w:sz w:val="24"/>
          <w:szCs w:val="24"/>
        </w:rPr>
        <w:t xml:space="preserve"> la asignación de regidurías </w:t>
      </w:r>
      <w:r w:rsidR="00D74C0F">
        <w:rPr>
          <w:rFonts w:ascii="Humanst521 BT" w:hAnsi="Humanst521 BT" w:cstheme="minorHAnsi"/>
          <w:sz w:val="24"/>
          <w:szCs w:val="24"/>
        </w:rPr>
        <w:t xml:space="preserve"> de representación proporcional del VII Ayuntamiento </w:t>
      </w:r>
      <w:r w:rsidR="005F4485">
        <w:rPr>
          <w:rFonts w:ascii="Humanst521 BT" w:hAnsi="Humanst521 BT" w:cstheme="minorHAnsi"/>
          <w:sz w:val="24"/>
          <w:szCs w:val="24"/>
        </w:rPr>
        <w:t xml:space="preserve">del municipio del Municipio de Playas de Rosarito, de manera que le fue asignada una regiduría a la </w:t>
      </w:r>
      <w:r w:rsidR="002F4D3E">
        <w:rPr>
          <w:rFonts w:ascii="Humanst521 BT" w:hAnsi="Humanst521 BT" w:cstheme="minorHAnsi"/>
          <w:sz w:val="24"/>
          <w:szCs w:val="24"/>
        </w:rPr>
        <w:t>Coalición</w:t>
      </w:r>
      <w:r w:rsidR="005F4485">
        <w:rPr>
          <w:rFonts w:ascii="Humanst521 BT" w:hAnsi="Humanst521 BT" w:cstheme="minorHAnsi"/>
          <w:sz w:val="24"/>
          <w:szCs w:val="24"/>
        </w:rPr>
        <w:t xml:space="preserve">, MORENA, Movimiento Ciudadano, Partido de Baja California y al Candidato Independiente Juan Carlos Molina Torres, respectivamente. </w:t>
      </w:r>
    </w:p>
    <w:p w:rsidR="002F4D3E" w:rsidRDefault="002F4D3E" w:rsidP="005F4485">
      <w:pPr>
        <w:ind w:left="-567" w:right="-518"/>
        <w:jc w:val="both"/>
        <w:rPr>
          <w:rFonts w:ascii="Humanst521 BT" w:hAnsi="Humanst521 BT" w:cstheme="minorHAnsi"/>
          <w:sz w:val="24"/>
          <w:szCs w:val="24"/>
        </w:rPr>
      </w:pPr>
      <w:r>
        <w:rPr>
          <w:rFonts w:ascii="Humanst521 BT" w:hAnsi="Humanst521 BT" w:cstheme="minorHAnsi"/>
          <w:sz w:val="24"/>
          <w:szCs w:val="24"/>
        </w:rPr>
        <w:t xml:space="preserve">Ahora bien en lo que respecta a las regidurías </w:t>
      </w:r>
      <w:r w:rsidR="00D74C0F">
        <w:rPr>
          <w:rFonts w:ascii="Humanst521 BT" w:hAnsi="Humanst521 BT" w:cstheme="minorHAnsi"/>
          <w:sz w:val="24"/>
          <w:szCs w:val="24"/>
        </w:rPr>
        <w:t xml:space="preserve">Representación Proporcional del XXII Ayuntamiento </w:t>
      </w:r>
      <w:r>
        <w:rPr>
          <w:rFonts w:ascii="Humanst521 BT" w:hAnsi="Humanst521 BT" w:cstheme="minorHAnsi"/>
          <w:sz w:val="24"/>
          <w:szCs w:val="24"/>
        </w:rPr>
        <w:t xml:space="preserve">de Mexicali, en este caso se asignaron </w:t>
      </w:r>
      <w:r w:rsidR="00CB508C">
        <w:rPr>
          <w:rFonts w:ascii="Humanst521 BT" w:hAnsi="Humanst521 BT" w:cstheme="minorHAnsi"/>
          <w:sz w:val="24"/>
          <w:szCs w:val="24"/>
        </w:rPr>
        <w:t xml:space="preserve">3 regidurías </w:t>
      </w:r>
      <w:r>
        <w:rPr>
          <w:rFonts w:ascii="Humanst521 BT" w:hAnsi="Humanst521 BT" w:cstheme="minorHAnsi"/>
          <w:sz w:val="24"/>
          <w:szCs w:val="24"/>
        </w:rPr>
        <w:t xml:space="preserve">a la Coalición, una al Partido Movimiento Ciudadano, una al Partido de Baja California, una a MORENA y una al Partido Encuentro </w:t>
      </w:r>
      <w:r w:rsidR="00CB508C">
        <w:rPr>
          <w:rFonts w:ascii="Humanst521 BT" w:hAnsi="Humanst521 BT" w:cstheme="minorHAnsi"/>
          <w:sz w:val="24"/>
          <w:szCs w:val="24"/>
        </w:rPr>
        <w:t>Social</w:t>
      </w:r>
      <w:r>
        <w:rPr>
          <w:rFonts w:ascii="Humanst521 BT" w:hAnsi="Humanst521 BT" w:cstheme="minorHAnsi"/>
          <w:sz w:val="24"/>
          <w:szCs w:val="24"/>
        </w:rPr>
        <w:t xml:space="preserve">. </w:t>
      </w:r>
    </w:p>
    <w:p w:rsidR="005F4485" w:rsidRDefault="002F4D3E" w:rsidP="005F4485">
      <w:pPr>
        <w:ind w:left="-567" w:right="-518"/>
        <w:jc w:val="both"/>
        <w:rPr>
          <w:rFonts w:ascii="Humanst521 BT" w:hAnsi="Humanst521 BT" w:cstheme="minorHAnsi"/>
          <w:sz w:val="24"/>
          <w:szCs w:val="24"/>
        </w:rPr>
      </w:pPr>
      <w:r>
        <w:rPr>
          <w:rFonts w:ascii="Humanst521 BT" w:hAnsi="Humanst521 BT" w:cstheme="minorHAnsi"/>
          <w:sz w:val="24"/>
          <w:szCs w:val="24"/>
        </w:rPr>
        <w:t>En ese mismo orden de ideas</w:t>
      </w:r>
      <w:r w:rsidR="002538D1">
        <w:rPr>
          <w:rFonts w:ascii="Humanst521 BT" w:hAnsi="Humanst521 BT" w:cstheme="minorHAnsi"/>
          <w:sz w:val="24"/>
          <w:szCs w:val="24"/>
        </w:rPr>
        <w:t>,</w:t>
      </w:r>
      <w:r>
        <w:rPr>
          <w:rFonts w:ascii="Humanst521 BT" w:hAnsi="Humanst521 BT" w:cstheme="minorHAnsi"/>
          <w:sz w:val="24"/>
          <w:szCs w:val="24"/>
        </w:rPr>
        <w:t xml:space="preserve"> se procedió con la asignación de regidurías de</w:t>
      </w:r>
      <w:r w:rsidR="00D74C0F">
        <w:rPr>
          <w:rFonts w:ascii="Humanst521 BT" w:hAnsi="Humanst521 BT" w:cstheme="minorHAnsi"/>
          <w:sz w:val="24"/>
          <w:szCs w:val="24"/>
        </w:rPr>
        <w:t xml:space="preserve"> representación proporcional del XXII Ayuntamiento </w:t>
      </w:r>
      <w:r>
        <w:rPr>
          <w:rFonts w:ascii="Humanst521 BT" w:hAnsi="Humanst521 BT" w:cstheme="minorHAnsi"/>
          <w:sz w:val="24"/>
          <w:szCs w:val="24"/>
        </w:rPr>
        <w:t xml:space="preserve">de Ensenada, en este caso se asigno al Partido Acción Nacional, al Candidato Independiente Omar García Arámbula, MORENA, Partido Encuentro Social, Partido de la Revolución Democrática y Jesús Alfredo Rosales Green, una regiduría a cada uno de ellos. </w:t>
      </w:r>
    </w:p>
    <w:p w:rsidR="005F4485" w:rsidRDefault="005F4485" w:rsidP="002F4D3E">
      <w:pPr>
        <w:ind w:left="-567" w:right="-518"/>
        <w:jc w:val="both"/>
        <w:rPr>
          <w:rFonts w:ascii="Humanst521 BT" w:hAnsi="Humanst521 BT" w:cstheme="minorHAnsi"/>
          <w:sz w:val="24"/>
          <w:szCs w:val="24"/>
        </w:rPr>
      </w:pPr>
      <w:r>
        <w:rPr>
          <w:rFonts w:ascii="Humanst521 BT" w:hAnsi="Humanst521 BT" w:cstheme="minorHAnsi"/>
          <w:sz w:val="24"/>
          <w:szCs w:val="24"/>
        </w:rPr>
        <w:t xml:space="preserve">Es de destacarse que atendiendo a los resolutivos de cada uno de los dictámenes </w:t>
      </w:r>
      <w:r w:rsidR="00D74C0F">
        <w:rPr>
          <w:rFonts w:ascii="Humanst521 BT" w:hAnsi="Humanst521 BT" w:cstheme="minorHAnsi"/>
          <w:sz w:val="24"/>
          <w:szCs w:val="24"/>
        </w:rPr>
        <w:t xml:space="preserve">de asignación fueron expedidas las </w:t>
      </w:r>
      <w:r w:rsidR="005B0497">
        <w:rPr>
          <w:rFonts w:ascii="Humanst521 BT" w:hAnsi="Humanst521 BT" w:cstheme="minorHAnsi"/>
          <w:sz w:val="24"/>
          <w:szCs w:val="24"/>
        </w:rPr>
        <w:t xml:space="preserve">constancias de asignación </w:t>
      </w:r>
      <w:r>
        <w:rPr>
          <w:rFonts w:ascii="Humanst521 BT" w:hAnsi="Humanst521 BT" w:cstheme="minorHAnsi"/>
          <w:sz w:val="24"/>
          <w:szCs w:val="24"/>
        </w:rPr>
        <w:t>para</w:t>
      </w:r>
      <w:r w:rsidR="005B0497">
        <w:rPr>
          <w:rFonts w:ascii="Humanst521 BT" w:hAnsi="Humanst521 BT" w:cstheme="minorHAnsi"/>
          <w:sz w:val="24"/>
          <w:szCs w:val="24"/>
        </w:rPr>
        <w:t xml:space="preserve"> cada una de los Partidos Políticos</w:t>
      </w:r>
      <w:r>
        <w:rPr>
          <w:rFonts w:ascii="Humanst521 BT" w:hAnsi="Humanst521 BT" w:cstheme="minorHAnsi"/>
          <w:sz w:val="24"/>
          <w:szCs w:val="24"/>
        </w:rPr>
        <w:t xml:space="preserve">, </w:t>
      </w:r>
      <w:r w:rsidR="005B0497">
        <w:rPr>
          <w:rFonts w:ascii="Humanst521 BT" w:hAnsi="Humanst521 BT" w:cstheme="minorHAnsi"/>
          <w:sz w:val="24"/>
          <w:szCs w:val="24"/>
        </w:rPr>
        <w:t>Candidato</w:t>
      </w:r>
      <w:r>
        <w:rPr>
          <w:rFonts w:ascii="Humanst521 BT" w:hAnsi="Humanst521 BT" w:cstheme="minorHAnsi"/>
          <w:sz w:val="24"/>
          <w:szCs w:val="24"/>
        </w:rPr>
        <w:t>s</w:t>
      </w:r>
      <w:r w:rsidR="005B0497">
        <w:rPr>
          <w:rFonts w:ascii="Humanst521 BT" w:hAnsi="Humanst521 BT" w:cstheme="minorHAnsi"/>
          <w:sz w:val="24"/>
          <w:szCs w:val="24"/>
        </w:rPr>
        <w:t xml:space="preserve"> Independiente</w:t>
      </w:r>
      <w:r>
        <w:rPr>
          <w:rFonts w:ascii="Humanst521 BT" w:hAnsi="Humanst521 BT" w:cstheme="minorHAnsi"/>
          <w:sz w:val="24"/>
          <w:szCs w:val="24"/>
        </w:rPr>
        <w:t xml:space="preserve">s y Coalición, </w:t>
      </w:r>
      <w:r w:rsidR="005B0497">
        <w:rPr>
          <w:rFonts w:ascii="Humanst521 BT" w:hAnsi="Humanst521 BT" w:cstheme="minorHAnsi"/>
          <w:sz w:val="24"/>
          <w:szCs w:val="24"/>
        </w:rPr>
        <w:t xml:space="preserve"> que se describen en el p</w:t>
      </w:r>
      <w:r>
        <w:rPr>
          <w:rFonts w:ascii="Humanst521 BT" w:hAnsi="Humanst521 BT" w:cstheme="minorHAnsi"/>
          <w:sz w:val="24"/>
          <w:szCs w:val="24"/>
        </w:rPr>
        <w:t>árrafo que antecede, turnando d</w:t>
      </w:r>
      <w:r w:rsidR="005B0497">
        <w:rPr>
          <w:rFonts w:ascii="Humanst521 BT" w:hAnsi="Humanst521 BT" w:cstheme="minorHAnsi"/>
          <w:sz w:val="24"/>
          <w:szCs w:val="24"/>
        </w:rPr>
        <w:t xml:space="preserve">e </w:t>
      </w:r>
      <w:r>
        <w:rPr>
          <w:rFonts w:ascii="Humanst521 BT" w:hAnsi="Humanst521 BT" w:cstheme="minorHAnsi"/>
          <w:sz w:val="24"/>
          <w:szCs w:val="24"/>
        </w:rPr>
        <w:t xml:space="preserve">igual manera </w:t>
      </w:r>
      <w:r w:rsidR="005B0497">
        <w:rPr>
          <w:rFonts w:ascii="Humanst521 BT" w:hAnsi="Humanst521 BT" w:cstheme="minorHAnsi"/>
          <w:sz w:val="24"/>
          <w:szCs w:val="24"/>
        </w:rPr>
        <w:t>atento oficio a la Mesa Directiva del Congreso</w:t>
      </w:r>
      <w:r>
        <w:rPr>
          <w:rFonts w:ascii="Humanst521 BT" w:hAnsi="Humanst521 BT" w:cstheme="minorHAnsi"/>
          <w:sz w:val="24"/>
          <w:szCs w:val="24"/>
        </w:rPr>
        <w:t xml:space="preserve"> del Estado de Baja California y </w:t>
      </w:r>
      <w:r w:rsidR="005B0497">
        <w:rPr>
          <w:rFonts w:ascii="Humanst521 BT" w:hAnsi="Humanst521 BT" w:cstheme="minorHAnsi"/>
          <w:sz w:val="24"/>
          <w:szCs w:val="24"/>
        </w:rPr>
        <w:t>a los respectivos Ayuntamientos las copias certificadas de las con</w:t>
      </w:r>
      <w:r>
        <w:rPr>
          <w:rFonts w:ascii="Humanst521 BT" w:hAnsi="Humanst521 BT" w:cstheme="minorHAnsi"/>
          <w:sz w:val="24"/>
          <w:szCs w:val="24"/>
        </w:rPr>
        <w:t xml:space="preserve">stancias expedidas a cada uno de ellos. </w:t>
      </w:r>
      <w:r w:rsidR="005B0497">
        <w:rPr>
          <w:rFonts w:ascii="Humanst521 BT" w:hAnsi="Humanst521 BT" w:cstheme="minorHAnsi"/>
          <w:sz w:val="24"/>
          <w:szCs w:val="24"/>
        </w:rPr>
        <w:t xml:space="preserve">Adicionalmente fueron enviadas las copias certificadas de los </w:t>
      </w:r>
      <w:r>
        <w:rPr>
          <w:rFonts w:ascii="Humanst521 BT" w:hAnsi="Humanst521 BT" w:cstheme="minorHAnsi"/>
          <w:sz w:val="24"/>
          <w:szCs w:val="24"/>
        </w:rPr>
        <w:t>Dictámenes</w:t>
      </w:r>
      <w:r w:rsidR="005B0497">
        <w:rPr>
          <w:rFonts w:ascii="Humanst521 BT" w:hAnsi="Humanst521 BT" w:cstheme="minorHAnsi"/>
          <w:sz w:val="24"/>
          <w:szCs w:val="24"/>
        </w:rPr>
        <w:t xml:space="preserve"> en mención al Tribunal de Justicia Electora</w:t>
      </w:r>
      <w:r>
        <w:rPr>
          <w:rFonts w:ascii="Humanst521 BT" w:hAnsi="Humanst521 BT" w:cstheme="minorHAnsi"/>
          <w:sz w:val="24"/>
          <w:szCs w:val="24"/>
        </w:rPr>
        <w:t>l del Estado de Baja California</w:t>
      </w:r>
      <w:r w:rsidR="002F4D3E">
        <w:rPr>
          <w:rFonts w:ascii="Humanst521 BT" w:hAnsi="Humanst521 BT" w:cstheme="minorHAnsi"/>
          <w:sz w:val="24"/>
          <w:szCs w:val="24"/>
        </w:rPr>
        <w:t>.</w:t>
      </w:r>
      <w:r>
        <w:rPr>
          <w:rFonts w:ascii="Humanst521 BT" w:hAnsi="Humanst521 BT" w:cstheme="minorHAnsi"/>
          <w:sz w:val="24"/>
          <w:szCs w:val="24"/>
        </w:rPr>
        <w:t xml:space="preserve"> </w:t>
      </w:r>
    </w:p>
    <w:p w:rsidR="00D74C0F" w:rsidRDefault="00D74C0F" w:rsidP="002F4D3E">
      <w:pPr>
        <w:ind w:left="-567" w:right="-518"/>
        <w:jc w:val="both"/>
        <w:rPr>
          <w:rFonts w:ascii="Humanst521 BT" w:hAnsi="Humanst521 BT" w:cstheme="minorHAnsi"/>
          <w:sz w:val="24"/>
          <w:szCs w:val="24"/>
        </w:rPr>
      </w:pPr>
      <w:r>
        <w:rPr>
          <w:rFonts w:ascii="Humanst521 BT" w:hAnsi="Humanst521 BT" w:cstheme="minorHAnsi"/>
          <w:sz w:val="24"/>
          <w:szCs w:val="24"/>
        </w:rPr>
        <w:lastRenderedPageBreak/>
        <w:t xml:space="preserve">De igual manera el día </w:t>
      </w:r>
      <w:r w:rsidRPr="00643817">
        <w:rPr>
          <w:rFonts w:ascii="Humanst521 BT" w:hAnsi="Humanst521 BT" w:cstheme="minorHAnsi"/>
          <w:sz w:val="24"/>
          <w:szCs w:val="24"/>
        </w:rPr>
        <w:t>10 de noviembre 2016</w:t>
      </w:r>
      <w:r>
        <w:rPr>
          <w:rFonts w:ascii="Humanst521 BT" w:hAnsi="Humanst521 BT" w:cstheme="minorHAnsi"/>
          <w:sz w:val="24"/>
          <w:szCs w:val="24"/>
        </w:rPr>
        <w:t xml:space="preserve">, se elaboraron 2 proyectos de dictamen con los números 32 y 33, siendo el primero de ellos el relativo a la </w:t>
      </w:r>
      <w:r w:rsidR="00B84BD9" w:rsidRPr="00643817">
        <w:rPr>
          <w:rFonts w:ascii="Humanst521 BT" w:hAnsi="Humanst521 BT" w:cstheme="minorHAnsi"/>
          <w:sz w:val="24"/>
          <w:szCs w:val="24"/>
        </w:rPr>
        <w:t xml:space="preserve">asignación de regidores </w:t>
      </w:r>
      <w:r w:rsidRPr="00643817">
        <w:rPr>
          <w:rFonts w:ascii="Humanst521 BT" w:hAnsi="Humanst521 BT" w:cstheme="minorHAnsi"/>
          <w:sz w:val="24"/>
          <w:szCs w:val="24"/>
        </w:rPr>
        <w:t xml:space="preserve">por el </w:t>
      </w:r>
      <w:r w:rsidR="00B84BD9" w:rsidRPr="00643817">
        <w:rPr>
          <w:rFonts w:ascii="Humanst521 BT" w:hAnsi="Humanst521 BT" w:cstheme="minorHAnsi"/>
          <w:sz w:val="24"/>
          <w:szCs w:val="24"/>
        </w:rPr>
        <w:t xml:space="preserve">principio de representación Proporcional </w:t>
      </w:r>
      <w:r w:rsidRPr="00643817">
        <w:rPr>
          <w:rFonts w:ascii="Humanst521 BT" w:hAnsi="Humanst521 BT" w:cstheme="minorHAnsi"/>
          <w:sz w:val="24"/>
          <w:szCs w:val="24"/>
        </w:rPr>
        <w:t>que integrarán el XXII Ayuntamiento del Municipio de Tijuan</w:t>
      </w:r>
      <w:r>
        <w:rPr>
          <w:rFonts w:ascii="Humanst521 BT" w:hAnsi="Humanst521 BT" w:cstheme="minorHAnsi"/>
          <w:sz w:val="24"/>
          <w:szCs w:val="24"/>
        </w:rPr>
        <w:t>a del Estado de Baja California</w:t>
      </w:r>
      <w:r w:rsidR="00B84BD9">
        <w:rPr>
          <w:rFonts w:ascii="Humanst521 BT" w:hAnsi="Humanst521 BT" w:cstheme="minorHAnsi"/>
          <w:sz w:val="24"/>
          <w:szCs w:val="24"/>
        </w:rPr>
        <w:t xml:space="preserve"> y el segundo siendo el </w:t>
      </w:r>
      <w:r>
        <w:rPr>
          <w:rFonts w:ascii="Humanst521 BT" w:hAnsi="Humanst521 BT" w:cstheme="minorHAnsi"/>
          <w:sz w:val="24"/>
          <w:szCs w:val="24"/>
        </w:rPr>
        <w:t xml:space="preserve">relativo a </w:t>
      </w:r>
      <w:r w:rsidR="00B84BD9" w:rsidRPr="00643817">
        <w:rPr>
          <w:rFonts w:ascii="Humanst521 BT" w:hAnsi="Humanst521 BT" w:cstheme="minorHAnsi"/>
          <w:sz w:val="24"/>
          <w:szCs w:val="24"/>
        </w:rPr>
        <w:t>solicitud</w:t>
      </w:r>
      <w:r w:rsidRPr="00643817">
        <w:rPr>
          <w:rFonts w:ascii="Humanst521 BT" w:hAnsi="Humanst521 BT" w:cstheme="minorHAnsi"/>
          <w:sz w:val="24"/>
          <w:szCs w:val="24"/>
        </w:rPr>
        <w:t xml:space="preserve"> de registro del Convenio de </w:t>
      </w:r>
      <w:r w:rsidR="00B84BD9" w:rsidRPr="00643817">
        <w:rPr>
          <w:rFonts w:ascii="Humanst521 BT" w:hAnsi="Humanst521 BT" w:cstheme="minorHAnsi"/>
          <w:sz w:val="24"/>
          <w:szCs w:val="24"/>
        </w:rPr>
        <w:t xml:space="preserve">fusión </w:t>
      </w:r>
      <w:r w:rsidRPr="00643817">
        <w:rPr>
          <w:rFonts w:ascii="Humanst521 BT" w:hAnsi="Humanst521 BT" w:cstheme="minorHAnsi"/>
          <w:sz w:val="24"/>
          <w:szCs w:val="24"/>
        </w:rPr>
        <w:t>celebrado por los Partidos Políticos Peninsular de las Californias y Municipalista de B.C., para constituir el nuevo Partido</w:t>
      </w:r>
      <w:r>
        <w:rPr>
          <w:rFonts w:ascii="Humanst521 BT" w:hAnsi="Humanst521 BT" w:cstheme="minorHAnsi"/>
          <w:sz w:val="24"/>
          <w:szCs w:val="24"/>
        </w:rPr>
        <w:t xml:space="preserve"> político Estatal Denominado “GA</w:t>
      </w:r>
      <w:r w:rsidR="00B84BD9">
        <w:rPr>
          <w:rFonts w:ascii="Humanst521 BT" w:hAnsi="Humanst521 BT" w:cstheme="minorHAnsi"/>
          <w:sz w:val="24"/>
          <w:szCs w:val="24"/>
        </w:rPr>
        <w:t xml:space="preserve">NEMOS”. </w:t>
      </w:r>
    </w:p>
    <w:p w:rsidR="00B84BD9" w:rsidRDefault="00B84BD9" w:rsidP="00B84BD9">
      <w:pPr>
        <w:ind w:left="-567" w:right="-518"/>
        <w:jc w:val="both"/>
        <w:rPr>
          <w:rFonts w:ascii="Humanst521 BT" w:hAnsi="Humanst521 BT" w:cstheme="minorHAnsi"/>
          <w:sz w:val="24"/>
          <w:szCs w:val="24"/>
        </w:rPr>
      </w:pPr>
      <w:r>
        <w:rPr>
          <w:rFonts w:ascii="Humanst521 BT" w:hAnsi="Humanst521 BT" w:cstheme="minorHAnsi"/>
          <w:sz w:val="24"/>
          <w:szCs w:val="24"/>
        </w:rPr>
        <w:t xml:space="preserve">En lo que respecta </w:t>
      </w:r>
      <w:r w:rsidR="00792BAB">
        <w:rPr>
          <w:rFonts w:ascii="Humanst521 BT" w:hAnsi="Humanst521 BT" w:cstheme="minorHAnsi"/>
          <w:sz w:val="24"/>
          <w:szCs w:val="24"/>
        </w:rPr>
        <w:t xml:space="preserve">al Dictamen número 32, referente a </w:t>
      </w:r>
      <w:r>
        <w:rPr>
          <w:rFonts w:ascii="Humanst521 BT" w:hAnsi="Humanst521 BT" w:cstheme="minorHAnsi"/>
          <w:sz w:val="24"/>
          <w:szCs w:val="24"/>
        </w:rPr>
        <w:t xml:space="preserve">la asignación de regidurías de representación proporcional del XXII Ayuntamiento de Tijuana, en este caso se asigno 3 regidurías al Partido Encuentro Social, 2 a la Coalición, una a MORENA y una al Candidato Independiente Gastón Luken Garza, respectivamente. </w:t>
      </w:r>
    </w:p>
    <w:p w:rsidR="00B84BD9" w:rsidRDefault="00B84BD9" w:rsidP="00B84BD9">
      <w:pPr>
        <w:ind w:left="-567" w:right="-518"/>
        <w:jc w:val="both"/>
        <w:rPr>
          <w:rFonts w:ascii="Humanst521 BT" w:hAnsi="Humanst521 BT" w:cstheme="minorHAnsi"/>
          <w:sz w:val="24"/>
          <w:szCs w:val="24"/>
        </w:rPr>
      </w:pPr>
      <w:r>
        <w:rPr>
          <w:rFonts w:ascii="Humanst521 BT" w:hAnsi="Humanst521 BT" w:cstheme="minorHAnsi"/>
          <w:sz w:val="24"/>
          <w:szCs w:val="24"/>
        </w:rPr>
        <w:t>Y que de igual manera fueron expedidas las constancias de asignación para cada una de los Partidos Políticos, Candidato Independiente y de la Coalición, que se describen en el párrafo anterior, enviando también a la mesa Directiva del Congreso del Estado de Baja California y al Ayuntamiento de Tijuana  la copia certificada de las constancias expedidas a cada uno de ellos y de manera adicional fue remitida copia certificada del Dictamen en mención al Tribunal de Justicia Electoral del Estado de Baja California.</w:t>
      </w:r>
    </w:p>
    <w:p w:rsidR="00792BAB" w:rsidRDefault="00792BAB" w:rsidP="00B84BD9">
      <w:pPr>
        <w:ind w:left="-567" w:right="-518"/>
        <w:jc w:val="both"/>
        <w:rPr>
          <w:rFonts w:ascii="Humanst521 BT" w:hAnsi="Humanst521 BT" w:cstheme="minorHAnsi"/>
          <w:sz w:val="24"/>
          <w:szCs w:val="24"/>
        </w:rPr>
      </w:pPr>
      <w:r>
        <w:rPr>
          <w:rFonts w:ascii="Humanst521 BT" w:hAnsi="Humanst521 BT" w:cstheme="minorHAnsi"/>
          <w:sz w:val="24"/>
          <w:szCs w:val="24"/>
        </w:rPr>
        <w:t xml:space="preserve">Por otro lado en lo que respecta al Dictamen número 33, en la resolución de dicho proyecto se declaro la improcedencia del registro del convenio de fusión para constituir un nuevo partido, por lo que únicamente se solicito la publicación del mismo, en el portal del Instituto Estatal Electoral. </w:t>
      </w:r>
    </w:p>
    <w:p w:rsidR="00792BAB" w:rsidRDefault="00792BAB" w:rsidP="00B84BD9">
      <w:pPr>
        <w:ind w:left="-567" w:right="-518"/>
        <w:jc w:val="both"/>
        <w:rPr>
          <w:rFonts w:ascii="Humanst521 BT" w:hAnsi="Humanst521 BT" w:cstheme="minorHAnsi"/>
          <w:sz w:val="24"/>
          <w:szCs w:val="24"/>
        </w:rPr>
      </w:pPr>
      <w:r>
        <w:rPr>
          <w:rFonts w:ascii="Humanst521 BT" w:hAnsi="Humanst521 BT" w:cstheme="minorHAnsi"/>
          <w:sz w:val="24"/>
          <w:szCs w:val="24"/>
        </w:rPr>
        <w:t xml:space="preserve">El </w:t>
      </w:r>
      <w:r w:rsidRPr="00643817">
        <w:rPr>
          <w:rFonts w:ascii="Humanst521 BT" w:hAnsi="Humanst521 BT" w:cstheme="minorHAnsi"/>
          <w:sz w:val="24"/>
          <w:szCs w:val="24"/>
        </w:rPr>
        <w:t>15 de diciembre 2016</w:t>
      </w:r>
      <w:r>
        <w:rPr>
          <w:rFonts w:ascii="Humanst521 BT" w:hAnsi="Humanst521 BT" w:cstheme="minorHAnsi"/>
          <w:sz w:val="24"/>
          <w:szCs w:val="24"/>
        </w:rPr>
        <w:t xml:space="preserve"> fueron elaborados los dictámenes números 34 y 35, respectivamente el primero  relativo a la v</w:t>
      </w:r>
      <w:r w:rsidRPr="00643817">
        <w:rPr>
          <w:rFonts w:ascii="Humanst521 BT" w:hAnsi="Humanst521 BT" w:cstheme="minorHAnsi"/>
          <w:sz w:val="24"/>
          <w:szCs w:val="24"/>
        </w:rPr>
        <w:t>erificación del cumplimiento de los requisitos legales y estatutarios en el nombramiento del presidente provisional del Comité Directivo Municipal de Mexicali</w:t>
      </w:r>
      <w:r>
        <w:rPr>
          <w:rFonts w:ascii="Humanst521 BT" w:hAnsi="Humanst521 BT" w:cstheme="minorHAnsi"/>
          <w:sz w:val="24"/>
          <w:szCs w:val="24"/>
        </w:rPr>
        <w:t xml:space="preserve"> del Partido de Baja California, y el segundo relativo a la v</w:t>
      </w:r>
      <w:r w:rsidRPr="00643817">
        <w:rPr>
          <w:rFonts w:ascii="Humanst521 BT" w:hAnsi="Humanst521 BT" w:cstheme="minorHAnsi"/>
          <w:sz w:val="24"/>
          <w:szCs w:val="24"/>
        </w:rPr>
        <w:t>erificación del cumplimiento de los requisitos legales y estatutarios en la remoción y designación de los secretarios de finanzas; Acción política formación y capacitación cívica; Acción Juvenil; Promoción Política de la Mujer; y Comunicación Social, todos del Comité Ejecutivo Estatal</w:t>
      </w:r>
      <w:r>
        <w:rPr>
          <w:rFonts w:ascii="Humanst521 BT" w:hAnsi="Humanst521 BT" w:cstheme="minorHAnsi"/>
          <w:sz w:val="24"/>
          <w:szCs w:val="24"/>
        </w:rPr>
        <w:t xml:space="preserve"> del Partido de Baja California. </w:t>
      </w:r>
    </w:p>
    <w:p w:rsidR="00B84BD9" w:rsidRDefault="00792BAB" w:rsidP="002E0A40">
      <w:pPr>
        <w:ind w:left="-567" w:right="-518"/>
        <w:jc w:val="both"/>
        <w:rPr>
          <w:rFonts w:ascii="Humanst521 BT" w:hAnsi="Humanst521 BT" w:cstheme="minorHAnsi"/>
          <w:sz w:val="24"/>
          <w:szCs w:val="24"/>
        </w:rPr>
      </w:pPr>
      <w:r>
        <w:rPr>
          <w:rFonts w:ascii="Humanst521 BT" w:hAnsi="Humanst521 BT" w:cstheme="minorHAnsi"/>
          <w:sz w:val="24"/>
          <w:szCs w:val="24"/>
        </w:rPr>
        <w:t xml:space="preserve">El día 19 de </w:t>
      </w:r>
      <w:r w:rsidRPr="00643817">
        <w:rPr>
          <w:rFonts w:ascii="Humanst521 BT" w:hAnsi="Humanst521 BT"/>
          <w:sz w:val="24"/>
          <w:szCs w:val="24"/>
        </w:rPr>
        <w:t>diciembre 2016</w:t>
      </w:r>
      <w:r>
        <w:rPr>
          <w:rFonts w:ascii="Humanst521 BT" w:hAnsi="Humanst521 BT"/>
          <w:sz w:val="24"/>
          <w:szCs w:val="24"/>
        </w:rPr>
        <w:t xml:space="preserve"> fueron elaborados 3 </w:t>
      </w:r>
      <w:r w:rsidR="002E0A40">
        <w:rPr>
          <w:rFonts w:ascii="Humanst521 BT" w:hAnsi="Humanst521 BT"/>
          <w:sz w:val="24"/>
          <w:szCs w:val="24"/>
        </w:rPr>
        <w:t>dictámenes</w:t>
      </w:r>
      <w:r>
        <w:rPr>
          <w:rFonts w:ascii="Humanst521 BT" w:hAnsi="Humanst521 BT"/>
          <w:sz w:val="24"/>
          <w:szCs w:val="24"/>
        </w:rPr>
        <w:t xml:space="preserve"> siendo estos los número 36, 37 y 38, relativos a la </w:t>
      </w:r>
      <w:r w:rsidRPr="00643817">
        <w:rPr>
          <w:rFonts w:ascii="Humanst521 BT" w:hAnsi="Humanst521 BT" w:cstheme="minorHAnsi"/>
          <w:sz w:val="24"/>
          <w:szCs w:val="24"/>
        </w:rPr>
        <w:t>declaratoria de pérdida de registro como partido político local del Partido Municipalista de B.C.,</w:t>
      </w:r>
      <w:r w:rsidR="002E0A40" w:rsidRPr="002E0A40">
        <w:rPr>
          <w:rFonts w:ascii="Humanst521 BT" w:hAnsi="Humanst521 BT" w:cstheme="minorHAnsi"/>
          <w:sz w:val="24"/>
          <w:szCs w:val="24"/>
        </w:rPr>
        <w:t xml:space="preserve"> </w:t>
      </w:r>
      <w:r w:rsidR="002E0A40" w:rsidRPr="00643817">
        <w:rPr>
          <w:rFonts w:ascii="Humanst521 BT" w:hAnsi="Humanst521 BT" w:cstheme="minorHAnsi"/>
          <w:sz w:val="24"/>
          <w:szCs w:val="24"/>
        </w:rPr>
        <w:t>Peninsular de las Californias</w:t>
      </w:r>
      <w:r w:rsidR="002E0A40">
        <w:rPr>
          <w:rFonts w:ascii="Humanst521 BT" w:hAnsi="Humanst521 BT" w:cstheme="minorHAnsi"/>
          <w:sz w:val="24"/>
          <w:szCs w:val="24"/>
        </w:rPr>
        <w:t xml:space="preserve"> y </w:t>
      </w:r>
      <w:r w:rsidR="002E0A40" w:rsidRPr="00643817">
        <w:rPr>
          <w:rFonts w:ascii="Humanst521 BT" w:hAnsi="Humanst521 BT" w:cstheme="minorHAnsi"/>
          <w:sz w:val="24"/>
          <w:szCs w:val="24"/>
        </w:rPr>
        <w:t>Humanista de Baja California</w:t>
      </w:r>
      <w:r w:rsidR="002E0A40">
        <w:rPr>
          <w:rFonts w:ascii="Humanst521 BT" w:hAnsi="Humanst521 BT" w:cstheme="minorHAnsi"/>
          <w:sz w:val="24"/>
          <w:szCs w:val="24"/>
        </w:rPr>
        <w:t xml:space="preserve">, </w:t>
      </w:r>
      <w:r w:rsidRPr="00643817">
        <w:rPr>
          <w:rFonts w:ascii="Humanst521 BT" w:hAnsi="Humanst521 BT" w:cstheme="minorHAnsi"/>
          <w:sz w:val="24"/>
          <w:szCs w:val="24"/>
        </w:rPr>
        <w:t xml:space="preserve">ante el Instituto </w:t>
      </w:r>
      <w:r w:rsidR="002E0A40" w:rsidRPr="00643817">
        <w:rPr>
          <w:rFonts w:ascii="Humanst521 BT" w:hAnsi="Humanst521 BT" w:cstheme="minorHAnsi"/>
          <w:sz w:val="24"/>
          <w:szCs w:val="24"/>
        </w:rPr>
        <w:t>Estatal</w:t>
      </w:r>
      <w:r w:rsidRPr="00643817">
        <w:rPr>
          <w:rFonts w:ascii="Humanst521 BT" w:hAnsi="Humanst521 BT" w:cstheme="minorHAnsi"/>
          <w:sz w:val="24"/>
          <w:szCs w:val="24"/>
        </w:rPr>
        <w:t xml:space="preserve"> Electora</w:t>
      </w:r>
      <w:r w:rsidR="002E0A40">
        <w:rPr>
          <w:rFonts w:ascii="Humanst521 BT" w:hAnsi="Humanst521 BT" w:cstheme="minorHAnsi"/>
          <w:sz w:val="24"/>
          <w:szCs w:val="24"/>
        </w:rPr>
        <w:t>l del Estado de Baja California, al no haber alcanzado el por lo menos el tres por ciento de la votación valida emitida en las elecciones de Munícipes y Diputados en el Proceso Electoral Local Ordinario 2015-2016, en el Estado de Baja California.</w:t>
      </w:r>
    </w:p>
    <w:p w:rsidR="00394920" w:rsidRDefault="002E0A40" w:rsidP="00DE71D8">
      <w:pPr>
        <w:ind w:left="-567" w:right="-518"/>
        <w:jc w:val="both"/>
        <w:rPr>
          <w:rFonts w:ascii="Humanst521 BT" w:hAnsi="Humanst521 BT" w:cstheme="minorHAnsi"/>
          <w:sz w:val="24"/>
          <w:szCs w:val="24"/>
        </w:rPr>
      </w:pPr>
      <w:r>
        <w:rPr>
          <w:rFonts w:ascii="Humanst521 BT" w:hAnsi="Humanst521 BT" w:cstheme="minorHAnsi"/>
          <w:sz w:val="24"/>
          <w:szCs w:val="24"/>
        </w:rPr>
        <w:t xml:space="preserve">Derivado </w:t>
      </w:r>
      <w:r w:rsidR="00ED0D29">
        <w:rPr>
          <w:rFonts w:ascii="Humanst521 BT" w:hAnsi="Humanst521 BT" w:cstheme="minorHAnsi"/>
          <w:sz w:val="24"/>
          <w:szCs w:val="24"/>
        </w:rPr>
        <w:t>de lo anterior</w:t>
      </w:r>
      <w:r>
        <w:rPr>
          <w:rFonts w:ascii="Humanst521 BT" w:hAnsi="Humanst521 BT" w:cstheme="minorHAnsi"/>
          <w:sz w:val="24"/>
          <w:szCs w:val="24"/>
        </w:rPr>
        <w:t xml:space="preserve"> se elaboro el oficio </w:t>
      </w:r>
      <w:r w:rsidR="00ED0D29">
        <w:rPr>
          <w:rFonts w:ascii="Humanst521 BT" w:hAnsi="Humanst521 BT" w:cstheme="minorHAnsi"/>
          <w:sz w:val="24"/>
          <w:szCs w:val="24"/>
        </w:rPr>
        <w:t xml:space="preserve">para dar cuenta de dichas resoluciones </w:t>
      </w:r>
      <w:r>
        <w:rPr>
          <w:rFonts w:ascii="Humanst521 BT" w:hAnsi="Humanst521 BT" w:cstheme="minorHAnsi"/>
          <w:sz w:val="24"/>
          <w:szCs w:val="24"/>
        </w:rPr>
        <w:t xml:space="preserve">al Instituto Nacional Electoral a través de la Unidad </w:t>
      </w:r>
      <w:r w:rsidR="00EB44AC">
        <w:rPr>
          <w:rFonts w:ascii="Humanst521 BT" w:hAnsi="Humanst521 BT" w:cstheme="minorHAnsi"/>
          <w:sz w:val="24"/>
          <w:szCs w:val="24"/>
        </w:rPr>
        <w:t xml:space="preserve">Técnica </w:t>
      </w:r>
      <w:r>
        <w:rPr>
          <w:rFonts w:ascii="Humanst521 BT" w:hAnsi="Humanst521 BT" w:cstheme="minorHAnsi"/>
          <w:sz w:val="24"/>
          <w:szCs w:val="24"/>
        </w:rPr>
        <w:t>de Vinculación con los Organismos Públicos</w:t>
      </w:r>
      <w:r w:rsidR="00EB44AC">
        <w:rPr>
          <w:rFonts w:ascii="Humanst521 BT" w:hAnsi="Humanst521 BT" w:cstheme="minorHAnsi"/>
          <w:sz w:val="24"/>
          <w:szCs w:val="24"/>
        </w:rPr>
        <w:t xml:space="preserve"> Locales</w:t>
      </w:r>
      <w:r>
        <w:rPr>
          <w:rFonts w:ascii="Humanst521 BT" w:hAnsi="Humanst521 BT" w:cstheme="minorHAnsi"/>
          <w:sz w:val="24"/>
          <w:szCs w:val="24"/>
        </w:rPr>
        <w:t>; de igual manera, se solicito al área de informática la publicación de los dictámenes  número</w:t>
      </w:r>
      <w:r w:rsidR="00EB44AC">
        <w:rPr>
          <w:rFonts w:ascii="Humanst521 BT" w:hAnsi="Humanst521 BT" w:cstheme="minorHAnsi"/>
          <w:sz w:val="24"/>
          <w:szCs w:val="24"/>
        </w:rPr>
        <w:t>s</w:t>
      </w:r>
      <w:r>
        <w:rPr>
          <w:rFonts w:ascii="Humanst521 BT" w:hAnsi="Humanst521 BT" w:cstheme="minorHAnsi"/>
          <w:sz w:val="24"/>
          <w:szCs w:val="24"/>
        </w:rPr>
        <w:t xml:space="preserve"> 36, 37 y 38 en el portal de internet de este </w:t>
      </w:r>
      <w:r w:rsidR="00EB44AC">
        <w:rPr>
          <w:rFonts w:ascii="Humanst521 BT" w:hAnsi="Humanst521 BT" w:cstheme="minorHAnsi"/>
          <w:sz w:val="24"/>
          <w:szCs w:val="24"/>
        </w:rPr>
        <w:t>Órgano Electoral</w:t>
      </w:r>
      <w:r>
        <w:rPr>
          <w:rFonts w:ascii="Humanst521 BT" w:hAnsi="Humanst521 BT" w:cstheme="minorHAnsi"/>
          <w:sz w:val="24"/>
          <w:szCs w:val="24"/>
        </w:rPr>
        <w:t xml:space="preserve">. </w:t>
      </w:r>
    </w:p>
    <w:p w:rsidR="00394920" w:rsidRPr="00394920" w:rsidRDefault="00394920" w:rsidP="00394920">
      <w:pPr>
        <w:ind w:left="-567" w:right="-518"/>
        <w:jc w:val="both"/>
        <w:rPr>
          <w:rFonts w:ascii="Humanst521 BT" w:hAnsi="Humanst521 BT" w:cstheme="minorHAnsi"/>
          <w:b/>
          <w:sz w:val="24"/>
          <w:szCs w:val="24"/>
        </w:rPr>
      </w:pPr>
      <w:r w:rsidRPr="00394920">
        <w:rPr>
          <w:rFonts w:ascii="Humanst521 BT" w:hAnsi="Humanst521 BT" w:cstheme="minorHAnsi"/>
          <w:b/>
          <w:sz w:val="24"/>
          <w:szCs w:val="24"/>
        </w:rPr>
        <w:lastRenderedPageBreak/>
        <w:t>I</w:t>
      </w:r>
      <w:r w:rsidR="00307012">
        <w:rPr>
          <w:rFonts w:ascii="Humanst521 BT" w:hAnsi="Humanst521 BT" w:cstheme="minorHAnsi"/>
          <w:b/>
          <w:sz w:val="24"/>
          <w:szCs w:val="24"/>
        </w:rPr>
        <w:t>II.- DESCUENTOS EFECTUADOS</w:t>
      </w:r>
      <w:r w:rsidRPr="00394920">
        <w:rPr>
          <w:rFonts w:ascii="Humanst521 BT" w:hAnsi="Humanst521 BT" w:cstheme="minorHAnsi"/>
          <w:b/>
          <w:sz w:val="24"/>
          <w:szCs w:val="24"/>
        </w:rPr>
        <w:t>POR CONCEPTO DE MULTAS IMPUESTAS POR EL INSTITUTO NACIONAL ELECTORAL</w:t>
      </w:r>
      <w:r>
        <w:rPr>
          <w:rFonts w:ascii="Humanst521 BT" w:hAnsi="Humanst521 BT" w:cstheme="minorHAnsi"/>
          <w:b/>
          <w:sz w:val="24"/>
          <w:szCs w:val="24"/>
        </w:rPr>
        <w:t>,</w:t>
      </w:r>
      <w:r w:rsidRPr="00394920">
        <w:rPr>
          <w:rFonts w:ascii="Humanst521 BT" w:hAnsi="Humanst521 BT" w:cstheme="minorHAnsi"/>
          <w:b/>
          <w:sz w:val="24"/>
          <w:szCs w:val="24"/>
        </w:rPr>
        <w:t xml:space="preserve">  </w:t>
      </w:r>
      <w:r>
        <w:rPr>
          <w:rFonts w:ascii="Humanst521 BT" w:hAnsi="Humanst521 BT" w:cstheme="minorHAnsi"/>
          <w:b/>
          <w:sz w:val="24"/>
          <w:szCs w:val="24"/>
        </w:rPr>
        <w:t>A LOS PARTIDOS POLÍ</w:t>
      </w:r>
      <w:r w:rsidRPr="00394920">
        <w:rPr>
          <w:rFonts w:ascii="Humanst521 BT" w:hAnsi="Humanst521 BT" w:cstheme="minorHAnsi"/>
          <w:b/>
          <w:sz w:val="24"/>
          <w:szCs w:val="24"/>
        </w:rPr>
        <w:t>TICOS.</w:t>
      </w:r>
    </w:p>
    <w:p w:rsidR="00E40E04" w:rsidRDefault="00F8210B" w:rsidP="00393C69">
      <w:pPr>
        <w:ind w:left="-567"/>
        <w:jc w:val="both"/>
        <w:rPr>
          <w:rFonts w:ascii="Humanst521 BT" w:eastAsia="Times New Roman" w:hAnsi="Humanst521 BT" w:cs="Times New Roman"/>
          <w:bCs/>
          <w:color w:val="000000"/>
          <w:sz w:val="24"/>
          <w:szCs w:val="24"/>
          <w:lang w:eastAsia="es-MX"/>
        </w:rPr>
      </w:pPr>
      <w:r>
        <w:rPr>
          <w:rFonts w:ascii="Humanst521 BT" w:hAnsi="Humanst521 BT"/>
          <w:sz w:val="24"/>
          <w:szCs w:val="24"/>
        </w:rPr>
        <w:t>Ahora bien, d</w:t>
      </w:r>
      <w:r w:rsidR="00EC50BB" w:rsidRPr="00192985">
        <w:rPr>
          <w:rFonts w:ascii="Humanst521 BT" w:hAnsi="Humanst521 BT"/>
          <w:sz w:val="24"/>
          <w:szCs w:val="24"/>
        </w:rPr>
        <w:t>el mismo modo me permito informar respecto a los montos correspon</w:t>
      </w:r>
      <w:r w:rsidR="00192985" w:rsidRPr="00192985">
        <w:rPr>
          <w:rFonts w:ascii="Humanst521 BT" w:hAnsi="Humanst521 BT"/>
          <w:sz w:val="24"/>
          <w:szCs w:val="24"/>
        </w:rPr>
        <w:t xml:space="preserve">dientes a las </w:t>
      </w:r>
      <w:r w:rsidR="00192985" w:rsidRPr="00192985">
        <w:rPr>
          <w:rFonts w:ascii="Humanst521 BT" w:eastAsia="Times New Roman" w:hAnsi="Humanst521 BT" w:cs="Times New Roman"/>
          <w:bCs/>
          <w:color w:val="000000"/>
          <w:sz w:val="24"/>
          <w:szCs w:val="24"/>
          <w:lang w:eastAsia="es-MX"/>
        </w:rPr>
        <w:t xml:space="preserve">multas impuestas a los partidos políticos en razón de las resoluciones emitidas Instituto Nacional Electoral número INE/CG574/2016 y </w:t>
      </w:r>
      <w:r w:rsidR="00E40E04">
        <w:rPr>
          <w:rFonts w:ascii="Humanst521 BT" w:eastAsia="Times New Roman" w:hAnsi="Humanst521 BT" w:cs="Times New Roman"/>
          <w:bCs/>
          <w:color w:val="000000"/>
          <w:sz w:val="24"/>
          <w:szCs w:val="24"/>
          <w:lang w:eastAsia="es-MX"/>
        </w:rPr>
        <w:t xml:space="preserve">el </w:t>
      </w:r>
      <w:r w:rsidR="00192985" w:rsidRPr="00192985">
        <w:rPr>
          <w:rFonts w:ascii="Humanst521 BT" w:eastAsia="Times New Roman" w:hAnsi="Humanst521 BT" w:cs="Times New Roman"/>
          <w:bCs/>
          <w:color w:val="000000"/>
          <w:sz w:val="24"/>
          <w:szCs w:val="24"/>
          <w:lang w:eastAsia="es-MX"/>
        </w:rPr>
        <w:t>dictamen consolidado INE/CG573/201</w:t>
      </w:r>
      <w:r w:rsidR="00E40E04">
        <w:rPr>
          <w:rFonts w:ascii="Humanst521 BT" w:eastAsia="Times New Roman" w:hAnsi="Humanst521 BT" w:cs="Times New Roman"/>
          <w:bCs/>
          <w:color w:val="000000"/>
          <w:sz w:val="24"/>
          <w:szCs w:val="24"/>
          <w:lang w:eastAsia="es-MX"/>
        </w:rPr>
        <w:t xml:space="preserve">6, al respecto detallo los descuentos efectuados a cada uno de los Partidos Políticos en los meses de octubre, noviembre y diciembre del 2016, </w:t>
      </w:r>
      <w:r w:rsidR="006D4510">
        <w:rPr>
          <w:rFonts w:ascii="Humanst521 BT" w:eastAsia="Times New Roman" w:hAnsi="Humanst521 BT" w:cs="Times New Roman"/>
          <w:bCs/>
          <w:color w:val="000000"/>
          <w:sz w:val="24"/>
          <w:szCs w:val="24"/>
          <w:lang w:eastAsia="es-MX"/>
        </w:rPr>
        <w:t>así como el saldo pendiente por descontar de las mismas.</w:t>
      </w:r>
    </w:p>
    <w:tbl>
      <w:tblPr>
        <w:tblW w:w="10916" w:type="dxa"/>
        <w:tblInd w:w="-923" w:type="dxa"/>
        <w:tblLayout w:type="fixed"/>
        <w:tblCellMar>
          <w:left w:w="70" w:type="dxa"/>
          <w:right w:w="70" w:type="dxa"/>
        </w:tblCellMar>
        <w:tblLook w:val="04A0"/>
      </w:tblPr>
      <w:tblGrid>
        <w:gridCol w:w="2978"/>
        <w:gridCol w:w="1559"/>
        <w:gridCol w:w="1418"/>
        <w:gridCol w:w="1559"/>
        <w:gridCol w:w="1559"/>
        <w:gridCol w:w="1843"/>
      </w:tblGrid>
      <w:tr w:rsidR="00EB44AC" w:rsidRPr="006A197A" w:rsidTr="008245E7">
        <w:trPr>
          <w:trHeight w:val="2018"/>
        </w:trPr>
        <w:tc>
          <w:tcPr>
            <w:tcW w:w="2978" w:type="dxa"/>
            <w:tcBorders>
              <w:top w:val="single" w:sz="4" w:space="0" w:color="auto"/>
              <w:left w:val="single" w:sz="8" w:space="0" w:color="auto"/>
              <w:right w:val="nil"/>
            </w:tcBorders>
            <w:shd w:val="clear" w:color="auto" w:fill="C4BC96" w:themeFill="background2" w:themeFillShade="BF"/>
            <w:vAlign w:val="center"/>
            <w:hideMark/>
          </w:tcPr>
          <w:p w:rsidR="00EB44AC" w:rsidRPr="00EB44AC" w:rsidRDefault="00EB44AC" w:rsidP="00EB44AC">
            <w:pPr>
              <w:spacing w:after="0" w:line="240" w:lineRule="auto"/>
              <w:jc w:val="center"/>
              <w:rPr>
                <w:rFonts w:ascii="Century Gothic" w:eastAsia="Times New Roman" w:hAnsi="Century Gothic" w:cs="Times New Roman"/>
                <w:b/>
                <w:bCs/>
                <w:color w:val="000000"/>
                <w:sz w:val="18"/>
                <w:szCs w:val="16"/>
                <w:lang w:eastAsia="es-MX"/>
              </w:rPr>
            </w:pPr>
            <w:r w:rsidRPr="00EB44AC">
              <w:rPr>
                <w:rFonts w:ascii="Century Gothic" w:eastAsia="Times New Roman" w:hAnsi="Century Gothic" w:cs="Times New Roman"/>
                <w:b/>
                <w:bCs/>
                <w:color w:val="000000"/>
                <w:sz w:val="18"/>
                <w:szCs w:val="16"/>
                <w:lang w:eastAsia="es-MX"/>
              </w:rPr>
              <w:t>MULTAS PARTIDOS POLÍTICOS CAMPAÑA SEGÚN RESOLUCIÓN INE/CG574/2016</w:t>
            </w:r>
          </w:p>
          <w:p w:rsidR="00EB44AC" w:rsidRPr="00EB44AC" w:rsidRDefault="00EB44AC" w:rsidP="00EB44AC">
            <w:pPr>
              <w:spacing w:after="0" w:line="240" w:lineRule="auto"/>
              <w:jc w:val="center"/>
              <w:rPr>
                <w:rFonts w:ascii="Century Gothic" w:eastAsia="Times New Roman" w:hAnsi="Century Gothic" w:cs="Times New Roman"/>
                <w:b/>
                <w:bCs/>
                <w:color w:val="000000"/>
                <w:sz w:val="18"/>
                <w:szCs w:val="16"/>
                <w:lang w:eastAsia="es-MX"/>
              </w:rPr>
            </w:pPr>
            <w:r w:rsidRPr="00EB44AC">
              <w:rPr>
                <w:rFonts w:ascii="Century Gothic" w:eastAsia="Times New Roman" w:hAnsi="Century Gothic" w:cs="Times New Roman"/>
                <w:b/>
                <w:bCs/>
                <w:color w:val="000000"/>
                <w:sz w:val="18"/>
                <w:szCs w:val="16"/>
                <w:lang w:eastAsia="es-MX"/>
              </w:rPr>
              <w:t>Y DICTAMEN CONSOLIDADO INE/CG573/2016</w:t>
            </w:r>
          </w:p>
          <w:p w:rsidR="00EB44AC" w:rsidRPr="006A197A" w:rsidRDefault="00EB44AC" w:rsidP="003A7549">
            <w:pPr>
              <w:spacing w:after="0" w:line="240" w:lineRule="auto"/>
              <w:rPr>
                <w:rFonts w:ascii="Century Gothic" w:eastAsia="Times New Roman" w:hAnsi="Century Gothic" w:cs="Times New Roman"/>
                <w:b/>
                <w:bCs/>
                <w:color w:val="000000"/>
                <w:sz w:val="16"/>
                <w:szCs w:val="16"/>
                <w:lang w:eastAsia="es-MX"/>
              </w:rPr>
            </w:pPr>
            <w:r w:rsidRPr="006A197A">
              <w:rPr>
                <w:rFonts w:ascii="Century Gothic" w:eastAsia="Times New Roman" w:hAnsi="Century Gothic" w:cs="Times New Roman"/>
                <w:b/>
                <w:bCs/>
                <w:color w:val="000000"/>
                <w:sz w:val="16"/>
                <w:szCs w:val="16"/>
                <w:lang w:eastAsia="es-MX"/>
              </w:rPr>
              <w:t> </w:t>
            </w:r>
          </w:p>
        </w:tc>
        <w:tc>
          <w:tcPr>
            <w:tcW w:w="1559" w:type="dxa"/>
            <w:tcBorders>
              <w:top w:val="single" w:sz="4" w:space="0" w:color="auto"/>
              <w:left w:val="single" w:sz="4" w:space="0" w:color="auto"/>
              <w:right w:val="single" w:sz="4" w:space="0" w:color="auto"/>
            </w:tcBorders>
            <w:shd w:val="clear" w:color="auto" w:fill="C4BC96" w:themeFill="background2" w:themeFillShade="BF"/>
            <w:vAlign w:val="center"/>
            <w:hideMark/>
          </w:tcPr>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DESCUENTO</w:t>
            </w:r>
          </w:p>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 xml:space="preserve"> OCTUBRE</w:t>
            </w:r>
          </w:p>
        </w:tc>
        <w:tc>
          <w:tcPr>
            <w:tcW w:w="1418" w:type="dxa"/>
            <w:tcBorders>
              <w:top w:val="single" w:sz="4" w:space="0" w:color="auto"/>
              <w:left w:val="nil"/>
              <w:right w:val="single" w:sz="4" w:space="0" w:color="auto"/>
            </w:tcBorders>
            <w:shd w:val="clear" w:color="auto" w:fill="C4BC96" w:themeFill="background2" w:themeFillShade="BF"/>
            <w:vAlign w:val="center"/>
            <w:hideMark/>
          </w:tcPr>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 xml:space="preserve">DESCUENTO </w:t>
            </w:r>
          </w:p>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NOVIEMBRE</w:t>
            </w:r>
          </w:p>
        </w:tc>
        <w:tc>
          <w:tcPr>
            <w:tcW w:w="1559" w:type="dxa"/>
            <w:tcBorders>
              <w:top w:val="single" w:sz="4" w:space="0" w:color="auto"/>
              <w:left w:val="nil"/>
              <w:right w:val="single" w:sz="4" w:space="0" w:color="auto"/>
            </w:tcBorders>
            <w:shd w:val="clear" w:color="auto" w:fill="C4BC96" w:themeFill="background2" w:themeFillShade="BF"/>
            <w:vAlign w:val="center"/>
            <w:hideMark/>
          </w:tcPr>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DESCUENTO</w:t>
            </w:r>
          </w:p>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 xml:space="preserve"> DICIEMBRE</w:t>
            </w:r>
          </w:p>
        </w:tc>
        <w:tc>
          <w:tcPr>
            <w:tcW w:w="1559" w:type="dxa"/>
            <w:tcBorders>
              <w:top w:val="single" w:sz="4" w:space="0" w:color="auto"/>
              <w:left w:val="nil"/>
              <w:right w:val="single" w:sz="4" w:space="0" w:color="auto"/>
            </w:tcBorders>
            <w:shd w:val="clear" w:color="auto" w:fill="C4BC96" w:themeFill="background2" w:themeFillShade="BF"/>
            <w:vAlign w:val="center"/>
            <w:hideMark/>
          </w:tcPr>
          <w:p w:rsidR="00EB44AC" w:rsidRPr="00EB44AC" w:rsidRDefault="00EB44AC" w:rsidP="008245E7">
            <w:pPr>
              <w:spacing w:after="0" w:line="240" w:lineRule="auto"/>
              <w:jc w:val="right"/>
              <w:rPr>
                <w:rFonts w:ascii="Century Gothic" w:eastAsia="Times New Roman" w:hAnsi="Century Gothic" w:cs="Times New Roman"/>
                <w:b/>
                <w:bCs/>
                <w:color w:val="000000"/>
                <w:sz w:val="20"/>
                <w:szCs w:val="16"/>
                <w:lang w:eastAsia="es-MX"/>
              </w:rPr>
            </w:pPr>
          </w:p>
          <w:p w:rsidR="00EB44AC" w:rsidRPr="00EB44AC" w:rsidRDefault="00EB44AC" w:rsidP="008245E7">
            <w:pPr>
              <w:spacing w:after="0" w:line="240" w:lineRule="auto"/>
              <w:jc w:val="right"/>
              <w:rPr>
                <w:rFonts w:ascii="Century Gothic" w:eastAsia="Times New Roman" w:hAnsi="Century Gothic" w:cs="Times New Roman"/>
                <w:b/>
                <w:bCs/>
                <w:color w:val="000000"/>
                <w:sz w:val="20"/>
                <w:szCs w:val="16"/>
                <w:lang w:eastAsia="es-MX"/>
              </w:rPr>
            </w:pPr>
          </w:p>
          <w:p w:rsidR="00EB44AC" w:rsidRPr="00EB44AC" w:rsidRDefault="00EB44AC" w:rsidP="008245E7">
            <w:pPr>
              <w:spacing w:after="0" w:line="240" w:lineRule="auto"/>
              <w:jc w:val="right"/>
              <w:rPr>
                <w:rFonts w:ascii="Century Gothic" w:eastAsia="Times New Roman" w:hAnsi="Century Gothic" w:cs="Times New Roman"/>
                <w:b/>
                <w:bCs/>
                <w:color w:val="000000"/>
                <w:sz w:val="20"/>
                <w:szCs w:val="16"/>
                <w:lang w:eastAsia="es-MX"/>
              </w:rPr>
            </w:pPr>
          </w:p>
          <w:p w:rsidR="00EB44AC" w:rsidRPr="00EB44AC" w:rsidRDefault="00EB44AC" w:rsidP="008245E7">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TOTAL</w:t>
            </w:r>
          </w:p>
          <w:p w:rsidR="00EB44AC" w:rsidRPr="00EB44AC" w:rsidRDefault="00EB44AC" w:rsidP="008245E7">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DESCUENTOS</w:t>
            </w:r>
          </w:p>
          <w:p w:rsidR="00EB44AC" w:rsidRPr="00EB44AC" w:rsidRDefault="00EB44AC" w:rsidP="008245E7">
            <w:pPr>
              <w:spacing w:after="0" w:line="240" w:lineRule="auto"/>
              <w:jc w:val="right"/>
              <w:rPr>
                <w:rFonts w:ascii="Century Gothic" w:eastAsia="Times New Roman" w:hAnsi="Century Gothic" w:cs="Times New Roman"/>
                <w:b/>
                <w:bCs/>
                <w:color w:val="000000"/>
                <w:sz w:val="20"/>
                <w:szCs w:val="16"/>
                <w:lang w:eastAsia="es-MX"/>
              </w:rPr>
            </w:pPr>
          </w:p>
          <w:p w:rsidR="00EB44AC" w:rsidRPr="00EB44AC" w:rsidRDefault="00EB44AC" w:rsidP="008245E7">
            <w:pPr>
              <w:spacing w:after="0" w:line="240" w:lineRule="auto"/>
              <w:jc w:val="right"/>
              <w:rPr>
                <w:rFonts w:ascii="Century Gothic" w:eastAsia="Times New Roman" w:hAnsi="Century Gothic" w:cs="Times New Roman"/>
                <w:b/>
                <w:bCs/>
                <w:color w:val="000000"/>
                <w:sz w:val="20"/>
                <w:szCs w:val="16"/>
                <w:lang w:eastAsia="es-MX"/>
              </w:rPr>
            </w:pPr>
          </w:p>
          <w:p w:rsidR="00EB44AC" w:rsidRPr="00EB44AC" w:rsidRDefault="00EB44AC" w:rsidP="008245E7">
            <w:pPr>
              <w:spacing w:after="0" w:line="240" w:lineRule="auto"/>
              <w:jc w:val="right"/>
              <w:rPr>
                <w:rFonts w:ascii="Century Gothic" w:eastAsia="Times New Roman" w:hAnsi="Century Gothic" w:cs="Times New Roman"/>
                <w:b/>
                <w:bCs/>
                <w:color w:val="000000"/>
                <w:sz w:val="20"/>
                <w:szCs w:val="16"/>
                <w:lang w:eastAsia="es-MX"/>
              </w:rPr>
            </w:pP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SALDO</w:t>
            </w:r>
          </w:p>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 xml:space="preserve"> PENDIENTE </w:t>
            </w:r>
          </w:p>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 xml:space="preserve">DE MULTAS </w:t>
            </w:r>
          </w:p>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sidRPr="00EB44AC">
              <w:rPr>
                <w:rFonts w:ascii="Century Gothic" w:eastAsia="Times New Roman" w:hAnsi="Century Gothic" w:cs="Times New Roman"/>
                <w:b/>
                <w:bCs/>
                <w:color w:val="000000"/>
                <w:sz w:val="20"/>
                <w:szCs w:val="16"/>
                <w:lang w:eastAsia="es-MX"/>
              </w:rPr>
              <w:t>CAMPAÑA</w:t>
            </w:r>
          </w:p>
          <w:p w:rsidR="00EB44AC" w:rsidRPr="00EB44AC" w:rsidRDefault="00EB44AC" w:rsidP="003A7549">
            <w:pPr>
              <w:spacing w:after="0" w:line="240" w:lineRule="auto"/>
              <w:jc w:val="center"/>
              <w:rPr>
                <w:rFonts w:ascii="Century Gothic" w:eastAsia="Times New Roman" w:hAnsi="Century Gothic" w:cs="Times New Roman"/>
                <w:b/>
                <w:bCs/>
                <w:color w:val="000000"/>
                <w:sz w:val="20"/>
                <w:szCs w:val="16"/>
                <w:lang w:eastAsia="es-MX"/>
              </w:rPr>
            </w:pPr>
            <w:r>
              <w:rPr>
                <w:rFonts w:ascii="Century Gothic" w:eastAsia="Times New Roman" w:hAnsi="Century Gothic" w:cs="Times New Roman"/>
                <w:b/>
                <w:bCs/>
                <w:color w:val="000000"/>
                <w:sz w:val="20"/>
                <w:szCs w:val="16"/>
                <w:lang w:eastAsia="es-MX"/>
              </w:rPr>
              <w:t>AL 31 DE DICIEMBRE 2016</w:t>
            </w:r>
            <w:r w:rsidRPr="00EB44AC">
              <w:rPr>
                <w:rFonts w:ascii="Century Gothic" w:eastAsia="Times New Roman" w:hAnsi="Century Gothic" w:cs="Times New Roman"/>
                <w:b/>
                <w:bCs/>
                <w:color w:val="000000"/>
                <w:sz w:val="20"/>
                <w:szCs w:val="16"/>
                <w:lang w:eastAsia="es-MX"/>
              </w:rPr>
              <w:t> </w:t>
            </w:r>
          </w:p>
        </w:tc>
      </w:tr>
      <w:tr w:rsidR="00E40E04" w:rsidRPr="006A197A" w:rsidTr="008245E7">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9703BF" w:rsidRDefault="00E40E04" w:rsidP="003A7549">
            <w:pPr>
              <w:spacing w:after="0" w:line="240" w:lineRule="auto"/>
              <w:jc w:val="center"/>
              <w:rPr>
                <w:rFonts w:ascii="Humanst521 BT" w:eastAsia="Times New Roman" w:hAnsi="Humanst521 BT" w:cs="Times New Roman"/>
                <w:b/>
                <w:bCs/>
                <w:color w:val="000000"/>
                <w:sz w:val="20"/>
                <w:szCs w:val="16"/>
                <w:lang w:eastAsia="es-MX"/>
              </w:rPr>
            </w:pPr>
            <w:r w:rsidRPr="00AC3286">
              <w:rPr>
                <w:rFonts w:ascii="Humanst521 BT" w:eastAsia="Times New Roman" w:hAnsi="Humanst521 BT" w:cs="Times New Roman"/>
                <w:b/>
                <w:bCs/>
                <w:color w:val="000000"/>
                <w:sz w:val="20"/>
                <w:szCs w:val="16"/>
                <w:lang w:eastAsia="es-MX"/>
              </w:rPr>
              <w:t xml:space="preserve">PARTIDOS </w:t>
            </w:r>
          </w:p>
          <w:p w:rsidR="00E40E04" w:rsidRPr="00EB44AC" w:rsidRDefault="00E40E04" w:rsidP="003A7549">
            <w:pPr>
              <w:spacing w:after="0" w:line="240" w:lineRule="auto"/>
              <w:jc w:val="center"/>
              <w:rPr>
                <w:rFonts w:ascii="Humanst521 BT" w:eastAsia="Times New Roman" w:hAnsi="Humanst521 BT" w:cs="Times New Roman"/>
                <w:b/>
                <w:bCs/>
                <w:color w:val="000000"/>
                <w:sz w:val="16"/>
                <w:szCs w:val="16"/>
                <w:lang w:eastAsia="es-MX"/>
              </w:rPr>
            </w:pPr>
            <w:r w:rsidRPr="00AC3286">
              <w:rPr>
                <w:rFonts w:ascii="Humanst521 BT" w:eastAsia="Times New Roman" w:hAnsi="Humanst521 BT" w:cs="Times New Roman"/>
                <w:b/>
                <w:bCs/>
                <w:color w:val="000000"/>
                <w:sz w:val="20"/>
                <w:szCs w:val="16"/>
                <w:lang w:eastAsia="es-MX"/>
              </w:rPr>
              <w:t>POLITICOS</w:t>
            </w:r>
          </w:p>
        </w:tc>
        <w:tc>
          <w:tcPr>
            <w:tcW w:w="1559" w:type="dxa"/>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E40E04" w:rsidRPr="008245E7" w:rsidRDefault="00E40E04" w:rsidP="00E40E04">
            <w:pPr>
              <w:spacing w:after="0" w:line="240" w:lineRule="auto"/>
              <w:jc w:val="center"/>
              <w:rPr>
                <w:rFonts w:ascii="Humanst521 BT" w:eastAsia="Times New Roman" w:hAnsi="Humanst521 BT" w:cs="Times New Roman"/>
                <w:b/>
                <w:bCs/>
                <w:color w:val="000000"/>
                <w:sz w:val="18"/>
                <w:szCs w:val="16"/>
                <w:lang w:eastAsia="es-MX"/>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0E04" w:rsidRPr="00EB44AC" w:rsidRDefault="00E40E04" w:rsidP="00E40E04">
            <w:pPr>
              <w:spacing w:after="0" w:line="240" w:lineRule="auto"/>
              <w:jc w:val="center"/>
              <w:rPr>
                <w:rFonts w:ascii="Humanst521 BT" w:eastAsia="Times New Roman" w:hAnsi="Humanst521 BT" w:cs="Times New Roman"/>
                <w:b/>
                <w:bCs/>
                <w:color w:val="000000"/>
                <w:sz w:val="24"/>
                <w:szCs w:val="16"/>
                <w:lang w:eastAsia="es-MX"/>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40E04" w:rsidRPr="00EB44AC" w:rsidRDefault="00E40E04" w:rsidP="003A7549">
            <w:pPr>
              <w:spacing w:after="0" w:line="240" w:lineRule="auto"/>
              <w:jc w:val="center"/>
              <w:rPr>
                <w:rFonts w:ascii="Humanst521 BT" w:eastAsia="Times New Roman" w:hAnsi="Humanst521 BT" w:cs="Times New Roman"/>
                <w:b/>
                <w:bCs/>
                <w:color w:val="000000"/>
                <w:sz w:val="24"/>
                <w:szCs w:val="16"/>
                <w:lang w:eastAsia="es-MX"/>
              </w:rPr>
            </w:pPr>
            <w:r w:rsidRPr="00EB44AC">
              <w:rPr>
                <w:rFonts w:ascii="Humanst521 BT" w:eastAsia="Times New Roman" w:hAnsi="Humanst521 BT" w:cs="Times New Roman"/>
                <w:b/>
                <w:bCs/>
                <w:color w:val="000000"/>
                <w:sz w:val="24"/>
                <w:szCs w:val="16"/>
                <w:lang w:eastAsia="es-MX"/>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40E04" w:rsidRPr="00EB44AC" w:rsidRDefault="00E40E04" w:rsidP="008245E7">
            <w:pPr>
              <w:spacing w:after="0" w:line="240" w:lineRule="auto"/>
              <w:jc w:val="right"/>
              <w:rPr>
                <w:rFonts w:ascii="Humanst521 BT" w:eastAsia="Times New Roman" w:hAnsi="Humanst521 BT" w:cs="Times New Roman"/>
                <w:b/>
                <w:bCs/>
                <w:color w:val="000000"/>
                <w:sz w:val="24"/>
                <w:szCs w:val="16"/>
                <w:lang w:eastAsia="es-MX"/>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40E04" w:rsidRPr="00EB44AC" w:rsidRDefault="00E40E04" w:rsidP="003A7549">
            <w:pPr>
              <w:spacing w:after="0" w:line="240" w:lineRule="auto"/>
              <w:rPr>
                <w:rFonts w:ascii="Calibri" w:eastAsia="Times New Roman" w:hAnsi="Calibri" w:cs="Times New Roman"/>
                <w:color w:val="000000"/>
                <w:sz w:val="24"/>
                <w:szCs w:val="16"/>
                <w:lang w:eastAsia="es-MX"/>
              </w:rPr>
            </w:pPr>
            <w:r w:rsidRPr="00EB44AC">
              <w:rPr>
                <w:rFonts w:ascii="Calibri" w:eastAsia="Times New Roman" w:hAnsi="Calibri" w:cs="Times New Roman"/>
                <w:color w:val="000000"/>
                <w:sz w:val="24"/>
                <w:szCs w:val="16"/>
                <w:lang w:eastAsia="es-MX"/>
              </w:rPr>
              <w:t> </w:t>
            </w:r>
          </w:p>
        </w:tc>
      </w:tr>
      <w:tr w:rsidR="00E40E04" w:rsidRPr="006A197A" w:rsidTr="008245E7">
        <w:trPr>
          <w:trHeight w:val="330"/>
        </w:trPr>
        <w:tc>
          <w:tcPr>
            <w:tcW w:w="2978" w:type="dxa"/>
            <w:tcBorders>
              <w:top w:val="nil"/>
              <w:left w:val="single" w:sz="8" w:space="0" w:color="auto"/>
              <w:bottom w:val="single" w:sz="4" w:space="0" w:color="auto"/>
              <w:right w:val="single" w:sz="4" w:space="0" w:color="auto"/>
            </w:tcBorders>
            <w:shd w:val="clear" w:color="auto" w:fill="FFFFFF" w:themeFill="background1"/>
            <w:vAlign w:val="bottom"/>
            <w:hideMark/>
          </w:tcPr>
          <w:p w:rsidR="00CB4A12" w:rsidRDefault="00CB4A12" w:rsidP="00DE71D8">
            <w:pPr>
              <w:spacing w:after="0" w:line="240" w:lineRule="auto"/>
              <w:jc w:val="center"/>
              <w:rPr>
                <w:rFonts w:ascii="Century Gothic" w:eastAsia="Times New Roman" w:hAnsi="Century Gothic" w:cs="Times New Roman"/>
                <w:b/>
                <w:color w:val="000000"/>
                <w:sz w:val="16"/>
                <w:szCs w:val="16"/>
                <w:lang w:eastAsia="es-MX"/>
              </w:rPr>
            </w:pPr>
          </w:p>
          <w:p w:rsidR="00E40E04" w:rsidRPr="009703BF" w:rsidRDefault="00EB44AC" w:rsidP="00DE71D8">
            <w:pPr>
              <w:spacing w:after="0" w:line="240" w:lineRule="auto"/>
              <w:jc w:val="center"/>
              <w:rPr>
                <w:rFonts w:ascii="Century Gothic" w:eastAsia="Times New Roman" w:hAnsi="Century Gothic" w:cs="Times New Roman"/>
                <w:b/>
                <w:color w:val="000000"/>
                <w:sz w:val="18"/>
                <w:szCs w:val="16"/>
                <w:lang w:eastAsia="es-MX"/>
              </w:rPr>
            </w:pPr>
            <w:r w:rsidRPr="009703BF">
              <w:rPr>
                <w:rFonts w:ascii="Century Gothic" w:eastAsia="Times New Roman" w:hAnsi="Century Gothic" w:cs="Times New Roman"/>
                <w:b/>
                <w:color w:val="000000"/>
                <w:sz w:val="18"/>
                <w:szCs w:val="16"/>
                <w:lang w:eastAsia="es-MX"/>
              </w:rPr>
              <w:t>Partido Acción Nacional</w:t>
            </w:r>
          </w:p>
          <w:p w:rsidR="00CB4A12" w:rsidRPr="006A197A" w:rsidRDefault="00CB4A12" w:rsidP="00DE71D8">
            <w:pPr>
              <w:spacing w:after="0" w:line="240" w:lineRule="auto"/>
              <w:jc w:val="center"/>
              <w:rPr>
                <w:rFonts w:ascii="Century Gothic" w:eastAsia="Times New Roman" w:hAnsi="Century Gothic" w:cs="Times New Roman"/>
                <w:b/>
                <w:color w:val="000000"/>
                <w:sz w:val="16"/>
                <w:szCs w:val="16"/>
                <w:lang w:eastAsia="es-MX"/>
              </w:rPr>
            </w:pPr>
          </w:p>
        </w:tc>
        <w:tc>
          <w:tcPr>
            <w:tcW w:w="1559" w:type="dxa"/>
            <w:tcBorders>
              <w:top w:val="nil"/>
              <w:left w:val="nil"/>
              <w:bottom w:val="single" w:sz="4" w:space="0" w:color="auto"/>
              <w:right w:val="nil"/>
            </w:tcBorders>
            <w:shd w:val="clear" w:color="auto" w:fill="FFFFFF" w:themeFill="background1"/>
            <w:vAlign w:val="bottom"/>
            <w:hideMark/>
          </w:tcPr>
          <w:p w:rsidR="00E40E04" w:rsidRPr="008245E7" w:rsidRDefault="00CB4A12"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 </w:t>
            </w:r>
            <w:r w:rsidR="00E40E04" w:rsidRPr="008245E7">
              <w:rPr>
                <w:rFonts w:ascii="Century Gothic" w:eastAsia="Times New Roman" w:hAnsi="Century Gothic" w:cs="Times New Roman"/>
                <w:sz w:val="18"/>
                <w:szCs w:val="16"/>
                <w:lang w:eastAsia="es-MX"/>
              </w:rPr>
              <w:t xml:space="preserve">862,904.55 </w:t>
            </w:r>
          </w:p>
          <w:p w:rsidR="00CB4A12" w:rsidRPr="008245E7" w:rsidRDefault="00CB4A12" w:rsidP="00250EF7">
            <w:pPr>
              <w:spacing w:after="0" w:line="240" w:lineRule="auto"/>
              <w:jc w:val="right"/>
              <w:rPr>
                <w:rFonts w:ascii="Century Gothic" w:eastAsia="Times New Roman" w:hAnsi="Century Gothic" w:cs="Times New Roman"/>
                <w:sz w:val="18"/>
                <w:szCs w:val="16"/>
                <w:lang w:eastAsia="es-MX"/>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bottom"/>
            <w:hideMark/>
          </w:tcPr>
          <w:p w:rsidR="00E40E04" w:rsidRPr="008245E7" w:rsidRDefault="00717374"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CB4A12" w:rsidRPr="008245E7">
              <w:rPr>
                <w:rFonts w:ascii="Century Gothic" w:eastAsia="Times New Roman" w:hAnsi="Century Gothic" w:cs="Times New Roman"/>
                <w:sz w:val="18"/>
                <w:szCs w:val="16"/>
                <w:lang w:eastAsia="es-MX"/>
              </w:rPr>
              <w:t xml:space="preserve">$ </w:t>
            </w:r>
            <w:r w:rsidR="00E40E04" w:rsidRPr="008245E7">
              <w:rPr>
                <w:rFonts w:ascii="Century Gothic" w:eastAsia="Times New Roman" w:hAnsi="Century Gothic" w:cs="Times New Roman"/>
                <w:sz w:val="18"/>
                <w:szCs w:val="16"/>
                <w:lang w:eastAsia="es-MX"/>
              </w:rPr>
              <w:t xml:space="preserve">862,904.55 </w:t>
            </w:r>
          </w:p>
          <w:p w:rsidR="00CB4A12" w:rsidRPr="008245E7" w:rsidRDefault="00CB4A12" w:rsidP="00250EF7">
            <w:pPr>
              <w:spacing w:after="0" w:line="240" w:lineRule="auto"/>
              <w:jc w:val="right"/>
              <w:rPr>
                <w:rFonts w:ascii="Century Gothic" w:eastAsia="Times New Roman" w:hAnsi="Century Gothic" w:cs="Times New Roman"/>
                <w:sz w:val="18"/>
                <w:szCs w:val="16"/>
                <w:lang w:eastAsia="es-MX"/>
              </w:rPr>
            </w:pP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CB4A12" w:rsidRPr="008245E7" w:rsidRDefault="00CB4A12"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w:t>
            </w:r>
            <w:r w:rsidR="00250EF7" w:rsidRPr="008245E7">
              <w:rPr>
                <w:rFonts w:ascii="Century Gothic" w:eastAsia="Times New Roman" w:hAnsi="Century Gothic" w:cs="Times New Roman"/>
                <w:sz w:val="18"/>
                <w:szCs w:val="16"/>
                <w:lang w:eastAsia="es-MX"/>
              </w:rPr>
              <w:t xml:space="preserve"> </w:t>
            </w:r>
            <w:r w:rsidR="00E40E04" w:rsidRPr="008245E7">
              <w:rPr>
                <w:rFonts w:ascii="Century Gothic" w:eastAsia="Times New Roman" w:hAnsi="Century Gothic" w:cs="Times New Roman"/>
                <w:sz w:val="18"/>
                <w:szCs w:val="16"/>
                <w:lang w:eastAsia="es-MX"/>
              </w:rPr>
              <w:t>862,904.55</w:t>
            </w:r>
          </w:p>
          <w:p w:rsidR="00E40E04" w:rsidRPr="008245E7" w:rsidRDefault="00E40E04"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CB4A12" w:rsidRPr="008245E7" w:rsidRDefault="00250EF7"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CB4A12" w:rsidRPr="008245E7">
              <w:rPr>
                <w:rFonts w:ascii="Century Gothic" w:eastAsia="Times New Roman" w:hAnsi="Century Gothic" w:cs="Times New Roman"/>
                <w:sz w:val="18"/>
                <w:szCs w:val="16"/>
                <w:lang w:eastAsia="es-MX"/>
              </w:rPr>
              <w:t xml:space="preserve"> $ </w:t>
            </w:r>
            <w:r w:rsidR="00717374" w:rsidRPr="008245E7">
              <w:rPr>
                <w:rFonts w:ascii="Century Gothic" w:eastAsia="Times New Roman" w:hAnsi="Century Gothic" w:cs="Times New Roman"/>
                <w:sz w:val="18"/>
                <w:szCs w:val="16"/>
                <w:lang w:eastAsia="es-MX"/>
              </w:rPr>
              <w:t>2´</w:t>
            </w:r>
            <w:r w:rsidR="00E40E04" w:rsidRPr="008245E7">
              <w:rPr>
                <w:rFonts w:ascii="Century Gothic" w:eastAsia="Times New Roman" w:hAnsi="Century Gothic" w:cs="Times New Roman"/>
                <w:sz w:val="18"/>
                <w:szCs w:val="16"/>
                <w:lang w:eastAsia="es-MX"/>
              </w:rPr>
              <w:t>588,713.65</w:t>
            </w:r>
          </w:p>
          <w:p w:rsidR="00E40E04" w:rsidRPr="008245E7" w:rsidRDefault="00E40E04"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p>
        </w:tc>
        <w:tc>
          <w:tcPr>
            <w:tcW w:w="1843" w:type="dxa"/>
            <w:tcBorders>
              <w:top w:val="nil"/>
              <w:left w:val="nil"/>
              <w:bottom w:val="single" w:sz="4" w:space="0" w:color="auto"/>
              <w:right w:val="single" w:sz="4" w:space="0" w:color="auto"/>
            </w:tcBorders>
            <w:shd w:val="clear" w:color="auto" w:fill="FFFFFF" w:themeFill="background1"/>
            <w:vAlign w:val="bottom"/>
            <w:hideMark/>
          </w:tcPr>
          <w:p w:rsidR="00E40E04" w:rsidRPr="008245E7" w:rsidRDefault="00CB4A12"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40E04" w:rsidRPr="008245E7">
              <w:rPr>
                <w:rFonts w:ascii="Century Gothic" w:eastAsia="Times New Roman" w:hAnsi="Century Gothic" w:cs="Times New Roman"/>
                <w:sz w:val="18"/>
                <w:szCs w:val="16"/>
                <w:lang w:eastAsia="es-MX"/>
              </w:rPr>
              <w:t>1´103,377.99</w:t>
            </w:r>
          </w:p>
          <w:p w:rsidR="00CB4A12" w:rsidRPr="008245E7" w:rsidRDefault="00CB4A12" w:rsidP="00250EF7">
            <w:pPr>
              <w:spacing w:after="0" w:line="240" w:lineRule="auto"/>
              <w:jc w:val="right"/>
              <w:rPr>
                <w:rFonts w:ascii="Century Gothic" w:eastAsia="Times New Roman" w:hAnsi="Century Gothic" w:cs="Times New Roman"/>
                <w:sz w:val="18"/>
                <w:szCs w:val="16"/>
                <w:lang w:eastAsia="es-MX"/>
              </w:rPr>
            </w:pPr>
          </w:p>
        </w:tc>
      </w:tr>
      <w:tr w:rsidR="00E40E04" w:rsidRPr="006A197A" w:rsidTr="008245E7">
        <w:trPr>
          <w:trHeight w:val="360"/>
        </w:trPr>
        <w:tc>
          <w:tcPr>
            <w:tcW w:w="2978" w:type="dxa"/>
            <w:tcBorders>
              <w:top w:val="nil"/>
              <w:left w:val="single" w:sz="8" w:space="0" w:color="auto"/>
              <w:bottom w:val="single" w:sz="4" w:space="0" w:color="auto"/>
              <w:right w:val="single" w:sz="4" w:space="0" w:color="auto"/>
            </w:tcBorders>
            <w:shd w:val="clear" w:color="auto" w:fill="FFFFFF" w:themeFill="background1"/>
            <w:vAlign w:val="bottom"/>
            <w:hideMark/>
          </w:tcPr>
          <w:p w:rsidR="009703BF" w:rsidRPr="008245E7" w:rsidRDefault="009703BF" w:rsidP="00DE71D8">
            <w:pPr>
              <w:spacing w:after="0" w:line="240" w:lineRule="auto"/>
              <w:jc w:val="center"/>
              <w:rPr>
                <w:rFonts w:ascii="Century Gothic" w:eastAsia="Times New Roman" w:hAnsi="Century Gothic" w:cs="Times New Roman"/>
                <w:b/>
                <w:color w:val="000000"/>
                <w:sz w:val="2"/>
                <w:szCs w:val="16"/>
                <w:lang w:eastAsia="es-MX"/>
              </w:rPr>
            </w:pPr>
          </w:p>
          <w:p w:rsidR="00E40E04" w:rsidRPr="006A197A" w:rsidRDefault="00EB44AC" w:rsidP="00DE71D8">
            <w:pPr>
              <w:spacing w:after="0" w:line="240" w:lineRule="auto"/>
              <w:jc w:val="center"/>
              <w:rPr>
                <w:rFonts w:ascii="Century Gothic" w:eastAsia="Times New Roman" w:hAnsi="Century Gothic" w:cs="Times New Roman"/>
                <w:b/>
                <w:color w:val="000000"/>
                <w:sz w:val="16"/>
                <w:szCs w:val="16"/>
                <w:lang w:eastAsia="es-MX"/>
              </w:rPr>
            </w:pPr>
            <w:r w:rsidRPr="009703BF">
              <w:rPr>
                <w:rFonts w:ascii="Century Gothic" w:eastAsia="Times New Roman" w:hAnsi="Century Gothic" w:cs="Times New Roman"/>
                <w:b/>
                <w:color w:val="000000"/>
                <w:sz w:val="18"/>
                <w:szCs w:val="16"/>
                <w:lang w:eastAsia="es-MX"/>
              </w:rPr>
              <w:t>Partido Revolucionario Institucional</w:t>
            </w:r>
          </w:p>
        </w:tc>
        <w:tc>
          <w:tcPr>
            <w:tcW w:w="1559" w:type="dxa"/>
            <w:tcBorders>
              <w:top w:val="nil"/>
              <w:left w:val="nil"/>
              <w:bottom w:val="single" w:sz="4" w:space="0" w:color="auto"/>
              <w:right w:val="nil"/>
            </w:tcBorders>
            <w:shd w:val="clear" w:color="auto" w:fill="FFFFFF" w:themeFill="background1"/>
            <w:vAlign w:val="bottom"/>
            <w:hideMark/>
          </w:tcPr>
          <w:p w:rsidR="009703BF" w:rsidRPr="008245E7" w:rsidRDefault="00717374"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$ 1´</w:t>
            </w:r>
            <w:r w:rsidR="00E40E04" w:rsidRPr="008245E7">
              <w:rPr>
                <w:rFonts w:ascii="Century Gothic" w:eastAsia="Times New Roman" w:hAnsi="Century Gothic" w:cs="Times New Roman"/>
                <w:sz w:val="18"/>
                <w:szCs w:val="16"/>
                <w:lang w:eastAsia="es-MX"/>
              </w:rPr>
              <w:t>025,914.90</w:t>
            </w:r>
          </w:p>
          <w:p w:rsidR="00E40E04" w:rsidRPr="008245E7" w:rsidRDefault="00E40E04"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p>
        </w:tc>
        <w:tc>
          <w:tcPr>
            <w:tcW w:w="1418" w:type="dxa"/>
            <w:tcBorders>
              <w:top w:val="nil"/>
              <w:left w:val="single" w:sz="4" w:space="0" w:color="auto"/>
              <w:bottom w:val="single" w:sz="4" w:space="0" w:color="auto"/>
              <w:right w:val="single" w:sz="4" w:space="0" w:color="auto"/>
            </w:tcBorders>
            <w:shd w:val="clear" w:color="auto" w:fill="FFFFFF" w:themeFill="background1"/>
            <w:vAlign w:val="bottom"/>
            <w:hideMark/>
          </w:tcPr>
          <w:p w:rsidR="009703BF" w:rsidRPr="008245E7" w:rsidRDefault="00250EF7"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w:t>
            </w:r>
            <w:r w:rsidR="00E40E04" w:rsidRPr="008245E7">
              <w:rPr>
                <w:rFonts w:ascii="Century Gothic" w:eastAsia="Times New Roman" w:hAnsi="Century Gothic" w:cs="Times New Roman"/>
                <w:sz w:val="18"/>
                <w:szCs w:val="16"/>
                <w:lang w:eastAsia="es-MX"/>
              </w:rPr>
              <w:t xml:space="preserve"> 1´025,914.90</w:t>
            </w:r>
          </w:p>
          <w:p w:rsidR="00E40E04" w:rsidRPr="008245E7" w:rsidRDefault="00E40E04"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9703BF" w:rsidRPr="008245E7" w:rsidRDefault="00EB44AC"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40E04" w:rsidRPr="008245E7">
              <w:rPr>
                <w:rFonts w:ascii="Century Gothic" w:eastAsia="Times New Roman" w:hAnsi="Century Gothic" w:cs="Times New Roman"/>
                <w:sz w:val="18"/>
                <w:szCs w:val="16"/>
                <w:lang w:eastAsia="es-MX"/>
              </w:rPr>
              <w:t>1´025,914.90</w:t>
            </w:r>
          </w:p>
          <w:p w:rsidR="00E40E04" w:rsidRPr="008245E7" w:rsidRDefault="00E40E04"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9703BF"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w:t>
            </w:r>
            <w:r w:rsidR="00250EF7" w:rsidRPr="008245E7">
              <w:rPr>
                <w:rFonts w:ascii="Century Gothic" w:eastAsia="Times New Roman" w:hAnsi="Century Gothic" w:cs="Times New Roman"/>
                <w:sz w:val="18"/>
                <w:szCs w:val="16"/>
                <w:lang w:eastAsia="es-MX"/>
              </w:rPr>
              <w:t xml:space="preserve"> </w:t>
            </w:r>
            <w:r w:rsidR="00717374" w:rsidRPr="008245E7">
              <w:rPr>
                <w:rFonts w:ascii="Century Gothic" w:eastAsia="Times New Roman" w:hAnsi="Century Gothic" w:cs="Times New Roman"/>
                <w:sz w:val="18"/>
                <w:szCs w:val="16"/>
                <w:lang w:eastAsia="es-MX"/>
              </w:rPr>
              <w:t>3´</w:t>
            </w:r>
            <w:r w:rsidR="00E40E04" w:rsidRPr="008245E7">
              <w:rPr>
                <w:rFonts w:ascii="Century Gothic" w:eastAsia="Times New Roman" w:hAnsi="Century Gothic" w:cs="Times New Roman"/>
                <w:sz w:val="18"/>
                <w:szCs w:val="16"/>
                <w:lang w:eastAsia="es-MX"/>
              </w:rPr>
              <w:t>077,744.70</w:t>
            </w:r>
          </w:p>
          <w:p w:rsidR="00E40E04" w:rsidRPr="008245E7" w:rsidRDefault="00E40E04"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p>
        </w:tc>
        <w:tc>
          <w:tcPr>
            <w:tcW w:w="1843" w:type="dxa"/>
            <w:tcBorders>
              <w:top w:val="nil"/>
              <w:left w:val="nil"/>
              <w:bottom w:val="single" w:sz="4" w:space="0" w:color="auto"/>
              <w:right w:val="single" w:sz="4" w:space="0" w:color="auto"/>
            </w:tcBorders>
            <w:shd w:val="clear" w:color="auto" w:fill="FFFFFF" w:themeFill="background1"/>
            <w:vAlign w:val="bottom"/>
            <w:hideMark/>
          </w:tcPr>
          <w:p w:rsidR="009703BF" w:rsidRPr="008245E7" w:rsidRDefault="00EB44AC" w:rsidP="00250EF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CB4A12" w:rsidRPr="008245E7">
              <w:rPr>
                <w:rFonts w:ascii="Century Gothic" w:eastAsia="Times New Roman" w:hAnsi="Century Gothic" w:cs="Times New Roman"/>
                <w:sz w:val="18"/>
                <w:szCs w:val="16"/>
                <w:lang w:eastAsia="es-MX"/>
              </w:rPr>
              <w:t xml:space="preserve">   </w:t>
            </w:r>
          </w:p>
          <w:p w:rsidR="009703BF" w:rsidRPr="008245E7" w:rsidRDefault="009703BF" w:rsidP="00250EF7">
            <w:pPr>
              <w:spacing w:after="0" w:line="240" w:lineRule="auto"/>
              <w:jc w:val="right"/>
              <w:rPr>
                <w:rFonts w:ascii="Century Gothic" w:eastAsia="Times New Roman" w:hAnsi="Century Gothic" w:cs="Times New Roman"/>
                <w:sz w:val="18"/>
                <w:szCs w:val="16"/>
                <w:lang w:eastAsia="es-MX"/>
              </w:rPr>
            </w:pPr>
          </w:p>
          <w:p w:rsidR="009703BF" w:rsidRPr="008245E7" w:rsidRDefault="00CB4A12"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717374" w:rsidRPr="008245E7">
              <w:rPr>
                <w:rFonts w:ascii="Century Gothic" w:eastAsia="Times New Roman" w:hAnsi="Century Gothic" w:cs="Times New Roman"/>
                <w:sz w:val="18"/>
                <w:szCs w:val="16"/>
                <w:lang w:eastAsia="es-MX"/>
              </w:rPr>
              <w:t xml:space="preserve"> </w:t>
            </w:r>
            <w:r w:rsidRPr="008245E7">
              <w:rPr>
                <w:rFonts w:ascii="Century Gothic" w:eastAsia="Times New Roman" w:hAnsi="Century Gothic" w:cs="Times New Roman"/>
                <w:sz w:val="18"/>
                <w:szCs w:val="16"/>
                <w:lang w:eastAsia="es-MX"/>
              </w:rPr>
              <w:t xml:space="preserve">  </w:t>
            </w:r>
            <w:r w:rsidR="00250EF7" w:rsidRPr="008245E7">
              <w:rPr>
                <w:rFonts w:ascii="Century Gothic" w:eastAsia="Times New Roman" w:hAnsi="Century Gothic" w:cs="Times New Roman"/>
                <w:sz w:val="18"/>
                <w:szCs w:val="16"/>
                <w:lang w:eastAsia="es-MX"/>
              </w:rPr>
              <w:t xml:space="preserve">$ </w:t>
            </w:r>
            <w:r w:rsidR="00E40E04" w:rsidRPr="008245E7">
              <w:rPr>
                <w:rFonts w:ascii="Century Gothic" w:eastAsia="Times New Roman" w:hAnsi="Century Gothic" w:cs="Times New Roman"/>
                <w:sz w:val="18"/>
                <w:szCs w:val="16"/>
                <w:lang w:eastAsia="es-MX"/>
              </w:rPr>
              <w:t>3´686,394.25</w:t>
            </w:r>
          </w:p>
          <w:p w:rsidR="00E40E04" w:rsidRPr="008245E7" w:rsidRDefault="00E40E04"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p>
        </w:tc>
      </w:tr>
      <w:tr w:rsidR="00EB44AC" w:rsidRPr="006A197A" w:rsidTr="008245E7">
        <w:trPr>
          <w:trHeight w:val="641"/>
        </w:trPr>
        <w:tc>
          <w:tcPr>
            <w:tcW w:w="2978" w:type="dxa"/>
            <w:tcBorders>
              <w:top w:val="nil"/>
              <w:left w:val="single" w:sz="8" w:space="0" w:color="auto"/>
              <w:bottom w:val="single" w:sz="4" w:space="0" w:color="auto"/>
              <w:right w:val="single" w:sz="4" w:space="0" w:color="auto"/>
            </w:tcBorders>
            <w:shd w:val="clear" w:color="auto" w:fill="FFFFFF" w:themeFill="background1"/>
            <w:hideMark/>
          </w:tcPr>
          <w:p w:rsidR="009703BF" w:rsidRDefault="009703BF" w:rsidP="00DE71D8">
            <w:pPr>
              <w:spacing w:after="0" w:line="240" w:lineRule="auto"/>
              <w:jc w:val="center"/>
              <w:rPr>
                <w:rFonts w:ascii="Century Gothic" w:eastAsia="Times New Roman" w:hAnsi="Century Gothic" w:cs="Times New Roman"/>
                <w:b/>
                <w:color w:val="000000"/>
                <w:sz w:val="16"/>
                <w:szCs w:val="16"/>
                <w:lang w:eastAsia="es-MX"/>
              </w:rPr>
            </w:pPr>
          </w:p>
          <w:p w:rsidR="00EB44AC" w:rsidRPr="006A197A" w:rsidRDefault="00EB44AC" w:rsidP="00DE71D8">
            <w:pPr>
              <w:spacing w:after="0" w:line="240" w:lineRule="auto"/>
              <w:jc w:val="center"/>
              <w:rPr>
                <w:rFonts w:ascii="Century Gothic" w:eastAsia="Times New Roman" w:hAnsi="Century Gothic" w:cs="Times New Roman"/>
                <w:b/>
                <w:color w:val="000000"/>
                <w:sz w:val="16"/>
                <w:szCs w:val="16"/>
                <w:lang w:eastAsia="es-MX"/>
              </w:rPr>
            </w:pPr>
            <w:r w:rsidRPr="009703BF">
              <w:rPr>
                <w:rFonts w:ascii="Century Gothic" w:eastAsia="Times New Roman" w:hAnsi="Century Gothic" w:cs="Times New Roman"/>
                <w:b/>
                <w:color w:val="000000"/>
                <w:sz w:val="18"/>
                <w:szCs w:val="16"/>
                <w:lang w:eastAsia="es-MX"/>
              </w:rPr>
              <w:t>Partido de la Revolución Democrática</w:t>
            </w:r>
          </w:p>
        </w:tc>
        <w:tc>
          <w:tcPr>
            <w:tcW w:w="1559" w:type="dxa"/>
            <w:tcBorders>
              <w:top w:val="nil"/>
              <w:left w:val="nil"/>
              <w:bottom w:val="single" w:sz="4" w:space="0" w:color="auto"/>
              <w:right w:val="nil"/>
            </w:tcBorders>
            <w:shd w:val="clear" w:color="auto" w:fill="FFFFFF" w:themeFill="background1"/>
            <w:hideMark/>
          </w:tcPr>
          <w:p w:rsidR="009703BF" w:rsidRPr="008245E7" w:rsidRDefault="009703BF"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9703BF" w:rsidRPr="008245E7" w:rsidRDefault="009703BF" w:rsidP="009703BF">
            <w:pPr>
              <w:spacing w:after="0" w:line="240" w:lineRule="auto"/>
              <w:jc w:val="center"/>
              <w:rPr>
                <w:rFonts w:ascii="Century Gothic" w:eastAsia="Times New Roman" w:hAnsi="Century Gothic" w:cs="Times New Roman"/>
                <w:sz w:val="18"/>
                <w:szCs w:val="16"/>
                <w:lang w:eastAsia="es-MX"/>
              </w:rPr>
            </w:pPr>
          </w:p>
          <w:p w:rsidR="009703BF" w:rsidRPr="008245E7" w:rsidRDefault="009703BF" w:rsidP="009703BF">
            <w:pPr>
              <w:spacing w:after="0" w:line="240" w:lineRule="auto"/>
              <w:rPr>
                <w:rFonts w:ascii="Century Gothic" w:eastAsia="Times New Roman" w:hAnsi="Century Gothic" w:cs="Times New Roman"/>
                <w:sz w:val="4"/>
                <w:szCs w:val="16"/>
                <w:lang w:eastAsia="es-MX"/>
              </w:rPr>
            </w:pPr>
          </w:p>
          <w:p w:rsidR="00EB44AC" w:rsidRPr="008245E7" w:rsidRDefault="00D52949" w:rsidP="009703BF">
            <w:pPr>
              <w:spacing w:after="0" w:line="240" w:lineRule="auto"/>
              <w:jc w:val="center"/>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388,561.94</w:t>
            </w:r>
          </w:p>
        </w:tc>
        <w:tc>
          <w:tcPr>
            <w:tcW w:w="1559" w:type="dxa"/>
            <w:tcBorders>
              <w:top w:val="nil"/>
              <w:left w:val="nil"/>
              <w:bottom w:val="single" w:sz="4" w:space="0" w:color="auto"/>
              <w:right w:val="single" w:sz="4" w:space="0" w:color="auto"/>
            </w:tcBorders>
            <w:shd w:val="clear" w:color="auto" w:fill="FFFFFF" w:themeFill="background1"/>
            <w:hideMark/>
          </w:tcPr>
          <w:p w:rsidR="009703BF" w:rsidRPr="008245E7" w:rsidRDefault="009703BF" w:rsidP="009703BF">
            <w:pPr>
              <w:spacing w:after="0" w:line="240" w:lineRule="auto"/>
              <w:rPr>
                <w:rFonts w:ascii="Century Gothic" w:eastAsia="Times New Roman" w:hAnsi="Century Gothic" w:cs="Times New Roman"/>
                <w:sz w:val="18"/>
                <w:szCs w:val="16"/>
                <w:lang w:eastAsia="es-MX"/>
              </w:rPr>
            </w:pPr>
          </w:p>
          <w:p w:rsidR="009703BF" w:rsidRPr="008245E7" w:rsidRDefault="009703BF" w:rsidP="009703BF">
            <w:pPr>
              <w:spacing w:after="0" w:line="240" w:lineRule="auto"/>
              <w:jc w:val="center"/>
              <w:rPr>
                <w:rFonts w:ascii="Century Gothic" w:eastAsia="Times New Roman" w:hAnsi="Century Gothic" w:cs="Times New Roman"/>
                <w:sz w:val="6"/>
                <w:szCs w:val="16"/>
                <w:lang w:eastAsia="es-MX"/>
              </w:rPr>
            </w:pPr>
          </w:p>
          <w:p w:rsidR="00EB44AC" w:rsidRPr="008245E7" w:rsidRDefault="00EB44AC" w:rsidP="009703BF">
            <w:pPr>
              <w:spacing w:after="0" w:line="240" w:lineRule="auto"/>
              <w:jc w:val="center"/>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566,786.94</w:t>
            </w:r>
          </w:p>
        </w:tc>
        <w:tc>
          <w:tcPr>
            <w:tcW w:w="1559" w:type="dxa"/>
            <w:tcBorders>
              <w:top w:val="nil"/>
              <w:left w:val="nil"/>
              <w:bottom w:val="single" w:sz="4" w:space="0" w:color="auto"/>
              <w:right w:val="single" w:sz="4" w:space="0" w:color="auto"/>
            </w:tcBorders>
            <w:shd w:val="clear" w:color="auto" w:fill="FFFFFF" w:themeFill="background1"/>
            <w:hideMark/>
          </w:tcPr>
          <w:p w:rsidR="009703BF" w:rsidRPr="008245E7" w:rsidRDefault="009703BF" w:rsidP="008245E7">
            <w:pPr>
              <w:spacing w:after="0" w:line="240" w:lineRule="auto"/>
              <w:jc w:val="right"/>
              <w:rPr>
                <w:rFonts w:ascii="Century Gothic" w:eastAsia="Times New Roman" w:hAnsi="Century Gothic" w:cs="Times New Roman"/>
                <w:sz w:val="18"/>
                <w:szCs w:val="16"/>
                <w:lang w:eastAsia="es-MX"/>
              </w:rPr>
            </w:pPr>
          </w:p>
          <w:p w:rsidR="009703BF" w:rsidRPr="008245E7" w:rsidRDefault="009703BF" w:rsidP="008245E7">
            <w:pPr>
              <w:spacing w:after="0" w:line="240" w:lineRule="auto"/>
              <w:jc w:val="right"/>
              <w:rPr>
                <w:rFonts w:ascii="Century Gothic" w:eastAsia="Times New Roman" w:hAnsi="Century Gothic" w:cs="Times New Roman"/>
                <w:sz w:val="6"/>
                <w:szCs w:val="16"/>
                <w:lang w:eastAsia="es-MX"/>
              </w:rPr>
            </w:pPr>
          </w:p>
          <w:p w:rsidR="00EB44AC"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w:t>
            </w:r>
            <w:r w:rsidR="00EB44AC" w:rsidRPr="008245E7">
              <w:rPr>
                <w:rFonts w:ascii="Century Gothic" w:eastAsia="Times New Roman" w:hAnsi="Century Gothic" w:cs="Times New Roman"/>
                <w:sz w:val="18"/>
                <w:szCs w:val="16"/>
                <w:lang w:eastAsia="es-MX"/>
              </w:rPr>
              <w:t xml:space="preserve"> 955,348.88</w:t>
            </w:r>
          </w:p>
        </w:tc>
        <w:tc>
          <w:tcPr>
            <w:tcW w:w="1843" w:type="dxa"/>
            <w:tcBorders>
              <w:top w:val="nil"/>
              <w:left w:val="nil"/>
              <w:bottom w:val="single" w:sz="4" w:space="0" w:color="auto"/>
              <w:right w:val="single" w:sz="4" w:space="0" w:color="auto"/>
            </w:tcBorders>
            <w:shd w:val="clear" w:color="auto" w:fill="FFFFFF" w:themeFill="background1"/>
            <w:hideMark/>
          </w:tcPr>
          <w:p w:rsidR="009703BF" w:rsidRPr="008245E7" w:rsidRDefault="009703BF" w:rsidP="008245E7">
            <w:pPr>
              <w:spacing w:after="0" w:line="240" w:lineRule="auto"/>
              <w:jc w:val="right"/>
              <w:rPr>
                <w:rFonts w:ascii="Century Gothic" w:eastAsia="Times New Roman" w:hAnsi="Century Gothic" w:cs="Times New Roman"/>
                <w:sz w:val="4"/>
                <w:szCs w:val="16"/>
                <w:lang w:eastAsia="es-MX"/>
              </w:rPr>
            </w:pPr>
          </w:p>
          <w:p w:rsidR="009703BF" w:rsidRPr="008245E7" w:rsidRDefault="009703BF" w:rsidP="008245E7">
            <w:pPr>
              <w:spacing w:after="0" w:line="240" w:lineRule="auto"/>
              <w:jc w:val="right"/>
              <w:rPr>
                <w:rFonts w:ascii="Century Gothic" w:eastAsia="Times New Roman" w:hAnsi="Century Gothic" w:cs="Times New Roman"/>
                <w:sz w:val="18"/>
                <w:szCs w:val="16"/>
                <w:lang w:eastAsia="es-MX"/>
              </w:rPr>
            </w:pPr>
          </w:p>
          <w:p w:rsidR="00EB44AC"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6´609,511.75</w:t>
            </w:r>
          </w:p>
        </w:tc>
      </w:tr>
      <w:tr w:rsidR="00EB44AC" w:rsidRPr="006A197A" w:rsidTr="008245E7">
        <w:trPr>
          <w:trHeight w:val="597"/>
        </w:trPr>
        <w:tc>
          <w:tcPr>
            <w:tcW w:w="2978" w:type="dxa"/>
            <w:tcBorders>
              <w:top w:val="nil"/>
              <w:left w:val="single" w:sz="8" w:space="0" w:color="auto"/>
              <w:bottom w:val="single" w:sz="4" w:space="0" w:color="auto"/>
              <w:right w:val="single" w:sz="4" w:space="0" w:color="auto"/>
            </w:tcBorders>
            <w:shd w:val="clear" w:color="auto" w:fill="FFFFFF" w:themeFill="background1"/>
            <w:vAlign w:val="center"/>
            <w:hideMark/>
          </w:tcPr>
          <w:p w:rsidR="00EB44AC" w:rsidRPr="006A197A" w:rsidRDefault="00EB44AC" w:rsidP="00DE71D8">
            <w:pPr>
              <w:spacing w:after="0" w:line="240" w:lineRule="auto"/>
              <w:jc w:val="center"/>
              <w:rPr>
                <w:rFonts w:ascii="Century Gothic" w:eastAsia="Times New Roman" w:hAnsi="Century Gothic" w:cs="Times New Roman"/>
                <w:b/>
                <w:color w:val="000000"/>
                <w:sz w:val="16"/>
                <w:szCs w:val="16"/>
                <w:lang w:eastAsia="es-MX"/>
              </w:rPr>
            </w:pPr>
            <w:r w:rsidRPr="009703BF">
              <w:rPr>
                <w:rFonts w:ascii="Century Gothic" w:eastAsia="Times New Roman" w:hAnsi="Century Gothic" w:cs="Times New Roman"/>
                <w:b/>
                <w:color w:val="000000"/>
                <w:sz w:val="18"/>
                <w:szCs w:val="16"/>
                <w:lang w:eastAsia="es-MX"/>
              </w:rPr>
              <w:t>Partido del Trabajo</w:t>
            </w:r>
          </w:p>
        </w:tc>
        <w:tc>
          <w:tcPr>
            <w:tcW w:w="1559" w:type="dxa"/>
            <w:tcBorders>
              <w:top w:val="nil"/>
              <w:left w:val="nil"/>
              <w:bottom w:val="single" w:sz="4" w:space="0" w:color="auto"/>
              <w:right w:val="nil"/>
            </w:tcBorders>
            <w:shd w:val="clear" w:color="auto" w:fill="FFFFFF" w:themeFill="background1"/>
            <w:vAlign w:val="center"/>
            <w:hideMark/>
          </w:tcPr>
          <w:p w:rsidR="00EB44AC" w:rsidRPr="008245E7" w:rsidRDefault="00EB44AC" w:rsidP="009703BF">
            <w:pPr>
              <w:jc w:val="right"/>
              <w:rPr>
                <w:rFonts w:ascii="Century Gothic" w:eastAsia="Times New Roman" w:hAnsi="Century Gothic" w:cs="Times New Roman"/>
                <w:sz w:val="2"/>
                <w:szCs w:val="16"/>
                <w:lang w:eastAsia="es-MX"/>
              </w:rPr>
            </w:pPr>
          </w:p>
          <w:p w:rsidR="00EB44AC" w:rsidRPr="008245E7" w:rsidRDefault="00EB44AC" w:rsidP="009703BF">
            <w:pPr>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w:t>
            </w:r>
            <w:r w:rsidR="00A67228" w:rsidRPr="008245E7">
              <w:rPr>
                <w:rFonts w:ascii="Century Gothic" w:eastAsia="Times New Roman" w:hAnsi="Century Gothic" w:cs="Times New Roman"/>
                <w:sz w:val="18"/>
                <w:szCs w:val="16"/>
                <w:lang w:eastAsia="es-MX"/>
              </w:rPr>
              <w:t xml:space="preserve"> </w:t>
            </w:r>
            <w:r w:rsidRPr="008245E7">
              <w:rPr>
                <w:rFonts w:ascii="Century Gothic" w:eastAsia="Times New Roman" w:hAnsi="Century Gothic" w:cs="Times New Roman"/>
                <w:sz w:val="18"/>
                <w:szCs w:val="16"/>
                <w:lang w:eastAsia="es-MX"/>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8245E7" w:rsidRDefault="00250EF7" w:rsidP="00A0734E">
            <w:pPr>
              <w:spacing w:after="0" w:line="240" w:lineRule="auto"/>
              <w:jc w:val="center"/>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295,549.76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250EF7" w:rsidP="00A0734E">
            <w:pPr>
              <w:spacing w:after="0" w:line="240" w:lineRule="auto"/>
              <w:jc w:val="center"/>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295,549.76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591,099.52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A0734E"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250EF7"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447,901.68</w:t>
            </w:r>
          </w:p>
        </w:tc>
      </w:tr>
      <w:tr w:rsidR="00EB44AC" w:rsidRPr="006A197A" w:rsidTr="008245E7">
        <w:trPr>
          <w:trHeight w:val="74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03BF" w:rsidRPr="009703BF" w:rsidRDefault="00717374" w:rsidP="00A0734E">
            <w:pPr>
              <w:spacing w:after="0" w:line="240" w:lineRule="auto"/>
              <w:jc w:val="center"/>
              <w:rPr>
                <w:rFonts w:ascii="Century Gothic" w:eastAsia="Times New Roman" w:hAnsi="Century Gothic" w:cs="Times New Roman"/>
                <w:b/>
                <w:color w:val="000000"/>
                <w:sz w:val="18"/>
                <w:szCs w:val="16"/>
                <w:lang w:eastAsia="es-MX"/>
              </w:rPr>
            </w:pPr>
            <w:r w:rsidRPr="009703BF">
              <w:rPr>
                <w:rFonts w:ascii="Century Gothic" w:eastAsia="Times New Roman" w:hAnsi="Century Gothic" w:cs="Times New Roman"/>
                <w:b/>
                <w:color w:val="000000"/>
                <w:sz w:val="18"/>
                <w:szCs w:val="16"/>
                <w:lang w:eastAsia="es-MX"/>
              </w:rPr>
              <w:t xml:space="preserve">Partido Verde </w:t>
            </w:r>
          </w:p>
          <w:p w:rsidR="00EB44AC" w:rsidRPr="006A197A" w:rsidRDefault="00717374" w:rsidP="009703BF">
            <w:pPr>
              <w:spacing w:after="0" w:line="240" w:lineRule="auto"/>
              <w:jc w:val="center"/>
              <w:rPr>
                <w:rFonts w:ascii="Century Gothic" w:eastAsia="Times New Roman" w:hAnsi="Century Gothic" w:cs="Times New Roman"/>
                <w:b/>
                <w:color w:val="000000"/>
                <w:sz w:val="16"/>
                <w:szCs w:val="16"/>
                <w:lang w:eastAsia="es-MX"/>
              </w:rPr>
            </w:pPr>
            <w:r w:rsidRPr="009703BF">
              <w:rPr>
                <w:rFonts w:ascii="Century Gothic" w:eastAsia="Times New Roman" w:hAnsi="Century Gothic" w:cs="Times New Roman"/>
                <w:b/>
                <w:color w:val="000000"/>
                <w:sz w:val="18"/>
                <w:szCs w:val="16"/>
                <w:lang w:eastAsia="es-MX"/>
              </w:rPr>
              <w:t>Ecologista de México</w:t>
            </w:r>
          </w:p>
        </w:tc>
        <w:tc>
          <w:tcPr>
            <w:tcW w:w="1559" w:type="dxa"/>
            <w:tcBorders>
              <w:top w:val="single" w:sz="4" w:space="0" w:color="auto"/>
              <w:left w:val="nil"/>
              <w:bottom w:val="single" w:sz="4" w:space="0" w:color="auto"/>
              <w:right w:val="nil"/>
            </w:tcBorders>
            <w:shd w:val="clear" w:color="auto" w:fill="FFFFFF" w:themeFill="background1"/>
            <w:vAlign w:val="center"/>
            <w:hideMark/>
          </w:tcPr>
          <w:p w:rsidR="00EB44AC" w:rsidRPr="008245E7" w:rsidRDefault="00A67228"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439,145.91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44AC" w:rsidRPr="008245E7" w:rsidRDefault="00250EF7"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121,626.61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D52949" w:rsidRPr="008245E7" w:rsidRDefault="00D52949"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560,772.52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250EF7" w:rsidRPr="008245E7" w:rsidRDefault="00250EF7"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r>
      <w:tr w:rsidR="00EB44AC" w:rsidRPr="006A197A" w:rsidTr="008245E7">
        <w:trPr>
          <w:trHeight w:val="33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44AC" w:rsidRPr="009703BF" w:rsidRDefault="00A67228" w:rsidP="009703BF">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t>Nueva</w:t>
            </w:r>
            <w:r w:rsidR="009703BF" w:rsidRPr="009703BF">
              <w:rPr>
                <w:rFonts w:ascii="Century Gothic" w:eastAsia="Times New Roman" w:hAnsi="Century Gothic" w:cs="Times New Roman"/>
                <w:b/>
                <w:color w:val="000000"/>
                <w:sz w:val="18"/>
                <w:szCs w:val="18"/>
                <w:lang w:eastAsia="es-MX"/>
              </w:rPr>
              <w:t xml:space="preserve"> </w:t>
            </w:r>
            <w:r w:rsidRPr="009703BF">
              <w:rPr>
                <w:rFonts w:ascii="Century Gothic" w:eastAsia="Times New Roman" w:hAnsi="Century Gothic" w:cs="Times New Roman"/>
                <w:b/>
                <w:color w:val="000000"/>
                <w:sz w:val="18"/>
                <w:szCs w:val="18"/>
                <w:lang w:eastAsia="es-MX"/>
              </w:rPr>
              <w:t>Alianza</w:t>
            </w:r>
          </w:p>
        </w:tc>
        <w:tc>
          <w:tcPr>
            <w:tcW w:w="1559" w:type="dxa"/>
            <w:tcBorders>
              <w:top w:val="single" w:sz="4" w:space="0" w:color="auto"/>
              <w:left w:val="nil"/>
              <w:bottom w:val="single" w:sz="4" w:space="0" w:color="auto"/>
              <w:right w:val="nil"/>
            </w:tcBorders>
            <w:shd w:val="clear" w:color="auto" w:fill="FFFFFF" w:themeFill="background1"/>
            <w:vAlign w:val="center"/>
            <w:hideMark/>
          </w:tcPr>
          <w:p w:rsidR="00D92EB3" w:rsidRPr="008245E7" w:rsidRDefault="00D92EB3"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44AC" w:rsidRPr="008245E7" w:rsidRDefault="00250EF7"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86,641.35</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D92EB3" w:rsidRPr="008245E7" w:rsidRDefault="00D92EB3" w:rsidP="009703BF">
            <w:pPr>
              <w:jc w:val="right"/>
              <w:rPr>
                <w:rFonts w:ascii="Century Gothic" w:eastAsia="Times New Roman" w:hAnsi="Century Gothic" w:cs="Times New Roman"/>
                <w:sz w:val="4"/>
                <w:szCs w:val="16"/>
                <w:lang w:eastAsia="es-MX"/>
              </w:rPr>
            </w:pPr>
          </w:p>
          <w:p w:rsidR="00EB44AC" w:rsidRPr="008245E7" w:rsidRDefault="00250EF7"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86,641.35</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8245E7" w:rsidRDefault="00EB44AC" w:rsidP="009703BF">
            <w:pPr>
              <w:jc w:val="right"/>
              <w:rPr>
                <w:rFonts w:ascii="Century Gothic" w:eastAsia="Times New Roman" w:hAnsi="Century Gothic" w:cs="Times New Roman"/>
                <w:sz w:val="18"/>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r>
      <w:tr w:rsidR="00EB44AC" w:rsidRPr="006A197A" w:rsidTr="008245E7">
        <w:trPr>
          <w:trHeight w:val="740"/>
        </w:trPr>
        <w:tc>
          <w:tcPr>
            <w:tcW w:w="2978" w:type="dxa"/>
            <w:tcBorders>
              <w:top w:val="nil"/>
              <w:left w:val="single" w:sz="8" w:space="0" w:color="auto"/>
              <w:bottom w:val="single" w:sz="4" w:space="0" w:color="auto"/>
              <w:right w:val="single" w:sz="4" w:space="0" w:color="auto"/>
            </w:tcBorders>
            <w:shd w:val="clear" w:color="auto" w:fill="FFFFFF" w:themeFill="background1"/>
            <w:vAlign w:val="center"/>
            <w:hideMark/>
          </w:tcPr>
          <w:p w:rsidR="00EB44AC" w:rsidRPr="009703BF" w:rsidRDefault="00A67228" w:rsidP="00A0734E">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t>Movimiento Ciudadano</w:t>
            </w:r>
          </w:p>
        </w:tc>
        <w:tc>
          <w:tcPr>
            <w:tcW w:w="1559" w:type="dxa"/>
            <w:tcBorders>
              <w:top w:val="nil"/>
              <w:left w:val="nil"/>
              <w:bottom w:val="single" w:sz="4" w:space="0" w:color="auto"/>
              <w:right w:val="nil"/>
            </w:tcBorders>
            <w:shd w:val="clear" w:color="auto" w:fill="FFFFFF" w:themeFill="background1"/>
            <w:vAlign w:val="center"/>
            <w:hideMark/>
          </w:tcPr>
          <w:p w:rsidR="00CB4A12" w:rsidRPr="008245E7" w:rsidRDefault="00CB4A12"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 xml:space="preserve"> 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8245E7" w:rsidRDefault="00250EF7"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311,106.93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CB4A12" w:rsidRPr="008245E7" w:rsidRDefault="00CB4A12"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 xml:space="preserve"> 311,106.93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250EF7" w:rsidRPr="008245E7" w:rsidRDefault="00250EF7" w:rsidP="009703BF">
            <w:pPr>
              <w:rPr>
                <w:rFonts w:ascii="Century Gothic" w:eastAsia="Times New Roman" w:hAnsi="Century Gothic" w:cs="Times New Roman"/>
                <w:sz w:val="2"/>
                <w:szCs w:val="16"/>
                <w:lang w:eastAsia="es-MX"/>
              </w:rPr>
            </w:pPr>
          </w:p>
          <w:p w:rsidR="00EB44AC" w:rsidRPr="008245E7" w:rsidRDefault="00EB44AC" w:rsidP="009703BF">
            <w:pPr>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w:t>
            </w:r>
            <w:r w:rsidR="00A67228" w:rsidRPr="008245E7">
              <w:rPr>
                <w:rFonts w:ascii="Century Gothic" w:eastAsia="Times New Roman" w:hAnsi="Century Gothic" w:cs="Times New Roman"/>
                <w:sz w:val="18"/>
                <w:szCs w:val="16"/>
                <w:lang w:eastAsia="es-MX"/>
              </w:rPr>
              <w:t xml:space="preserve"> </w:t>
            </w:r>
            <w:r w:rsidRPr="008245E7">
              <w:rPr>
                <w:rFonts w:ascii="Century Gothic" w:eastAsia="Times New Roman" w:hAnsi="Century Gothic" w:cs="Times New Roman"/>
                <w:sz w:val="18"/>
                <w:szCs w:val="16"/>
                <w:lang w:eastAsia="es-MX"/>
              </w:rPr>
              <w:t>0.00</w:t>
            </w:r>
          </w:p>
        </w:tc>
      </w:tr>
      <w:tr w:rsidR="00EB44AC" w:rsidRPr="006A197A" w:rsidTr="008245E7">
        <w:trPr>
          <w:trHeight w:val="604"/>
        </w:trPr>
        <w:tc>
          <w:tcPr>
            <w:tcW w:w="2978" w:type="dxa"/>
            <w:tcBorders>
              <w:top w:val="nil"/>
              <w:left w:val="single" w:sz="8" w:space="0" w:color="auto"/>
              <w:bottom w:val="single" w:sz="4" w:space="0" w:color="auto"/>
              <w:right w:val="single" w:sz="4" w:space="0" w:color="auto"/>
            </w:tcBorders>
            <w:shd w:val="clear" w:color="auto" w:fill="FFFFFF" w:themeFill="background1"/>
            <w:vAlign w:val="center"/>
            <w:hideMark/>
          </w:tcPr>
          <w:p w:rsidR="00EB44AC" w:rsidRPr="009703BF" w:rsidRDefault="00250EF7" w:rsidP="00A0734E">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t>Partido de Baja California</w:t>
            </w:r>
          </w:p>
        </w:tc>
        <w:tc>
          <w:tcPr>
            <w:tcW w:w="1559" w:type="dxa"/>
            <w:tcBorders>
              <w:top w:val="nil"/>
              <w:left w:val="nil"/>
              <w:bottom w:val="single" w:sz="4" w:space="0" w:color="auto"/>
              <w:right w:val="nil"/>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717374"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8245E7" w:rsidRDefault="00250EF7"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311,504.89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250EF7"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311,504.89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CB4A12" w:rsidP="008245E7">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w:t>
            </w:r>
            <w:r w:rsidR="00717374"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623,009.78</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CB4A12"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4´365,476.07</w:t>
            </w:r>
          </w:p>
        </w:tc>
      </w:tr>
      <w:tr w:rsidR="00EB44AC" w:rsidRPr="006A197A" w:rsidTr="008245E7">
        <w:trPr>
          <w:trHeight w:val="483"/>
        </w:trPr>
        <w:tc>
          <w:tcPr>
            <w:tcW w:w="2978" w:type="dxa"/>
            <w:tcBorders>
              <w:top w:val="nil"/>
              <w:left w:val="single" w:sz="8" w:space="0" w:color="auto"/>
              <w:bottom w:val="single" w:sz="4" w:space="0" w:color="auto"/>
              <w:right w:val="single" w:sz="4" w:space="0" w:color="auto"/>
            </w:tcBorders>
            <w:shd w:val="clear" w:color="auto" w:fill="FFFFFF" w:themeFill="background1"/>
            <w:vAlign w:val="center"/>
            <w:hideMark/>
          </w:tcPr>
          <w:p w:rsidR="00307012" w:rsidRDefault="00307012" w:rsidP="00A0734E">
            <w:pPr>
              <w:spacing w:after="0" w:line="240" w:lineRule="auto"/>
              <w:jc w:val="center"/>
              <w:rPr>
                <w:rFonts w:ascii="Century Gothic" w:eastAsia="Times New Roman" w:hAnsi="Century Gothic" w:cs="Times New Roman"/>
                <w:b/>
                <w:color w:val="000000"/>
                <w:sz w:val="18"/>
                <w:szCs w:val="18"/>
                <w:lang w:eastAsia="es-MX"/>
              </w:rPr>
            </w:pPr>
          </w:p>
          <w:p w:rsidR="00307012" w:rsidRDefault="00307012" w:rsidP="00A0734E">
            <w:pPr>
              <w:spacing w:after="0" w:line="240" w:lineRule="auto"/>
              <w:jc w:val="center"/>
              <w:rPr>
                <w:rFonts w:ascii="Century Gothic" w:eastAsia="Times New Roman" w:hAnsi="Century Gothic" w:cs="Times New Roman"/>
                <w:b/>
                <w:color w:val="000000"/>
                <w:sz w:val="18"/>
                <w:szCs w:val="18"/>
                <w:lang w:eastAsia="es-MX"/>
              </w:rPr>
            </w:pPr>
          </w:p>
          <w:p w:rsidR="00EB44AC" w:rsidRDefault="00250EF7" w:rsidP="00A0734E">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t>Partido Encuentro Social</w:t>
            </w:r>
          </w:p>
          <w:p w:rsidR="00307012" w:rsidRDefault="00307012" w:rsidP="00A0734E">
            <w:pPr>
              <w:spacing w:after="0" w:line="240" w:lineRule="auto"/>
              <w:jc w:val="center"/>
              <w:rPr>
                <w:rFonts w:ascii="Century Gothic" w:eastAsia="Times New Roman" w:hAnsi="Century Gothic" w:cs="Times New Roman"/>
                <w:b/>
                <w:color w:val="000000"/>
                <w:sz w:val="18"/>
                <w:szCs w:val="18"/>
                <w:lang w:eastAsia="es-MX"/>
              </w:rPr>
            </w:pPr>
          </w:p>
          <w:p w:rsidR="00307012" w:rsidRPr="009703BF" w:rsidRDefault="00307012" w:rsidP="00307012">
            <w:pPr>
              <w:spacing w:after="0" w:line="240" w:lineRule="auto"/>
              <w:rPr>
                <w:rFonts w:ascii="Century Gothic" w:eastAsia="Times New Roman" w:hAnsi="Century Gothic" w:cs="Times New Roman"/>
                <w:b/>
                <w:color w:val="000000"/>
                <w:sz w:val="18"/>
                <w:szCs w:val="18"/>
                <w:lang w:eastAsia="es-MX"/>
              </w:rPr>
            </w:pPr>
          </w:p>
        </w:tc>
        <w:tc>
          <w:tcPr>
            <w:tcW w:w="1559" w:type="dxa"/>
            <w:tcBorders>
              <w:top w:val="nil"/>
              <w:left w:val="nil"/>
              <w:bottom w:val="single" w:sz="4" w:space="0" w:color="auto"/>
              <w:right w:val="nil"/>
            </w:tcBorders>
            <w:shd w:val="clear" w:color="auto" w:fill="FFFFFF" w:themeFill="background1"/>
            <w:vAlign w:val="center"/>
            <w:hideMark/>
          </w:tcPr>
          <w:p w:rsidR="00CB4A12" w:rsidRPr="00307012" w:rsidRDefault="00CB4A12" w:rsidP="00307012">
            <w:pPr>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8245E7" w:rsidRDefault="00717374" w:rsidP="009703BF">
            <w:pPr>
              <w:spacing w:after="0" w:line="240" w:lineRule="auto"/>
              <w:jc w:val="right"/>
              <w:rPr>
                <w:rFonts w:ascii="Century Gothic" w:eastAsia="Times New Roman" w:hAnsi="Century Gothic" w:cs="Times New Roman"/>
                <w:color w:val="000000"/>
                <w:sz w:val="18"/>
                <w:szCs w:val="16"/>
                <w:lang w:eastAsia="es-MX"/>
              </w:rPr>
            </w:pPr>
            <w:r w:rsidRPr="008245E7">
              <w:rPr>
                <w:rFonts w:ascii="Century Gothic" w:eastAsia="Times New Roman" w:hAnsi="Century Gothic" w:cs="Times New Roman"/>
                <w:color w:val="000000"/>
                <w:sz w:val="18"/>
                <w:szCs w:val="16"/>
                <w:lang w:eastAsia="es-MX"/>
              </w:rPr>
              <w:t xml:space="preserve">$   </w:t>
            </w:r>
            <w:r w:rsidR="00EB44AC" w:rsidRPr="008245E7">
              <w:rPr>
                <w:rFonts w:ascii="Century Gothic" w:eastAsia="Times New Roman" w:hAnsi="Century Gothic" w:cs="Times New Roman"/>
                <w:color w:val="000000"/>
                <w:sz w:val="18"/>
                <w:szCs w:val="16"/>
                <w:lang w:eastAsia="es-MX"/>
              </w:rPr>
              <w:t>311,504.89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8245E7" w:rsidRDefault="00A67228" w:rsidP="009703BF">
            <w:pPr>
              <w:spacing w:after="0" w:line="240" w:lineRule="auto"/>
              <w:jc w:val="right"/>
              <w:rPr>
                <w:rFonts w:ascii="Century Gothic" w:eastAsia="Times New Roman" w:hAnsi="Century Gothic" w:cs="Times New Roman"/>
                <w:color w:val="000000"/>
                <w:sz w:val="18"/>
                <w:szCs w:val="16"/>
                <w:lang w:eastAsia="es-MX"/>
              </w:rPr>
            </w:pPr>
            <w:r w:rsidRPr="008245E7">
              <w:rPr>
                <w:rFonts w:ascii="Century Gothic" w:eastAsia="Times New Roman" w:hAnsi="Century Gothic" w:cs="Times New Roman"/>
                <w:color w:val="000000"/>
                <w:sz w:val="18"/>
                <w:szCs w:val="16"/>
                <w:lang w:eastAsia="es-MX"/>
              </w:rPr>
              <w:t xml:space="preserve">$   </w:t>
            </w:r>
            <w:r w:rsidR="00EB44AC" w:rsidRPr="008245E7">
              <w:rPr>
                <w:rFonts w:ascii="Century Gothic" w:eastAsia="Times New Roman" w:hAnsi="Century Gothic" w:cs="Times New Roman"/>
                <w:color w:val="000000"/>
                <w:sz w:val="18"/>
                <w:szCs w:val="16"/>
                <w:lang w:eastAsia="es-MX"/>
              </w:rPr>
              <w:t>311,504.89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307012" w:rsidRDefault="00307012" w:rsidP="008245E7">
            <w:pPr>
              <w:spacing w:after="0" w:line="240" w:lineRule="auto"/>
              <w:jc w:val="right"/>
              <w:rPr>
                <w:rFonts w:ascii="Century Gothic" w:eastAsia="Times New Roman" w:hAnsi="Century Gothic" w:cs="Times New Roman"/>
                <w:color w:val="000000"/>
                <w:sz w:val="18"/>
                <w:szCs w:val="16"/>
                <w:lang w:eastAsia="es-MX"/>
              </w:rPr>
            </w:pPr>
          </w:p>
          <w:p w:rsidR="00307012" w:rsidRDefault="00307012" w:rsidP="008245E7">
            <w:pPr>
              <w:spacing w:after="0" w:line="240" w:lineRule="auto"/>
              <w:jc w:val="right"/>
              <w:rPr>
                <w:rFonts w:ascii="Century Gothic" w:eastAsia="Times New Roman" w:hAnsi="Century Gothic" w:cs="Times New Roman"/>
                <w:color w:val="000000"/>
                <w:sz w:val="18"/>
                <w:szCs w:val="16"/>
                <w:lang w:eastAsia="es-MX"/>
              </w:rPr>
            </w:pPr>
          </w:p>
          <w:p w:rsidR="00EB44AC" w:rsidRDefault="00717374" w:rsidP="008245E7">
            <w:pPr>
              <w:spacing w:after="0" w:line="240" w:lineRule="auto"/>
              <w:jc w:val="right"/>
              <w:rPr>
                <w:rFonts w:ascii="Century Gothic" w:eastAsia="Times New Roman" w:hAnsi="Century Gothic" w:cs="Times New Roman"/>
                <w:color w:val="000000"/>
                <w:sz w:val="18"/>
                <w:szCs w:val="16"/>
                <w:lang w:eastAsia="es-MX"/>
              </w:rPr>
            </w:pPr>
            <w:r w:rsidRPr="008245E7">
              <w:rPr>
                <w:rFonts w:ascii="Century Gothic" w:eastAsia="Times New Roman" w:hAnsi="Century Gothic" w:cs="Times New Roman"/>
                <w:color w:val="000000"/>
                <w:sz w:val="18"/>
                <w:szCs w:val="16"/>
                <w:lang w:eastAsia="es-MX"/>
              </w:rPr>
              <w:t xml:space="preserve">$ </w:t>
            </w:r>
            <w:r w:rsidR="00EB44AC" w:rsidRPr="008245E7">
              <w:rPr>
                <w:rFonts w:ascii="Century Gothic" w:eastAsia="Times New Roman" w:hAnsi="Century Gothic" w:cs="Times New Roman"/>
                <w:color w:val="000000"/>
                <w:sz w:val="18"/>
                <w:szCs w:val="16"/>
                <w:lang w:eastAsia="es-MX"/>
              </w:rPr>
              <w:t xml:space="preserve"> 623,009.78</w:t>
            </w:r>
          </w:p>
          <w:p w:rsidR="00307012" w:rsidRDefault="00307012" w:rsidP="008245E7">
            <w:pPr>
              <w:spacing w:after="0" w:line="240" w:lineRule="auto"/>
              <w:jc w:val="right"/>
              <w:rPr>
                <w:rFonts w:ascii="Century Gothic" w:eastAsia="Times New Roman" w:hAnsi="Century Gothic" w:cs="Times New Roman"/>
                <w:color w:val="000000"/>
                <w:sz w:val="18"/>
                <w:szCs w:val="16"/>
                <w:lang w:eastAsia="es-MX"/>
              </w:rPr>
            </w:pPr>
          </w:p>
          <w:p w:rsidR="00307012" w:rsidRPr="008245E7" w:rsidRDefault="00307012" w:rsidP="008245E7">
            <w:pPr>
              <w:spacing w:after="0" w:line="240" w:lineRule="auto"/>
              <w:jc w:val="right"/>
              <w:rPr>
                <w:rFonts w:ascii="Century Gothic" w:eastAsia="Times New Roman" w:hAnsi="Century Gothic" w:cs="Times New Roman"/>
                <w:color w:val="000000"/>
                <w:sz w:val="18"/>
                <w:szCs w:val="16"/>
                <w:lang w:eastAsia="es-MX"/>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07012" w:rsidRPr="00307012" w:rsidRDefault="00307012" w:rsidP="009703BF">
            <w:pPr>
              <w:spacing w:after="0" w:line="240" w:lineRule="auto"/>
              <w:jc w:val="right"/>
              <w:rPr>
                <w:rFonts w:ascii="Century Gothic" w:eastAsia="Times New Roman" w:hAnsi="Century Gothic" w:cs="Times New Roman"/>
                <w:sz w:val="14"/>
                <w:szCs w:val="16"/>
                <w:lang w:eastAsia="es-MX"/>
              </w:rPr>
            </w:pPr>
          </w:p>
          <w:p w:rsidR="00EB44AC" w:rsidRDefault="00CB4A12"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717374"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3´385,394.14</w:t>
            </w:r>
          </w:p>
          <w:p w:rsidR="00307012" w:rsidRPr="008245E7" w:rsidRDefault="00307012" w:rsidP="009703BF">
            <w:pPr>
              <w:spacing w:after="0" w:line="240" w:lineRule="auto"/>
              <w:jc w:val="right"/>
              <w:rPr>
                <w:rFonts w:ascii="Century Gothic" w:eastAsia="Times New Roman" w:hAnsi="Century Gothic" w:cs="Times New Roman"/>
                <w:sz w:val="18"/>
                <w:szCs w:val="16"/>
                <w:lang w:eastAsia="es-MX"/>
              </w:rPr>
            </w:pPr>
          </w:p>
        </w:tc>
      </w:tr>
      <w:tr w:rsidR="00EB44AC" w:rsidRPr="006A197A" w:rsidTr="008245E7">
        <w:trPr>
          <w:trHeight w:val="33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44AC" w:rsidRPr="009703BF" w:rsidRDefault="00EB44AC" w:rsidP="00A0734E">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lastRenderedPageBreak/>
              <w:t>MORENA</w:t>
            </w:r>
          </w:p>
        </w:tc>
        <w:tc>
          <w:tcPr>
            <w:tcW w:w="1559" w:type="dxa"/>
            <w:tcBorders>
              <w:top w:val="single" w:sz="4" w:space="0" w:color="auto"/>
              <w:left w:val="nil"/>
              <w:bottom w:val="single" w:sz="4" w:space="0" w:color="auto"/>
              <w:right w:val="nil"/>
            </w:tcBorders>
            <w:shd w:val="clear" w:color="auto" w:fill="FFFFFF" w:themeFill="background1"/>
            <w:vAlign w:val="center"/>
            <w:hideMark/>
          </w:tcPr>
          <w:p w:rsidR="00CB4A12" w:rsidRPr="008245E7" w:rsidRDefault="00CB4A12"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44AC" w:rsidRPr="008245E7" w:rsidRDefault="00A67228" w:rsidP="009703BF">
            <w:pPr>
              <w:spacing w:after="0" w:line="240" w:lineRule="auto"/>
              <w:jc w:val="right"/>
              <w:rPr>
                <w:rFonts w:ascii="Century Gothic" w:eastAsia="Times New Roman" w:hAnsi="Century Gothic" w:cs="Times New Roman"/>
                <w:color w:val="000000"/>
                <w:sz w:val="18"/>
                <w:szCs w:val="16"/>
                <w:lang w:eastAsia="es-MX"/>
              </w:rPr>
            </w:pPr>
            <w:r w:rsidRPr="008245E7">
              <w:rPr>
                <w:rFonts w:ascii="Century Gothic" w:eastAsia="Times New Roman" w:hAnsi="Century Gothic" w:cs="Times New Roman"/>
                <w:color w:val="000000"/>
                <w:sz w:val="18"/>
                <w:szCs w:val="16"/>
                <w:lang w:eastAsia="es-MX"/>
              </w:rPr>
              <w:t xml:space="preserve">$   </w:t>
            </w:r>
            <w:r w:rsidR="00EB44AC" w:rsidRPr="008245E7">
              <w:rPr>
                <w:rFonts w:ascii="Century Gothic" w:eastAsia="Times New Roman" w:hAnsi="Century Gothic" w:cs="Times New Roman"/>
                <w:color w:val="000000"/>
                <w:sz w:val="18"/>
                <w:szCs w:val="16"/>
                <w:lang w:eastAsia="es-MX"/>
              </w:rPr>
              <w:t>99,100.18</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8245E7" w:rsidRDefault="00A67228" w:rsidP="009703BF">
            <w:pPr>
              <w:spacing w:after="0" w:line="240" w:lineRule="auto"/>
              <w:jc w:val="right"/>
              <w:rPr>
                <w:rFonts w:ascii="Century Gothic" w:eastAsia="Times New Roman" w:hAnsi="Century Gothic" w:cs="Times New Roman"/>
                <w:color w:val="000000"/>
                <w:sz w:val="18"/>
                <w:szCs w:val="16"/>
                <w:lang w:eastAsia="es-MX"/>
              </w:rPr>
            </w:pPr>
            <w:r w:rsidRPr="008245E7">
              <w:rPr>
                <w:rFonts w:ascii="Century Gothic" w:eastAsia="Times New Roman" w:hAnsi="Century Gothic" w:cs="Times New Roman"/>
                <w:color w:val="000000"/>
                <w:sz w:val="18"/>
                <w:szCs w:val="16"/>
                <w:lang w:eastAsia="es-MX"/>
              </w:rPr>
              <w:t xml:space="preserve">$     </w:t>
            </w:r>
            <w:r w:rsidR="00EB44AC" w:rsidRPr="008245E7">
              <w:rPr>
                <w:rFonts w:ascii="Century Gothic" w:eastAsia="Times New Roman" w:hAnsi="Century Gothic" w:cs="Times New Roman"/>
                <w:color w:val="000000"/>
                <w:sz w:val="18"/>
                <w:szCs w:val="16"/>
                <w:lang w:eastAsia="es-MX"/>
              </w:rPr>
              <w:t>99,100.18</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8245E7" w:rsidRDefault="00A67228" w:rsidP="008245E7">
            <w:pPr>
              <w:spacing w:after="0" w:line="240" w:lineRule="auto"/>
              <w:jc w:val="right"/>
              <w:rPr>
                <w:rFonts w:ascii="Century Gothic" w:eastAsia="Times New Roman" w:hAnsi="Century Gothic" w:cs="Times New Roman"/>
                <w:color w:val="000000"/>
                <w:sz w:val="18"/>
                <w:szCs w:val="16"/>
                <w:lang w:eastAsia="es-MX"/>
              </w:rPr>
            </w:pPr>
            <w:r w:rsidRPr="008245E7">
              <w:rPr>
                <w:rFonts w:ascii="Century Gothic" w:eastAsia="Times New Roman" w:hAnsi="Century Gothic" w:cs="Times New Roman"/>
                <w:color w:val="000000"/>
                <w:sz w:val="18"/>
                <w:szCs w:val="16"/>
                <w:lang w:eastAsia="es-MX"/>
              </w:rPr>
              <w:t xml:space="preserve">$ </w:t>
            </w:r>
            <w:r w:rsidR="00EB44AC" w:rsidRPr="008245E7">
              <w:rPr>
                <w:rFonts w:ascii="Century Gothic" w:eastAsia="Times New Roman" w:hAnsi="Century Gothic" w:cs="Times New Roman"/>
                <w:color w:val="000000"/>
                <w:sz w:val="18"/>
                <w:szCs w:val="16"/>
                <w:lang w:eastAsia="es-MX"/>
              </w:rPr>
              <w:t>198,200.36</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8245E7" w:rsidRDefault="00A67228"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1´828,384.74</w:t>
            </w:r>
          </w:p>
        </w:tc>
      </w:tr>
      <w:tr w:rsidR="00EB44AC" w:rsidRPr="006A197A" w:rsidTr="008245E7">
        <w:trPr>
          <w:trHeight w:val="405"/>
        </w:trPr>
        <w:tc>
          <w:tcPr>
            <w:tcW w:w="2978" w:type="dxa"/>
            <w:tcBorders>
              <w:top w:val="nil"/>
              <w:left w:val="single" w:sz="8" w:space="0" w:color="auto"/>
              <w:bottom w:val="single" w:sz="4" w:space="0" w:color="auto"/>
              <w:right w:val="single" w:sz="4" w:space="0" w:color="auto"/>
            </w:tcBorders>
            <w:shd w:val="clear" w:color="auto" w:fill="FFFFFF" w:themeFill="background1"/>
            <w:vAlign w:val="center"/>
            <w:hideMark/>
          </w:tcPr>
          <w:p w:rsidR="009703BF" w:rsidRPr="009703BF" w:rsidRDefault="00250EF7" w:rsidP="00A0734E">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t xml:space="preserve">Partido Peninsular </w:t>
            </w:r>
          </w:p>
          <w:p w:rsidR="00EB44AC" w:rsidRPr="009703BF" w:rsidRDefault="00250EF7" w:rsidP="00A0734E">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t>de las Californias</w:t>
            </w:r>
          </w:p>
        </w:tc>
        <w:tc>
          <w:tcPr>
            <w:tcW w:w="1559" w:type="dxa"/>
            <w:tcBorders>
              <w:top w:val="nil"/>
              <w:left w:val="nil"/>
              <w:bottom w:val="single" w:sz="4" w:space="0" w:color="auto"/>
              <w:right w:val="nil"/>
            </w:tcBorders>
            <w:shd w:val="clear" w:color="auto" w:fill="FFFFFF" w:themeFill="background1"/>
            <w:vAlign w:val="center"/>
            <w:hideMark/>
          </w:tcPr>
          <w:p w:rsidR="00CB4A12" w:rsidRPr="008245E7" w:rsidRDefault="00CB4A12"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CB4A12" w:rsidRPr="008245E7" w:rsidRDefault="00CB4A12" w:rsidP="009703BF">
            <w:pPr>
              <w:jc w:val="right"/>
              <w:rPr>
                <w:rFonts w:ascii="Century Gothic" w:eastAsia="Times New Roman" w:hAnsi="Century Gothic" w:cs="Times New Roman"/>
                <w:sz w:val="2"/>
                <w:szCs w:val="16"/>
                <w:lang w:eastAsia="es-MX"/>
              </w:rPr>
            </w:pPr>
          </w:p>
          <w:p w:rsidR="00EB44AC" w:rsidRPr="008245E7" w:rsidRDefault="00A67228" w:rsidP="009703BF">
            <w:pPr>
              <w:jc w:val="right"/>
              <w:rPr>
                <w:sz w:val="18"/>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CB4A12" w:rsidRPr="008245E7" w:rsidRDefault="00CB4A12" w:rsidP="008245E7">
            <w:pPr>
              <w:jc w:val="right"/>
              <w:rPr>
                <w:rFonts w:ascii="Century Gothic" w:eastAsia="Times New Roman" w:hAnsi="Century Gothic" w:cs="Times New Roman"/>
                <w:sz w:val="2"/>
                <w:szCs w:val="16"/>
                <w:lang w:eastAsia="es-MX"/>
              </w:rPr>
            </w:pPr>
          </w:p>
          <w:p w:rsidR="00EB44AC" w:rsidRPr="008245E7" w:rsidRDefault="009703BF" w:rsidP="008245E7">
            <w:pPr>
              <w:jc w:val="right"/>
              <w:rPr>
                <w:sz w:val="18"/>
              </w:rPr>
            </w:pPr>
            <w:r w:rsidRPr="008245E7">
              <w:rPr>
                <w:rFonts w:ascii="Century Gothic" w:eastAsia="Times New Roman" w:hAnsi="Century Gothic" w:cs="Times New Roman"/>
                <w:sz w:val="18"/>
                <w:szCs w:val="16"/>
                <w:lang w:eastAsia="es-MX"/>
              </w:rPr>
              <w:t xml:space="preserve">        </w:t>
            </w:r>
            <w:r w:rsidR="00A67228"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0.00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703BF" w:rsidRPr="008245E7" w:rsidRDefault="009703BF" w:rsidP="009703BF">
            <w:pPr>
              <w:spacing w:after="0" w:line="240" w:lineRule="auto"/>
              <w:jc w:val="right"/>
              <w:rPr>
                <w:rFonts w:ascii="Century Gothic" w:eastAsia="Times New Roman" w:hAnsi="Century Gothic" w:cs="Times New Roman"/>
                <w:sz w:val="18"/>
                <w:szCs w:val="16"/>
                <w:lang w:eastAsia="es-MX"/>
              </w:rPr>
            </w:pPr>
          </w:p>
          <w:p w:rsidR="00EB44AC" w:rsidRPr="008245E7" w:rsidRDefault="00A67228"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EB44AC" w:rsidRPr="008245E7">
              <w:rPr>
                <w:rFonts w:ascii="Century Gothic" w:eastAsia="Times New Roman" w:hAnsi="Century Gothic" w:cs="Times New Roman"/>
                <w:sz w:val="18"/>
                <w:szCs w:val="16"/>
                <w:lang w:eastAsia="es-MX"/>
              </w:rPr>
              <w:t>2´831,207.09</w:t>
            </w:r>
          </w:p>
        </w:tc>
      </w:tr>
      <w:tr w:rsidR="00A67228" w:rsidRPr="006A197A" w:rsidTr="008245E7">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7228" w:rsidRPr="009703BF" w:rsidRDefault="00250EF7" w:rsidP="009703BF">
            <w:pPr>
              <w:spacing w:after="0" w:line="240" w:lineRule="auto"/>
              <w:jc w:val="center"/>
              <w:rPr>
                <w:rFonts w:ascii="Century Gothic" w:eastAsia="Times New Roman" w:hAnsi="Century Gothic" w:cs="Times New Roman"/>
                <w:b/>
                <w:color w:val="000000"/>
                <w:sz w:val="18"/>
                <w:szCs w:val="18"/>
                <w:lang w:eastAsia="es-MX"/>
              </w:rPr>
            </w:pPr>
            <w:r w:rsidRPr="009703BF">
              <w:rPr>
                <w:rFonts w:ascii="Century Gothic" w:eastAsia="Times New Roman" w:hAnsi="Century Gothic" w:cs="Times New Roman"/>
                <w:b/>
                <w:color w:val="000000"/>
                <w:sz w:val="18"/>
                <w:szCs w:val="18"/>
                <w:lang w:eastAsia="es-MX"/>
              </w:rPr>
              <w:t xml:space="preserve">Partido Municipalista de </w:t>
            </w:r>
            <w:r w:rsidR="00A67228" w:rsidRPr="009703BF">
              <w:rPr>
                <w:rFonts w:ascii="Century Gothic" w:eastAsia="Times New Roman" w:hAnsi="Century Gothic" w:cs="Times New Roman"/>
                <w:b/>
                <w:color w:val="000000"/>
                <w:sz w:val="18"/>
                <w:szCs w:val="18"/>
                <w:lang w:eastAsia="es-MX"/>
              </w:rPr>
              <w:t>B.C.</w:t>
            </w:r>
          </w:p>
        </w:tc>
        <w:tc>
          <w:tcPr>
            <w:tcW w:w="1559" w:type="dxa"/>
            <w:tcBorders>
              <w:top w:val="single" w:sz="4" w:space="0" w:color="auto"/>
              <w:left w:val="nil"/>
              <w:bottom w:val="single" w:sz="4" w:space="0" w:color="auto"/>
              <w:right w:val="nil"/>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2"/>
                <w:szCs w:val="16"/>
                <w:lang w:eastAsia="es-MX"/>
              </w:rPr>
            </w:pPr>
          </w:p>
          <w:p w:rsidR="00A67228" w:rsidRPr="008245E7" w:rsidRDefault="00A67228" w:rsidP="009703BF">
            <w:pPr>
              <w:jc w:val="right"/>
              <w:rPr>
                <w:sz w:val="18"/>
              </w:rPr>
            </w:pPr>
            <w:r w:rsidRPr="008245E7">
              <w:rPr>
                <w:rFonts w:ascii="Century Gothic" w:eastAsia="Times New Roman" w:hAnsi="Century Gothic" w:cs="Times New Roman"/>
                <w:sz w:val="18"/>
                <w:szCs w:val="16"/>
                <w:lang w:eastAsia="es-MX"/>
              </w:rPr>
              <w:t>$ 0.00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6"/>
                <w:szCs w:val="16"/>
                <w:lang w:eastAsia="es-MX"/>
              </w:rPr>
            </w:pPr>
          </w:p>
          <w:p w:rsidR="00A67228" w:rsidRPr="008245E7" w:rsidRDefault="00A67228" w:rsidP="009703BF">
            <w:pPr>
              <w:jc w:val="right"/>
              <w:rPr>
                <w:sz w:val="18"/>
              </w:rPr>
            </w:pPr>
            <w:r w:rsidRPr="008245E7">
              <w:rPr>
                <w:rFonts w:ascii="Century Gothic" w:eastAsia="Times New Roman" w:hAnsi="Century Gothic" w:cs="Times New Roman"/>
                <w:sz w:val="18"/>
                <w:szCs w:val="16"/>
                <w:lang w:eastAsia="es-MX"/>
              </w:rPr>
              <w:t>$    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6"/>
                <w:szCs w:val="16"/>
                <w:lang w:eastAsia="es-MX"/>
              </w:rPr>
            </w:pPr>
          </w:p>
          <w:p w:rsidR="00A67228" w:rsidRPr="008245E7" w:rsidRDefault="00A67228" w:rsidP="009703BF">
            <w:pPr>
              <w:jc w:val="right"/>
              <w:rPr>
                <w:rFonts w:ascii="Century Gothic" w:eastAsia="Times New Roman" w:hAnsi="Century Gothic" w:cs="Times New Roman"/>
                <w:sz w:val="18"/>
                <w:szCs w:val="16"/>
              </w:rPr>
            </w:pPr>
            <w:r w:rsidRPr="008245E7">
              <w:rPr>
                <w:rFonts w:ascii="Century Gothic" w:eastAsia="Times New Roman" w:hAnsi="Century Gothic" w:cs="Times New Roman"/>
                <w:sz w:val="18"/>
                <w:szCs w:val="16"/>
                <w:lang w:eastAsia="es-MX"/>
              </w:rPr>
              <w:t>$      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8245E7" w:rsidRDefault="00A67228" w:rsidP="008245E7">
            <w:pPr>
              <w:jc w:val="right"/>
              <w:rPr>
                <w:rFonts w:ascii="Century Gothic" w:eastAsia="Times New Roman" w:hAnsi="Century Gothic" w:cs="Times New Roman"/>
                <w:sz w:val="2"/>
                <w:szCs w:val="16"/>
                <w:lang w:eastAsia="es-MX"/>
              </w:rPr>
            </w:pPr>
          </w:p>
          <w:p w:rsidR="00A67228" w:rsidRPr="008245E7" w:rsidRDefault="009703BF" w:rsidP="008245E7">
            <w:pPr>
              <w:jc w:val="right"/>
              <w:rPr>
                <w:sz w:val="18"/>
              </w:rPr>
            </w:pPr>
            <w:r w:rsidRPr="008245E7">
              <w:rPr>
                <w:rFonts w:ascii="Century Gothic" w:eastAsia="Times New Roman" w:hAnsi="Century Gothic" w:cs="Times New Roman"/>
                <w:sz w:val="18"/>
                <w:szCs w:val="16"/>
                <w:lang w:eastAsia="es-MX"/>
              </w:rPr>
              <w:t xml:space="preserve">       </w:t>
            </w:r>
            <w:r w:rsidR="00A67228" w:rsidRPr="008245E7">
              <w:rPr>
                <w:rFonts w:ascii="Century Gothic" w:eastAsia="Times New Roman" w:hAnsi="Century Gothic" w:cs="Times New Roman"/>
                <w:sz w:val="18"/>
                <w:szCs w:val="16"/>
                <w:lang w:eastAsia="es-MX"/>
              </w:rPr>
              <w:t>$   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9703BF" w:rsidRPr="008245E7" w:rsidRDefault="009703BF" w:rsidP="009703BF">
            <w:pPr>
              <w:spacing w:after="0" w:line="240" w:lineRule="auto"/>
              <w:jc w:val="right"/>
              <w:rPr>
                <w:rFonts w:ascii="Century Gothic" w:eastAsia="Times New Roman" w:hAnsi="Century Gothic" w:cs="Times New Roman"/>
                <w:sz w:val="2"/>
                <w:szCs w:val="16"/>
                <w:lang w:eastAsia="es-MX"/>
              </w:rPr>
            </w:pPr>
          </w:p>
          <w:p w:rsidR="00A67228" w:rsidRPr="008245E7" w:rsidRDefault="00A67228"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$ 2 ´062,960.03</w:t>
            </w:r>
          </w:p>
        </w:tc>
      </w:tr>
      <w:tr w:rsidR="00A67228" w:rsidRPr="006A197A" w:rsidTr="008245E7">
        <w:trPr>
          <w:trHeight w:val="36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03BF" w:rsidRPr="009703BF" w:rsidRDefault="00250EF7" w:rsidP="00A0734E">
            <w:pPr>
              <w:spacing w:after="0" w:line="240" w:lineRule="auto"/>
              <w:jc w:val="center"/>
              <w:rPr>
                <w:rFonts w:ascii="Century Gothic" w:eastAsia="Times New Roman" w:hAnsi="Century Gothic" w:cs="Times New Roman"/>
                <w:b/>
                <w:color w:val="000000"/>
                <w:sz w:val="18"/>
                <w:szCs w:val="16"/>
                <w:lang w:eastAsia="es-MX"/>
              </w:rPr>
            </w:pPr>
            <w:r w:rsidRPr="009703BF">
              <w:rPr>
                <w:rFonts w:ascii="Century Gothic" w:eastAsia="Times New Roman" w:hAnsi="Century Gothic" w:cs="Times New Roman"/>
                <w:b/>
                <w:color w:val="000000"/>
                <w:sz w:val="18"/>
                <w:szCs w:val="16"/>
                <w:lang w:eastAsia="es-MX"/>
              </w:rPr>
              <w:t xml:space="preserve">Partido Humanista </w:t>
            </w:r>
            <w:r w:rsidR="00C02355" w:rsidRPr="009703BF">
              <w:rPr>
                <w:rFonts w:ascii="Century Gothic" w:eastAsia="Times New Roman" w:hAnsi="Century Gothic" w:cs="Times New Roman"/>
                <w:b/>
                <w:color w:val="000000"/>
                <w:sz w:val="18"/>
                <w:szCs w:val="16"/>
                <w:lang w:eastAsia="es-MX"/>
              </w:rPr>
              <w:t>de</w:t>
            </w:r>
            <w:r w:rsidR="00A67228" w:rsidRPr="009703BF">
              <w:rPr>
                <w:rFonts w:ascii="Century Gothic" w:eastAsia="Times New Roman" w:hAnsi="Century Gothic" w:cs="Times New Roman"/>
                <w:b/>
                <w:color w:val="000000"/>
                <w:sz w:val="18"/>
                <w:szCs w:val="16"/>
                <w:lang w:eastAsia="es-MX"/>
              </w:rPr>
              <w:t xml:space="preserve"> </w:t>
            </w:r>
          </w:p>
          <w:p w:rsidR="00A67228" w:rsidRPr="006A197A" w:rsidRDefault="00250EF7" w:rsidP="00A0734E">
            <w:pPr>
              <w:spacing w:after="0" w:line="240" w:lineRule="auto"/>
              <w:jc w:val="center"/>
              <w:rPr>
                <w:rFonts w:ascii="Century Gothic" w:eastAsia="Times New Roman" w:hAnsi="Century Gothic" w:cs="Times New Roman"/>
                <w:b/>
                <w:color w:val="000000"/>
                <w:sz w:val="16"/>
                <w:szCs w:val="16"/>
                <w:lang w:eastAsia="es-MX"/>
              </w:rPr>
            </w:pPr>
            <w:r w:rsidRPr="009703BF">
              <w:rPr>
                <w:rFonts w:ascii="Century Gothic" w:eastAsia="Times New Roman" w:hAnsi="Century Gothic" w:cs="Times New Roman"/>
                <w:b/>
                <w:color w:val="000000"/>
                <w:sz w:val="18"/>
                <w:szCs w:val="16"/>
                <w:lang w:eastAsia="es-MX"/>
              </w:rPr>
              <w:t>Baja California</w:t>
            </w:r>
          </w:p>
        </w:tc>
        <w:tc>
          <w:tcPr>
            <w:tcW w:w="1559" w:type="dxa"/>
            <w:tcBorders>
              <w:top w:val="single" w:sz="4" w:space="0" w:color="auto"/>
              <w:left w:val="nil"/>
              <w:bottom w:val="single" w:sz="4" w:space="0" w:color="auto"/>
              <w:right w:val="nil"/>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2"/>
                <w:szCs w:val="16"/>
                <w:lang w:eastAsia="es-MX"/>
              </w:rPr>
            </w:pPr>
          </w:p>
          <w:p w:rsidR="00A67228" w:rsidRPr="008245E7" w:rsidRDefault="00A67228" w:rsidP="009703BF">
            <w:pPr>
              <w:jc w:val="right"/>
              <w:rPr>
                <w:sz w:val="18"/>
              </w:rPr>
            </w:pPr>
            <w:r w:rsidRPr="008245E7">
              <w:rPr>
                <w:rFonts w:ascii="Century Gothic" w:eastAsia="Times New Roman" w:hAnsi="Century Gothic" w:cs="Times New Roman"/>
                <w:sz w:val="18"/>
                <w:szCs w:val="16"/>
                <w:lang w:eastAsia="es-MX"/>
              </w:rPr>
              <w:t>$ 0.00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6"/>
                <w:szCs w:val="16"/>
                <w:lang w:eastAsia="es-MX"/>
              </w:rPr>
            </w:pPr>
          </w:p>
          <w:p w:rsidR="00A67228" w:rsidRPr="008245E7" w:rsidRDefault="00A67228" w:rsidP="009703BF">
            <w:pPr>
              <w:jc w:val="right"/>
              <w:rPr>
                <w:sz w:val="18"/>
              </w:rPr>
            </w:pPr>
            <w:r w:rsidRPr="008245E7">
              <w:rPr>
                <w:rFonts w:ascii="Century Gothic" w:eastAsia="Times New Roman" w:hAnsi="Century Gothic" w:cs="Times New Roman"/>
                <w:sz w:val="18"/>
                <w:szCs w:val="16"/>
                <w:lang w:eastAsia="es-MX"/>
              </w:rPr>
              <w:t>$      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8245E7" w:rsidRDefault="00A67228" w:rsidP="009703BF">
            <w:pPr>
              <w:jc w:val="right"/>
              <w:rPr>
                <w:rFonts w:ascii="Century Gothic" w:eastAsia="Times New Roman" w:hAnsi="Century Gothic" w:cs="Times New Roman"/>
                <w:sz w:val="6"/>
                <w:szCs w:val="16"/>
                <w:lang w:eastAsia="es-MX"/>
              </w:rPr>
            </w:pPr>
          </w:p>
          <w:p w:rsidR="00A67228" w:rsidRPr="008245E7" w:rsidRDefault="00A67228" w:rsidP="009703BF">
            <w:pPr>
              <w:jc w:val="right"/>
              <w:rPr>
                <w:rFonts w:ascii="Century Gothic" w:eastAsia="Times New Roman" w:hAnsi="Century Gothic" w:cs="Times New Roman"/>
                <w:sz w:val="18"/>
                <w:szCs w:val="16"/>
              </w:rPr>
            </w:pPr>
            <w:r w:rsidRPr="008245E7">
              <w:rPr>
                <w:rFonts w:ascii="Century Gothic" w:eastAsia="Times New Roman" w:hAnsi="Century Gothic" w:cs="Times New Roman"/>
                <w:sz w:val="18"/>
                <w:szCs w:val="16"/>
                <w:lang w:eastAsia="es-MX"/>
              </w:rPr>
              <w:t>$    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8245E7" w:rsidRDefault="00A67228" w:rsidP="008245E7">
            <w:pPr>
              <w:jc w:val="right"/>
              <w:rPr>
                <w:rFonts w:ascii="Century Gothic" w:eastAsia="Times New Roman" w:hAnsi="Century Gothic" w:cs="Times New Roman"/>
                <w:sz w:val="4"/>
                <w:szCs w:val="16"/>
                <w:lang w:eastAsia="es-MX"/>
              </w:rPr>
            </w:pPr>
          </w:p>
          <w:p w:rsidR="00A67228" w:rsidRPr="008245E7" w:rsidRDefault="009703BF" w:rsidP="008245E7">
            <w:pPr>
              <w:jc w:val="right"/>
              <w:rPr>
                <w:sz w:val="18"/>
              </w:rPr>
            </w:pPr>
            <w:r w:rsidRPr="008245E7">
              <w:rPr>
                <w:rFonts w:ascii="Century Gothic" w:eastAsia="Times New Roman" w:hAnsi="Century Gothic" w:cs="Times New Roman"/>
                <w:sz w:val="18"/>
                <w:szCs w:val="16"/>
                <w:lang w:eastAsia="es-MX"/>
              </w:rPr>
              <w:t xml:space="preserve">      </w:t>
            </w:r>
            <w:r w:rsidR="00A67228" w:rsidRPr="008245E7">
              <w:rPr>
                <w:rFonts w:ascii="Century Gothic" w:eastAsia="Times New Roman" w:hAnsi="Century Gothic" w:cs="Times New Roman"/>
                <w:sz w:val="18"/>
                <w:szCs w:val="16"/>
                <w:lang w:eastAsia="es-MX"/>
              </w:rPr>
              <w:t>$   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8245E7" w:rsidRDefault="009703BF" w:rsidP="009703BF">
            <w:pPr>
              <w:spacing w:after="0" w:line="240" w:lineRule="auto"/>
              <w:jc w:val="right"/>
              <w:rPr>
                <w:rFonts w:ascii="Century Gothic" w:eastAsia="Times New Roman" w:hAnsi="Century Gothic" w:cs="Times New Roman"/>
                <w:sz w:val="18"/>
                <w:szCs w:val="16"/>
                <w:lang w:eastAsia="es-MX"/>
              </w:rPr>
            </w:pPr>
            <w:r w:rsidRPr="008245E7">
              <w:rPr>
                <w:rFonts w:ascii="Century Gothic" w:eastAsia="Times New Roman" w:hAnsi="Century Gothic" w:cs="Times New Roman"/>
                <w:sz w:val="18"/>
                <w:szCs w:val="16"/>
                <w:lang w:eastAsia="es-MX"/>
              </w:rPr>
              <w:t xml:space="preserve">  </w:t>
            </w:r>
            <w:r w:rsidR="00A67228" w:rsidRPr="008245E7">
              <w:rPr>
                <w:rFonts w:ascii="Century Gothic" w:eastAsia="Times New Roman" w:hAnsi="Century Gothic" w:cs="Times New Roman"/>
                <w:sz w:val="18"/>
                <w:szCs w:val="16"/>
                <w:lang w:eastAsia="es-MX"/>
              </w:rPr>
              <w:t>$ 2 ´332,026.96</w:t>
            </w:r>
          </w:p>
        </w:tc>
      </w:tr>
      <w:tr w:rsidR="00E40E04" w:rsidRPr="006A197A" w:rsidTr="008245E7">
        <w:trPr>
          <w:trHeight w:val="315"/>
        </w:trPr>
        <w:tc>
          <w:tcPr>
            <w:tcW w:w="2978" w:type="dxa"/>
            <w:tcBorders>
              <w:top w:val="nil"/>
              <w:left w:val="single" w:sz="8" w:space="0" w:color="auto"/>
              <w:bottom w:val="single" w:sz="8" w:space="0" w:color="auto"/>
              <w:right w:val="single" w:sz="4" w:space="0" w:color="auto"/>
            </w:tcBorders>
            <w:shd w:val="clear" w:color="auto" w:fill="D9D9D9" w:themeFill="background1" w:themeFillShade="D9"/>
            <w:hideMark/>
          </w:tcPr>
          <w:p w:rsidR="00E40E04" w:rsidRPr="009703BF" w:rsidRDefault="00E40E04" w:rsidP="003A7549">
            <w:pPr>
              <w:spacing w:after="0" w:line="240" w:lineRule="auto"/>
              <w:jc w:val="center"/>
              <w:rPr>
                <w:rFonts w:ascii="Humanst521 BT" w:eastAsia="Times New Roman" w:hAnsi="Humanst521 BT" w:cs="Times New Roman"/>
                <w:b/>
                <w:bCs/>
                <w:sz w:val="19"/>
                <w:szCs w:val="19"/>
                <w:lang w:eastAsia="es-MX"/>
              </w:rPr>
            </w:pPr>
          </w:p>
          <w:p w:rsidR="00E40E04" w:rsidRPr="009703BF" w:rsidRDefault="00E40E04" w:rsidP="003A7549">
            <w:pPr>
              <w:spacing w:after="0" w:line="240" w:lineRule="auto"/>
              <w:jc w:val="center"/>
              <w:rPr>
                <w:rFonts w:ascii="Humanst521 BT" w:eastAsia="Times New Roman" w:hAnsi="Humanst521 BT" w:cs="Times New Roman"/>
                <w:b/>
                <w:bCs/>
                <w:sz w:val="19"/>
                <w:szCs w:val="19"/>
                <w:lang w:eastAsia="es-MX"/>
              </w:rPr>
            </w:pPr>
            <w:r w:rsidRPr="009703BF">
              <w:rPr>
                <w:rFonts w:ascii="Humanst521 BT" w:eastAsia="Times New Roman" w:hAnsi="Humanst521 BT" w:cs="Times New Roman"/>
                <w:b/>
                <w:bCs/>
                <w:sz w:val="19"/>
                <w:szCs w:val="19"/>
                <w:lang w:eastAsia="es-MX"/>
              </w:rPr>
              <w:t>TOTAL</w:t>
            </w:r>
          </w:p>
        </w:tc>
        <w:tc>
          <w:tcPr>
            <w:tcW w:w="1559" w:type="dxa"/>
            <w:tcBorders>
              <w:top w:val="nil"/>
              <w:left w:val="nil"/>
              <w:bottom w:val="single" w:sz="8" w:space="0" w:color="auto"/>
              <w:right w:val="nil"/>
            </w:tcBorders>
            <w:shd w:val="clear" w:color="auto" w:fill="D9D9D9" w:themeFill="background1" w:themeFillShade="D9"/>
            <w:vAlign w:val="bottom"/>
            <w:hideMark/>
          </w:tcPr>
          <w:p w:rsidR="00E40E04" w:rsidRPr="009703BF" w:rsidRDefault="00E40E04" w:rsidP="003A7549">
            <w:pPr>
              <w:spacing w:after="0" w:line="240" w:lineRule="auto"/>
              <w:jc w:val="right"/>
              <w:rPr>
                <w:rFonts w:ascii="Humanst521 BT" w:eastAsia="Times New Roman" w:hAnsi="Humanst521 BT" w:cs="Times New Roman"/>
                <w:b/>
                <w:bCs/>
                <w:sz w:val="19"/>
                <w:szCs w:val="19"/>
                <w:lang w:eastAsia="es-MX"/>
              </w:rPr>
            </w:pPr>
            <w:r w:rsidRPr="009703BF">
              <w:rPr>
                <w:rFonts w:ascii="Humanst521 BT" w:eastAsia="Times New Roman" w:hAnsi="Humanst521 BT" w:cs="Times New Roman"/>
                <w:b/>
                <w:bCs/>
                <w:sz w:val="19"/>
                <w:szCs w:val="19"/>
                <w:lang w:eastAsia="es-MX"/>
              </w:rPr>
              <w:t xml:space="preserve"> $ 2´327,965.36 </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E40E04" w:rsidRPr="009703BF" w:rsidRDefault="009703BF" w:rsidP="003A7549">
            <w:pPr>
              <w:spacing w:after="0" w:line="240" w:lineRule="auto"/>
              <w:jc w:val="right"/>
              <w:rPr>
                <w:rFonts w:ascii="Humanst521 BT" w:eastAsia="Times New Roman" w:hAnsi="Humanst521 BT" w:cs="Times New Roman"/>
                <w:b/>
                <w:bCs/>
                <w:sz w:val="19"/>
                <w:szCs w:val="19"/>
                <w:lang w:eastAsia="es-MX"/>
              </w:rPr>
            </w:pPr>
            <w:r>
              <w:rPr>
                <w:rFonts w:ascii="Humanst521 BT" w:eastAsia="Times New Roman" w:hAnsi="Humanst521 BT" w:cs="Times New Roman"/>
                <w:b/>
                <w:bCs/>
                <w:sz w:val="19"/>
                <w:szCs w:val="19"/>
                <w:lang w:eastAsia="es-MX"/>
              </w:rPr>
              <w:t xml:space="preserve"> $</w:t>
            </w:r>
            <w:r w:rsidR="00E40E04" w:rsidRPr="009703BF">
              <w:rPr>
                <w:rFonts w:ascii="Humanst521 BT" w:eastAsia="Times New Roman" w:hAnsi="Humanst521 BT" w:cs="Times New Roman"/>
                <w:b/>
                <w:bCs/>
                <w:sz w:val="19"/>
                <w:szCs w:val="19"/>
                <w:lang w:eastAsia="es-MX"/>
              </w:rPr>
              <w:t xml:space="preserve">3´814,416.00 </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E40E04" w:rsidRPr="009703BF" w:rsidRDefault="009703BF" w:rsidP="003A7549">
            <w:pPr>
              <w:spacing w:after="0" w:line="240" w:lineRule="auto"/>
              <w:jc w:val="right"/>
              <w:rPr>
                <w:rFonts w:ascii="Humanst521 BT" w:eastAsia="Times New Roman" w:hAnsi="Humanst521 BT" w:cs="Times New Roman"/>
                <w:b/>
                <w:bCs/>
                <w:sz w:val="19"/>
                <w:szCs w:val="19"/>
                <w:lang w:eastAsia="es-MX"/>
              </w:rPr>
            </w:pPr>
            <w:r>
              <w:rPr>
                <w:rFonts w:ascii="Humanst521 BT" w:eastAsia="Times New Roman" w:hAnsi="Humanst521 BT" w:cs="Times New Roman"/>
                <w:b/>
                <w:bCs/>
                <w:sz w:val="19"/>
                <w:szCs w:val="19"/>
                <w:lang w:eastAsia="es-MX"/>
              </w:rPr>
              <w:t xml:space="preserve"> $</w:t>
            </w:r>
            <w:r w:rsidR="008245E7">
              <w:rPr>
                <w:rFonts w:ascii="Humanst521 BT" w:eastAsia="Times New Roman" w:hAnsi="Humanst521 BT" w:cs="Times New Roman"/>
                <w:b/>
                <w:bCs/>
                <w:sz w:val="19"/>
                <w:szCs w:val="19"/>
                <w:lang w:eastAsia="es-MX"/>
              </w:rPr>
              <w:t xml:space="preserve"> </w:t>
            </w:r>
            <w:r w:rsidR="00E40E04" w:rsidRPr="009703BF">
              <w:rPr>
                <w:rFonts w:ascii="Humanst521 BT" w:eastAsia="Times New Roman" w:hAnsi="Humanst521 BT" w:cs="Times New Roman"/>
                <w:b/>
                <w:bCs/>
                <w:sz w:val="19"/>
                <w:szCs w:val="19"/>
                <w:lang w:eastAsia="es-MX"/>
              </w:rPr>
              <w:t xml:space="preserve">3´473,266.11 </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E40E04" w:rsidRPr="009703BF" w:rsidRDefault="00A67228" w:rsidP="008245E7">
            <w:pPr>
              <w:spacing w:after="0" w:line="240" w:lineRule="auto"/>
              <w:jc w:val="right"/>
              <w:rPr>
                <w:rFonts w:ascii="Humanst521 BT" w:eastAsia="Times New Roman" w:hAnsi="Humanst521 BT" w:cs="Times New Roman"/>
                <w:b/>
                <w:bCs/>
                <w:sz w:val="19"/>
                <w:szCs w:val="19"/>
                <w:lang w:eastAsia="es-MX"/>
              </w:rPr>
            </w:pPr>
            <w:r w:rsidRPr="009703BF">
              <w:rPr>
                <w:rFonts w:ascii="Humanst521 BT" w:eastAsia="Times New Roman" w:hAnsi="Humanst521 BT" w:cs="Times New Roman"/>
                <w:b/>
                <w:bCs/>
                <w:sz w:val="19"/>
                <w:szCs w:val="19"/>
                <w:lang w:eastAsia="es-MX"/>
              </w:rPr>
              <w:t xml:space="preserve"> $</w:t>
            </w:r>
            <w:r w:rsidR="008245E7">
              <w:rPr>
                <w:rFonts w:ascii="Humanst521 BT" w:eastAsia="Times New Roman" w:hAnsi="Humanst521 BT" w:cs="Times New Roman"/>
                <w:b/>
                <w:bCs/>
                <w:sz w:val="19"/>
                <w:szCs w:val="19"/>
                <w:lang w:eastAsia="es-MX"/>
              </w:rPr>
              <w:t xml:space="preserve"> </w:t>
            </w:r>
            <w:r w:rsidR="00E40E04" w:rsidRPr="009703BF">
              <w:rPr>
                <w:rFonts w:ascii="Humanst521 BT" w:eastAsia="Times New Roman" w:hAnsi="Humanst521 BT" w:cs="Times New Roman"/>
                <w:b/>
                <w:bCs/>
                <w:sz w:val="19"/>
                <w:szCs w:val="19"/>
                <w:lang w:eastAsia="es-MX"/>
              </w:rPr>
              <w:t xml:space="preserve">9´615,647.47 </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E40E04" w:rsidRPr="009703BF" w:rsidRDefault="00E40E04" w:rsidP="009703BF">
            <w:pPr>
              <w:spacing w:after="0" w:line="240" w:lineRule="auto"/>
              <w:jc w:val="right"/>
              <w:rPr>
                <w:rFonts w:ascii="Humanst521 BT" w:eastAsia="Times New Roman" w:hAnsi="Humanst521 BT" w:cs="Times New Roman"/>
                <w:b/>
                <w:bCs/>
                <w:color w:val="000000"/>
                <w:sz w:val="19"/>
                <w:szCs w:val="19"/>
                <w:lang w:eastAsia="es-MX"/>
              </w:rPr>
            </w:pPr>
            <w:r w:rsidRPr="009703BF">
              <w:rPr>
                <w:rFonts w:ascii="Humanst521 BT" w:eastAsia="Times New Roman" w:hAnsi="Humanst521 BT" w:cs="Times New Roman"/>
                <w:b/>
                <w:bCs/>
                <w:color w:val="000000"/>
                <w:sz w:val="19"/>
                <w:szCs w:val="19"/>
                <w:lang w:eastAsia="es-MX"/>
              </w:rPr>
              <w:t xml:space="preserve"> </w:t>
            </w:r>
            <w:r w:rsidR="00A67228" w:rsidRPr="009703BF">
              <w:rPr>
                <w:rFonts w:ascii="Humanst521 BT" w:eastAsia="Times New Roman" w:hAnsi="Humanst521 BT" w:cs="Times New Roman"/>
                <w:b/>
                <w:bCs/>
                <w:color w:val="000000"/>
                <w:sz w:val="19"/>
                <w:szCs w:val="19"/>
                <w:lang w:eastAsia="es-MX"/>
              </w:rPr>
              <w:t xml:space="preserve">     </w:t>
            </w:r>
            <w:r w:rsidR="00A67228" w:rsidRPr="009703BF">
              <w:rPr>
                <w:rFonts w:ascii="Humanst521 BT" w:eastAsia="Times New Roman" w:hAnsi="Humanst521 BT" w:cs="Times New Roman"/>
                <w:b/>
                <w:bCs/>
                <w:color w:val="000000"/>
                <w:sz w:val="19"/>
                <w:szCs w:val="19"/>
                <w:shd w:val="clear" w:color="auto" w:fill="D9D9D9" w:themeFill="background1" w:themeFillShade="D9"/>
                <w:lang w:eastAsia="es-MX"/>
              </w:rPr>
              <w:t xml:space="preserve">$ </w:t>
            </w:r>
            <w:r w:rsidRPr="009703BF">
              <w:rPr>
                <w:rFonts w:ascii="Humanst521 BT" w:eastAsia="Times New Roman" w:hAnsi="Humanst521 BT" w:cs="Times New Roman"/>
                <w:b/>
                <w:bCs/>
                <w:color w:val="000000"/>
                <w:sz w:val="19"/>
                <w:szCs w:val="19"/>
                <w:shd w:val="clear" w:color="auto" w:fill="D9D9D9" w:themeFill="background1" w:themeFillShade="D9"/>
                <w:lang w:eastAsia="es-MX"/>
              </w:rPr>
              <w:t>28´652,634.70</w:t>
            </w:r>
            <w:r w:rsidRPr="009703BF">
              <w:rPr>
                <w:rFonts w:ascii="Humanst521 BT" w:eastAsia="Times New Roman" w:hAnsi="Humanst521 BT" w:cs="Times New Roman"/>
                <w:b/>
                <w:bCs/>
                <w:color w:val="000000"/>
                <w:sz w:val="19"/>
                <w:szCs w:val="19"/>
                <w:lang w:eastAsia="es-MX"/>
              </w:rPr>
              <w:t xml:space="preserve"> </w:t>
            </w:r>
          </w:p>
        </w:tc>
      </w:tr>
    </w:tbl>
    <w:p w:rsidR="00E40E04" w:rsidRDefault="00E40E04" w:rsidP="00C02355">
      <w:pPr>
        <w:jc w:val="both"/>
        <w:rPr>
          <w:rFonts w:ascii="Humanst521 BT" w:eastAsia="Times New Roman" w:hAnsi="Humanst521 BT" w:cs="Times New Roman"/>
          <w:bCs/>
          <w:color w:val="000000"/>
          <w:sz w:val="24"/>
          <w:szCs w:val="24"/>
          <w:lang w:eastAsia="es-MX"/>
        </w:rPr>
      </w:pPr>
    </w:p>
    <w:p w:rsidR="006A197A" w:rsidRDefault="006A197A" w:rsidP="00393C69">
      <w:pPr>
        <w:ind w:left="-993" w:right="-1227"/>
        <w:jc w:val="both"/>
        <w:rPr>
          <w:rFonts w:ascii="Humanst521 BT" w:eastAsia="Times New Roman" w:hAnsi="Humanst521 BT" w:cs="Times New Roman"/>
          <w:bCs/>
          <w:color w:val="000000"/>
          <w:sz w:val="20"/>
          <w:szCs w:val="24"/>
          <w:lang w:eastAsia="es-MX"/>
        </w:rPr>
      </w:pPr>
    </w:p>
    <w:p w:rsidR="007F6989" w:rsidRPr="00393C69" w:rsidRDefault="007F6989" w:rsidP="00393C69">
      <w:pPr>
        <w:ind w:left="-993" w:right="-1227"/>
        <w:jc w:val="both"/>
        <w:rPr>
          <w:rFonts w:ascii="Humanst521 BT" w:eastAsia="Times New Roman" w:hAnsi="Humanst521 BT" w:cs="Times New Roman"/>
          <w:bCs/>
          <w:color w:val="000000"/>
          <w:sz w:val="20"/>
          <w:szCs w:val="24"/>
          <w:lang w:eastAsia="es-MX"/>
        </w:rPr>
      </w:pPr>
    </w:p>
    <w:sectPr w:rsidR="007F6989" w:rsidRPr="00393C69" w:rsidSect="00D92EB3">
      <w:headerReference w:type="default" r:id="rId8"/>
      <w:footerReference w:type="default" r:id="rId9"/>
      <w:pgSz w:w="12240" w:h="15840"/>
      <w:pgMar w:top="1276"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C73" w:rsidRDefault="004A7C73" w:rsidP="00FF4CF0">
      <w:pPr>
        <w:spacing w:after="0" w:line="240" w:lineRule="auto"/>
      </w:pPr>
      <w:r>
        <w:separator/>
      </w:r>
    </w:p>
  </w:endnote>
  <w:endnote w:type="continuationSeparator" w:id="1">
    <w:p w:rsidR="004A7C73" w:rsidRDefault="004A7C73" w:rsidP="00FF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4197"/>
      <w:docPartObj>
        <w:docPartGallery w:val="Page Numbers (Bottom of Page)"/>
        <w:docPartUnique/>
      </w:docPartObj>
    </w:sdtPr>
    <w:sdtContent>
      <w:p w:rsidR="00250EF7" w:rsidRDefault="00565662">
        <w:pPr>
          <w:pStyle w:val="Piedepgina"/>
        </w:pPr>
        <w:r w:rsidRPr="00565662">
          <w:rPr>
            <w:noProof/>
            <w:lang w:val="es-ES"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50EF7" w:rsidRDefault="00565662">
                      <w:pPr>
                        <w:jc w:val="center"/>
                        <w:rPr>
                          <w:lang w:val="es-ES"/>
                        </w:rPr>
                      </w:pPr>
                      <w:r>
                        <w:rPr>
                          <w:lang w:val="es-ES"/>
                        </w:rPr>
                        <w:fldChar w:fldCharType="begin"/>
                      </w:r>
                      <w:r w:rsidR="00250EF7">
                        <w:rPr>
                          <w:lang w:val="es-ES"/>
                        </w:rPr>
                        <w:instrText xml:space="preserve"> PAGE    \* MERGEFORMAT </w:instrText>
                      </w:r>
                      <w:r>
                        <w:rPr>
                          <w:lang w:val="es-ES"/>
                        </w:rPr>
                        <w:fldChar w:fldCharType="separate"/>
                      </w:r>
                      <w:r w:rsidR="000761B1" w:rsidRPr="000761B1">
                        <w:rPr>
                          <w:noProof/>
                          <w:color w:val="8C8C8C" w:themeColor="background1" w:themeShade="8C"/>
                        </w:rPr>
                        <w:t>1</w:t>
                      </w:r>
                      <w:r>
                        <w:rPr>
                          <w:lang w:val="es-ES"/>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C73" w:rsidRDefault="004A7C73" w:rsidP="00FF4CF0">
      <w:pPr>
        <w:spacing w:after="0" w:line="240" w:lineRule="auto"/>
      </w:pPr>
      <w:r>
        <w:separator/>
      </w:r>
    </w:p>
  </w:footnote>
  <w:footnote w:type="continuationSeparator" w:id="1">
    <w:p w:rsidR="004A7C73" w:rsidRDefault="004A7C73" w:rsidP="00FF4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7" w:rsidRPr="00643817" w:rsidRDefault="00250EF7" w:rsidP="00643817">
    <w:pPr>
      <w:pStyle w:val="Encabezado"/>
      <w:tabs>
        <w:tab w:val="clear" w:pos="4419"/>
        <w:tab w:val="left" w:pos="2410"/>
        <w:tab w:val="center" w:pos="3119"/>
      </w:tabs>
      <w:jc w:val="right"/>
      <w:rPr>
        <w:rFonts w:ascii="Humanst521 BT" w:hAnsi="Humanst521 BT"/>
        <w:b/>
        <w:sz w:val="20"/>
      </w:rPr>
    </w:pPr>
    <w:r w:rsidRPr="00643817">
      <w:rPr>
        <w:rFonts w:ascii="Humanst521 BT" w:hAnsi="Humanst521 BT"/>
        <w:b/>
        <w:noProof/>
        <w:sz w:val="20"/>
        <w:lang w:eastAsia="es-MX"/>
      </w:rPr>
      <w:drawing>
        <wp:anchor distT="0" distB="0" distL="114300" distR="114300" simplePos="0" relativeHeight="251661312" behindDoc="0" locked="0" layoutInCell="1" allowOverlap="1">
          <wp:simplePos x="0" y="0"/>
          <wp:positionH relativeFrom="column">
            <wp:posOffset>-521335</wp:posOffset>
          </wp:positionH>
          <wp:positionV relativeFrom="paragraph">
            <wp:posOffset>-161925</wp:posOffset>
          </wp:positionV>
          <wp:extent cx="1536065" cy="633095"/>
          <wp:effectExtent l="19050" t="0" r="6985" b="0"/>
          <wp:wrapTopAndBottom/>
          <wp:docPr id="4" name="Imagen 1" descr="http://www.ieebc.m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bc.mx/images/logo.png"/>
                  <pic:cNvPicPr>
                    <a:picLocks noChangeAspect="1" noChangeArrowheads="1"/>
                  </pic:cNvPicPr>
                </pic:nvPicPr>
                <pic:blipFill>
                  <a:blip r:embed="rId1"/>
                  <a:srcRect/>
                  <a:stretch>
                    <a:fillRect/>
                  </a:stretch>
                </pic:blipFill>
                <pic:spPr bwMode="auto">
                  <a:xfrm>
                    <a:off x="0" y="0"/>
                    <a:ext cx="1536065" cy="633095"/>
                  </a:xfrm>
                  <a:prstGeom prst="rect">
                    <a:avLst/>
                  </a:prstGeom>
                  <a:noFill/>
                  <a:ln w="9525">
                    <a:noFill/>
                    <a:miter lim="800000"/>
                    <a:headEnd/>
                    <a:tailEnd/>
                  </a:ln>
                </pic:spPr>
              </pic:pic>
            </a:graphicData>
          </a:graphic>
        </wp:anchor>
      </w:drawing>
    </w:r>
    <w:r w:rsidRPr="00643817">
      <w:rPr>
        <w:rFonts w:ascii="Humanst521 BT" w:hAnsi="Humanst521 BT"/>
        <w:b/>
        <w:sz w:val="20"/>
      </w:rPr>
      <w:t>INSTITUTO ESTATAL ELECTORAL DE BAJA CALIFORNIA</w:t>
    </w:r>
  </w:p>
  <w:p w:rsidR="00250EF7" w:rsidRPr="00643817" w:rsidRDefault="00250EF7" w:rsidP="008B5476">
    <w:pPr>
      <w:pStyle w:val="Encabezado"/>
      <w:jc w:val="right"/>
      <w:rPr>
        <w:rFonts w:ascii="Humanst521 BT" w:hAnsi="Humanst521 BT"/>
        <w:b/>
        <w:sz w:val="20"/>
      </w:rPr>
    </w:pPr>
    <w:r w:rsidRPr="00643817">
      <w:rPr>
        <w:rFonts w:ascii="Humanst521 BT" w:hAnsi="Humanst521 BT"/>
        <w:b/>
        <w:sz w:val="20"/>
      </w:rPr>
      <w:t xml:space="preserve">                 </w:t>
    </w:r>
    <w:r>
      <w:rPr>
        <w:rFonts w:ascii="Humanst521 BT" w:hAnsi="Humanst521 BT"/>
        <w:b/>
        <w:sz w:val="20"/>
      </w:rPr>
      <w:t xml:space="preserve">                              </w:t>
    </w:r>
    <w:r w:rsidRPr="00643817">
      <w:rPr>
        <w:rFonts w:ascii="Humanst521 BT" w:hAnsi="Humanst521 BT"/>
        <w:b/>
        <w:sz w:val="20"/>
      </w:rPr>
      <w:t>COORDINACIÓN DE PARTIDOS POLÍTICOS Y FINANCIAMIENTO</w:t>
    </w:r>
  </w:p>
  <w:p w:rsidR="00250EF7" w:rsidRPr="00376D4F" w:rsidRDefault="00250EF7">
    <w:pPr>
      <w:pStyle w:val="Encabezado"/>
      <w:pBdr>
        <w:bottom w:val="thickThinSmallGap" w:sz="24" w:space="1" w:color="622423" w:themeColor="accent2" w:themeShade="7F"/>
      </w:pBdr>
      <w:jc w:val="center"/>
      <w:rPr>
        <w:rFonts w:asciiTheme="majorHAnsi" w:eastAsiaTheme="majorEastAsia" w:hAnsiTheme="majorHAnsi" w:cstheme="majorBidi"/>
        <w:b/>
        <w:sz w:val="20"/>
        <w:szCs w:val="32"/>
      </w:rPr>
    </w:pPr>
  </w:p>
  <w:p w:rsidR="00250EF7" w:rsidRDefault="00250EF7" w:rsidP="00B931D2">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8F"/>
    <w:multiLevelType w:val="hybridMultilevel"/>
    <w:tmpl w:val="1340E7EE"/>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01D16EDB"/>
    <w:multiLevelType w:val="hybridMultilevel"/>
    <w:tmpl w:val="8CD680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D53C05"/>
    <w:multiLevelType w:val="hybridMultilevel"/>
    <w:tmpl w:val="B54CDB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FD7FD6"/>
    <w:multiLevelType w:val="hybridMultilevel"/>
    <w:tmpl w:val="DDD848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C74B99"/>
    <w:multiLevelType w:val="hybridMultilevel"/>
    <w:tmpl w:val="5A0AA42C"/>
    <w:lvl w:ilvl="0" w:tplc="8990EF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B3C0E8D"/>
    <w:multiLevelType w:val="hybridMultilevel"/>
    <w:tmpl w:val="0CB00BA0"/>
    <w:lvl w:ilvl="0" w:tplc="392836B6">
      <w:start w:val="1"/>
      <w:numFmt w:val="ordinalText"/>
      <w:lvlText w:val="%1."/>
      <w:lvlJc w:val="left"/>
      <w:pPr>
        <w:ind w:left="1212" w:hanging="360"/>
      </w:pPr>
      <w:rPr>
        <w:rFonts w:ascii="Century Gothic" w:hAnsi="Century Gothic" w:hint="default"/>
        <w:b/>
        <w:caps/>
        <w:sz w:val="28"/>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6">
    <w:nsid w:val="1D947408"/>
    <w:multiLevelType w:val="hybridMultilevel"/>
    <w:tmpl w:val="3306F2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D12D07"/>
    <w:multiLevelType w:val="hybridMultilevel"/>
    <w:tmpl w:val="47724F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136EF3"/>
    <w:multiLevelType w:val="hybridMultilevel"/>
    <w:tmpl w:val="D244EF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2432F5"/>
    <w:multiLevelType w:val="hybridMultilevel"/>
    <w:tmpl w:val="A40619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433DED"/>
    <w:multiLevelType w:val="hybridMultilevel"/>
    <w:tmpl w:val="FBB03A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E5612A"/>
    <w:multiLevelType w:val="hybridMultilevel"/>
    <w:tmpl w:val="863E60D8"/>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4C6C0CBC"/>
    <w:multiLevelType w:val="hybridMultilevel"/>
    <w:tmpl w:val="979E301E"/>
    <w:lvl w:ilvl="0" w:tplc="705AC4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3364B6A"/>
    <w:multiLevelType w:val="hybridMultilevel"/>
    <w:tmpl w:val="1CD44360"/>
    <w:lvl w:ilvl="0" w:tplc="44BA0F32">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9A2266"/>
    <w:multiLevelType w:val="hybridMultilevel"/>
    <w:tmpl w:val="BF5E19FC"/>
    <w:lvl w:ilvl="0" w:tplc="2BE0A2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F097AF7"/>
    <w:multiLevelType w:val="hybridMultilevel"/>
    <w:tmpl w:val="02548C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0D3297"/>
    <w:multiLevelType w:val="hybridMultilevel"/>
    <w:tmpl w:val="A9B052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CB9283B"/>
    <w:multiLevelType w:val="hybridMultilevel"/>
    <w:tmpl w:val="321499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7"/>
  </w:num>
  <w:num w:numId="6">
    <w:abstractNumId w:val="12"/>
  </w:num>
  <w:num w:numId="7">
    <w:abstractNumId w:val="14"/>
  </w:num>
  <w:num w:numId="8">
    <w:abstractNumId w:val="5"/>
  </w:num>
  <w:num w:numId="9">
    <w:abstractNumId w:val="11"/>
  </w:num>
  <w:num w:numId="10">
    <w:abstractNumId w:val="8"/>
  </w:num>
  <w:num w:numId="11">
    <w:abstractNumId w:val="13"/>
  </w:num>
  <w:num w:numId="12">
    <w:abstractNumId w:val="6"/>
  </w:num>
  <w:num w:numId="13">
    <w:abstractNumId w:val="15"/>
  </w:num>
  <w:num w:numId="14">
    <w:abstractNumId w:val="9"/>
  </w:num>
  <w:num w:numId="15">
    <w:abstractNumId w:val="3"/>
  </w:num>
  <w:num w:numId="16">
    <w:abstractNumId w:val="10"/>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C82D00"/>
    <w:rsid w:val="00013449"/>
    <w:rsid w:val="00027CD6"/>
    <w:rsid w:val="000327D8"/>
    <w:rsid w:val="000465AA"/>
    <w:rsid w:val="00046FC0"/>
    <w:rsid w:val="00053035"/>
    <w:rsid w:val="00054F3A"/>
    <w:rsid w:val="00056710"/>
    <w:rsid w:val="00062CB0"/>
    <w:rsid w:val="00063562"/>
    <w:rsid w:val="00071D8B"/>
    <w:rsid w:val="000761B1"/>
    <w:rsid w:val="0008647E"/>
    <w:rsid w:val="0009198E"/>
    <w:rsid w:val="00094244"/>
    <w:rsid w:val="00095C2B"/>
    <w:rsid w:val="000968CD"/>
    <w:rsid w:val="000A315A"/>
    <w:rsid w:val="000A3C05"/>
    <w:rsid w:val="000A6675"/>
    <w:rsid w:val="000B7716"/>
    <w:rsid w:val="000C0326"/>
    <w:rsid w:val="000E37A7"/>
    <w:rsid w:val="000F78A6"/>
    <w:rsid w:val="00100286"/>
    <w:rsid w:val="00104961"/>
    <w:rsid w:val="00116959"/>
    <w:rsid w:val="00132FB9"/>
    <w:rsid w:val="00137F03"/>
    <w:rsid w:val="00151273"/>
    <w:rsid w:val="00151441"/>
    <w:rsid w:val="001717DD"/>
    <w:rsid w:val="00171F7F"/>
    <w:rsid w:val="001739EF"/>
    <w:rsid w:val="00173FE0"/>
    <w:rsid w:val="0017722D"/>
    <w:rsid w:val="00185EDC"/>
    <w:rsid w:val="001911ED"/>
    <w:rsid w:val="00192985"/>
    <w:rsid w:val="00195D6D"/>
    <w:rsid w:val="001972C8"/>
    <w:rsid w:val="00197D7B"/>
    <w:rsid w:val="001A0EF2"/>
    <w:rsid w:val="001B3BFD"/>
    <w:rsid w:val="001B4401"/>
    <w:rsid w:val="001B4C20"/>
    <w:rsid w:val="001D0986"/>
    <w:rsid w:val="001D6174"/>
    <w:rsid w:val="001E1186"/>
    <w:rsid w:val="001F01D2"/>
    <w:rsid w:val="001F4642"/>
    <w:rsid w:val="001F545E"/>
    <w:rsid w:val="00203872"/>
    <w:rsid w:val="002141CA"/>
    <w:rsid w:val="00214FE8"/>
    <w:rsid w:val="0023034F"/>
    <w:rsid w:val="00234A2E"/>
    <w:rsid w:val="00235089"/>
    <w:rsid w:val="002404E0"/>
    <w:rsid w:val="00242952"/>
    <w:rsid w:val="00243350"/>
    <w:rsid w:val="00246682"/>
    <w:rsid w:val="00250EF7"/>
    <w:rsid w:val="002538D1"/>
    <w:rsid w:val="00263AC0"/>
    <w:rsid w:val="002807EF"/>
    <w:rsid w:val="00282390"/>
    <w:rsid w:val="002858ED"/>
    <w:rsid w:val="00286961"/>
    <w:rsid w:val="00287A77"/>
    <w:rsid w:val="00287B5C"/>
    <w:rsid w:val="002919BD"/>
    <w:rsid w:val="00294BD1"/>
    <w:rsid w:val="002A1116"/>
    <w:rsid w:val="002A332A"/>
    <w:rsid w:val="002A4F1D"/>
    <w:rsid w:val="002B31F5"/>
    <w:rsid w:val="002C39D5"/>
    <w:rsid w:val="002C43BE"/>
    <w:rsid w:val="002E0A40"/>
    <w:rsid w:val="002E24B5"/>
    <w:rsid w:val="002E48DA"/>
    <w:rsid w:val="002F10FB"/>
    <w:rsid w:val="002F4D3E"/>
    <w:rsid w:val="0030116E"/>
    <w:rsid w:val="00306FF9"/>
    <w:rsid w:val="00307012"/>
    <w:rsid w:val="0031328F"/>
    <w:rsid w:val="00314DE0"/>
    <w:rsid w:val="00320ACC"/>
    <w:rsid w:val="00325E0D"/>
    <w:rsid w:val="00353BEB"/>
    <w:rsid w:val="00364677"/>
    <w:rsid w:val="00364A91"/>
    <w:rsid w:val="00365B1A"/>
    <w:rsid w:val="00376D4F"/>
    <w:rsid w:val="0038460A"/>
    <w:rsid w:val="00387DC6"/>
    <w:rsid w:val="00392F21"/>
    <w:rsid w:val="00393C69"/>
    <w:rsid w:val="00394920"/>
    <w:rsid w:val="003A7549"/>
    <w:rsid w:val="003B6193"/>
    <w:rsid w:val="003C3055"/>
    <w:rsid w:val="003C38E1"/>
    <w:rsid w:val="003C5BDD"/>
    <w:rsid w:val="003C7ABF"/>
    <w:rsid w:val="003E4A84"/>
    <w:rsid w:val="003F1A17"/>
    <w:rsid w:val="00412671"/>
    <w:rsid w:val="004141E9"/>
    <w:rsid w:val="004218F1"/>
    <w:rsid w:val="004355F8"/>
    <w:rsid w:val="00437FF5"/>
    <w:rsid w:val="00441BF0"/>
    <w:rsid w:val="0044551B"/>
    <w:rsid w:val="004555BB"/>
    <w:rsid w:val="004602F1"/>
    <w:rsid w:val="00461AAA"/>
    <w:rsid w:val="0046264A"/>
    <w:rsid w:val="00464154"/>
    <w:rsid w:val="00470C33"/>
    <w:rsid w:val="004749C6"/>
    <w:rsid w:val="00487E7B"/>
    <w:rsid w:val="00491E97"/>
    <w:rsid w:val="00492587"/>
    <w:rsid w:val="004A417A"/>
    <w:rsid w:val="004A4541"/>
    <w:rsid w:val="004A7C73"/>
    <w:rsid w:val="004B1B4A"/>
    <w:rsid w:val="004C1591"/>
    <w:rsid w:val="004C346F"/>
    <w:rsid w:val="004D6FCA"/>
    <w:rsid w:val="004E2D2E"/>
    <w:rsid w:val="004F3CFC"/>
    <w:rsid w:val="00505CD7"/>
    <w:rsid w:val="0051470F"/>
    <w:rsid w:val="00524357"/>
    <w:rsid w:val="00553544"/>
    <w:rsid w:val="00554843"/>
    <w:rsid w:val="00563213"/>
    <w:rsid w:val="00565662"/>
    <w:rsid w:val="00567E08"/>
    <w:rsid w:val="005707CE"/>
    <w:rsid w:val="00573193"/>
    <w:rsid w:val="00581B97"/>
    <w:rsid w:val="00581D5A"/>
    <w:rsid w:val="005A401A"/>
    <w:rsid w:val="005A4321"/>
    <w:rsid w:val="005B0497"/>
    <w:rsid w:val="005B4E2F"/>
    <w:rsid w:val="005B5EF5"/>
    <w:rsid w:val="005C5CCD"/>
    <w:rsid w:val="005D14E9"/>
    <w:rsid w:val="005D2A58"/>
    <w:rsid w:val="005D61B3"/>
    <w:rsid w:val="005E0E0A"/>
    <w:rsid w:val="005E21E7"/>
    <w:rsid w:val="005E3A60"/>
    <w:rsid w:val="005E657C"/>
    <w:rsid w:val="005F4485"/>
    <w:rsid w:val="005F59B5"/>
    <w:rsid w:val="00605C4F"/>
    <w:rsid w:val="006149B2"/>
    <w:rsid w:val="00615183"/>
    <w:rsid w:val="006314B1"/>
    <w:rsid w:val="006376CF"/>
    <w:rsid w:val="006403BB"/>
    <w:rsid w:val="00640FE8"/>
    <w:rsid w:val="006436AB"/>
    <w:rsid w:val="00643817"/>
    <w:rsid w:val="00650CC4"/>
    <w:rsid w:val="00653D8F"/>
    <w:rsid w:val="00690C50"/>
    <w:rsid w:val="006A197A"/>
    <w:rsid w:val="006A3600"/>
    <w:rsid w:val="006B38A8"/>
    <w:rsid w:val="006B79CA"/>
    <w:rsid w:val="006D4510"/>
    <w:rsid w:val="006E3F2D"/>
    <w:rsid w:val="006E615F"/>
    <w:rsid w:val="006E77F7"/>
    <w:rsid w:val="006F31E2"/>
    <w:rsid w:val="006F4A02"/>
    <w:rsid w:val="00700ABA"/>
    <w:rsid w:val="0071159B"/>
    <w:rsid w:val="00717374"/>
    <w:rsid w:val="00720584"/>
    <w:rsid w:val="00721A45"/>
    <w:rsid w:val="0072610B"/>
    <w:rsid w:val="00730FB0"/>
    <w:rsid w:val="00733CF0"/>
    <w:rsid w:val="007342A3"/>
    <w:rsid w:val="00734495"/>
    <w:rsid w:val="00736470"/>
    <w:rsid w:val="0073748F"/>
    <w:rsid w:val="007403A0"/>
    <w:rsid w:val="00743F36"/>
    <w:rsid w:val="0074525C"/>
    <w:rsid w:val="00750044"/>
    <w:rsid w:val="007515D0"/>
    <w:rsid w:val="00760C5C"/>
    <w:rsid w:val="00761E25"/>
    <w:rsid w:val="00772786"/>
    <w:rsid w:val="00781DC5"/>
    <w:rsid w:val="00783777"/>
    <w:rsid w:val="007850DB"/>
    <w:rsid w:val="00792BAB"/>
    <w:rsid w:val="007A0CC3"/>
    <w:rsid w:val="007A4039"/>
    <w:rsid w:val="007A478F"/>
    <w:rsid w:val="007C0C0A"/>
    <w:rsid w:val="007C4A73"/>
    <w:rsid w:val="007D1EB7"/>
    <w:rsid w:val="007D3F4C"/>
    <w:rsid w:val="007D4228"/>
    <w:rsid w:val="007E271D"/>
    <w:rsid w:val="007E2E6E"/>
    <w:rsid w:val="007E5B3F"/>
    <w:rsid w:val="007E67E2"/>
    <w:rsid w:val="007F2E23"/>
    <w:rsid w:val="007F50E7"/>
    <w:rsid w:val="007F5C40"/>
    <w:rsid w:val="007F6989"/>
    <w:rsid w:val="00800868"/>
    <w:rsid w:val="00805D99"/>
    <w:rsid w:val="008120FF"/>
    <w:rsid w:val="008148E2"/>
    <w:rsid w:val="00821F4C"/>
    <w:rsid w:val="008245E7"/>
    <w:rsid w:val="00825200"/>
    <w:rsid w:val="008303C3"/>
    <w:rsid w:val="00831E89"/>
    <w:rsid w:val="00832ACB"/>
    <w:rsid w:val="00837DD3"/>
    <w:rsid w:val="00847DA9"/>
    <w:rsid w:val="008523BC"/>
    <w:rsid w:val="00854C91"/>
    <w:rsid w:val="008606EB"/>
    <w:rsid w:val="00862984"/>
    <w:rsid w:val="008636CF"/>
    <w:rsid w:val="0086462D"/>
    <w:rsid w:val="00865C93"/>
    <w:rsid w:val="00871369"/>
    <w:rsid w:val="00876337"/>
    <w:rsid w:val="00876BB9"/>
    <w:rsid w:val="008931C9"/>
    <w:rsid w:val="008949CB"/>
    <w:rsid w:val="00894F42"/>
    <w:rsid w:val="00896EDB"/>
    <w:rsid w:val="008A35D1"/>
    <w:rsid w:val="008A4ACD"/>
    <w:rsid w:val="008B5476"/>
    <w:rsid w:val="008D4194"/>
    <w:rsid w:val="008E7285"/>
    <w:rsid w:val="008E75C4"/>
    <w:rsid w:val="008E7ECA"/>
    <w:rsid w:val="008F4AFA"/>
    <w:rsid w:val="00916765"/>
    <w:rsid w:val="0092003C"/>
    <w:rsid w:val="00922B6F"/>
    <w:rsid w:val="0093164C"/>
    <w:rsid w:val="00934B3A"/>
    <w:rsid w:val="00943113"/>
    <w:rsid w:val="00943523"/>
    <w:rsid w:val="00945FA6"/>
    <w:rsid w:val="0094672F"/>
    <w:rsid w:val="00952E48"/>
    <w:rsid w:val="0095455F"/>
    <w:rsid w:val="00961FB8"/>
    <w:rsid w:val="00965008"/>
    <w:rsid w:val="009703BF"/>
    <w:rsid w:val="00971083"/>
    <w:rsid w:val="0097738D"/>
    <w:rsid w:val="00987B7D"/>
    <w:rsid w:val="00991991"/>
    <w:rsid w:val="009A346D"/>
    <w:rsid w:val="009B011B"/>
    <w:rsid w:val="009B17C7"/>
    <w:rsid w:val="009C12AE"/>
    <w:rsid w:val="009E262F"/>
    <w:rsid w:val="009F0FB4"/>
    <w:rsid w:val="009F6C2F"/>
    <w:rsid w:val="00A0525D"/>
    <w:rsid w:val="00A06722"/>
    <w:rsid w:val="00A0734E"/>
    <w:rsid w:val="00A07D67"/>
    <w:rsid w:val="00A214D0"/>
    <w:rsid w:val="00A25454"/>
    <w:rsid w:val="00A2625E"/>
    <w:rsid w:val="00A27290"/>
    <w:rsid w:val="00A30AC7"/>
    <w:rsid w:val="00A30D72"/>
    <w:rsid w:val="00A41B4E"/>
    <w:rsid w:val="00A52378"/>
    <w:rsid w:val="00A6163A"/>
    <w:rsid w:val="00A6703E"/>
    <w:rsid w:val="00A67228"/>
    <w:rsid w:val="00A7736A"/>
    <w:rsid w:val="00A8352C"/>
    <w:rsid w:val="00A94BF1"/>
    <w:rsid w:val="00AA669E"/>
    <w:rsid w:val="00AB14CC"/>
    <w:rsid w:val="00AB1EDC"/>
    <w:rsid w:val="00AB7082"/>
    <w:rsid w:val="00AC17A0"/>
    <w:rsid w:val="00AC3286"/>
    <w:rsid w:val="00AC63BC"/>
    <w:rsid w:val="00AD6A11"/>
    <w:rsid w:val="00AE5508"/>
    <w:rsid w:val="00AE7A0A"/>
    <w:rsid w:val="00B01B33"/>
    <w:rsid w:val="00B06682"/>
    <w:rsid w:val="00B108D3"/>
    <w:rsid w:val="00B131EC"/>
    <w:rsid w:val="00B17CC8"/>
    <w:rsid w:val="00B26CCE"/>
    <w:rsid w:val="00B34066"/>
    <w:rsid w:val="00B50D95"/>
    <w:rsid w:val="00B547FD"/>
    <w:rsid w:val="00B70464"/>
    <w:rsid w:val="00B747E1"/>
    <w:rsid w:val="00B77498"/>
    <w:rsid w:val="00B84BD9"/>
    <w:rsid w:val="00B868AD"/>
    <w:rsid w:val="00B86B49"/>
    <w:rsid w:val="00B87D4F"/>
    <w:rsid w:val="00B931D2"/>
    <w:rsid w:val="00B94674"/>
    <w:rsid w:val="00B955C3"/>
    <w:rsid w:val="00BA1428"/>
    <w:rsid w:val="00BA3A09"/>
    <w:rsid w:val="00BD2FBE"/>
    <w:rsid w:val="00BE0E6D"/>
    <w:rsid w:val="00BF077A"/>
    <w:rsid w:val="00BF1C28"/>
    <w:rsid w:val="00BF32C9"/>
    <w:rsid w:val="00BF35C1"/>
    <w:rsid w:val="00BF403B"/>
    <w:rsid w:val="00C02331"/>
    <w:rsid w:val="00C02355"/>
    <w:rsid w:val="00C16CD9"/>
    <w:rsid w:val="00C200CE"/>
    <w:rsid w:val="00C25006"/>
    <w:rsid w:val="00C36CF7"/>
    <w:rsid w:val="00C6288C"/>
    <w:rsid w:val="00C775D2"/>
    <w:rsid w:val="00C80B65"/>
    <w:rsid w:val="00C817FA"/>
    <w:rsid w:val="00C82D00"/>
    <w:rsid w:val="00C90338"/>
    <w:rsid w:val="00C92030"/>
    <w:rsid w:val="00C94C7F"/>
    <w:rsid w:val="00C95097"/>
    <w:rsid w:val="00CB4A12"/>
    <w:rsid w:val="00CB508C"/>
    <w:rsid w:val="00CB7500"/>
    <w:rsid w:val="00CC0AC2"/>
    <w:rsid w:val="00CC2333"/>
    <w:rsid w:val="00CD33F9"/>
    <w:rsid w:val="00CF2953"/>
    <w:rsid w:val="00CF2CAD"/>
    <w:rsid w:val="00CF507C"/>
    <w:rsid w:val="00CF5C1F"/>
    <w:rsid w:val="00CF5D6B"/>
    <w:rsid w:val="00D02CAA"/>
    <w:rsid w:val="00D113C9"/>
    <w:rsid w:val="00D14D30"/>
    <w:rsid w:val="00D17F17"/>
    <w:rsid w:val="00D2059D"/>
    <w:rsid w:val="00D23041"/>
    <w:rsid w:val="00D273E0"/>
    <w:rsid w:val="00D3534E"/>
    <w:rsid w:val="00D37FB1"/>
    <w:rsid w:val="00D453D5"/>
    <w:rsid w:val="00D51266"/>
    <w:rsid w:val="00D52445"/>
    <w:rsid w:val="00D52949"/>
    <w:rsid w:val="00D61248"/>
    <w:rsid w:val="00D66C02"/>
    <w:rsid w:val="00D672D3"/>
    <w:rsid w:val="00D7011E"/>
    <w:rsid w:val="00D72D79"/>
    <w:rsid w:val="00D74C0F"/>
    <w:rsid w:val="00D825D2"/>
    <w:rsid w:val="00D84EB6"/>
    <w:rsid w:val="00D85F18"/>
    <w:rsid w:val="00D86451"/>
    <w:rsid w:val="00D913AE"/>
    <w:rsid w:val="00D92EB3"/>
    <w:rsid w:val="00D9368E"/>
    <w:rsid w:val="00D97F68"/>
    <w:rsid w:val="00DA0E7B"/>
    <w:rsid w:val="00DA367F"/>
    <w:rsid w:val="00DB5D54"/>
    <w:rsid w:val="00DC0224"/>
    <w:rsid w:val="00DD1197"/>
    <w:rsid w:val="00DD1660"/>
    <w:rsid w:val="00DD61C3"/>
    <w:rsid w:val="00DE35E7"/>
    <w:rsid w:val="00DE56B7"/>
    <w:rsid w:val="00DE71D8"/>
    <w:rsid w:val="00E0622A"/>
    <w:rsid w:val="00E131CC"/>
    <w:rsid w:val="00E14F52"/>
    <w:rsid w:val="00E227C2"/>
    <w:rsid w:val="00E23FCB"/>
    <w:rsid w:val="00E25F94"/>
    <w:rsid w:val="00E3341D"/>
    <w:rsid w:val="00E34FD9"/>
    <w:rsid w:val="00E40E04"/>
    <w:rsid w:val="00E422D5"/>
    <w:rsid w:val="00E422D6"/>
    <w:rsid w:val="00E44207"/>
    <w:rsid w:val="00E51D63"/>
    <w:rsid w:val="00E61900"/>
    <w:rsid w:val="00E64F87"/>
    <w:rsid w:val="00E754B4"/>
    <w:rsid w:val="00E75763"/>
    <w:rsid w:val="00E76E93"/>
    <w:rsid w:val="00E828A5"/>
    <w:rsid w:val="00E917FF"/>
    <w:rsid w:val="00EA1698"/>
    <w:rsid w:val="00EA2C6A"/>
    <w:rsid w:val="00EA2DD6"/>
    <w:rsid w:val="00EB44AC"/>
    <w:rsid w:val="00EB5178"/>
    <w:rsid w:val="00EC1BAA"/>
    <w:rsid w:val="00EC50BB"/>
    <w:rsid w:val="00ED0D29"/>
    <w:rsid w:val="00ED524B"/>
    <w:rsid w:val="00EF1D9F"/>
    <w:rsid w:val="00F2233E"/>
    <w:rsid w:val="00F25E62"/>
    <w:rsid w:val="00F36231"/>
    <w:rsid w:val="00F41FC1"/>
    <w:rsid w:val="00F42412"/>
    <w:rsid w:val="00F46061"/>
    <w:rsid w:val="00F5411C"/>
    <w:rsid w:val="00F63DD9"/>
    <w:rsid w:val="00F6421B"/>
    <w:rsid w:val="00F64E98"/>
    <w:rsid w:val="00F80B96"/>
    <w:rsid w:val="00F8210B"/>
    <w:rsid w:val="00F8298E"/>
    <w:rsid w:val="00F877E0"/>
    <w:rsid w:val="00F95A84"/>
    <w:rsid w:val="00FA1860"/>
    <w:rsid w:val="00FA6BBB"/>
    <w:rsid w:val="00FB3154"/>
    <w:rsid w:val="00FB560F"/>
    <w:rsid w:val="00FD45C3"/>
    <w:rsid w:val="00FD63C7"/>
    <w:rsid w:val="00FE7BE8"/>
    <w:rsid w:val="00FF3883"/>
    <w:rsid w:val="00FF4C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87"/>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267864">
      <w:bodyDiv w:val="1"/>
      <w:marLeft w:val="0"/>
      <w:marRight w:val="0"/>
      <w:marTop w:val="0"/>
      <w:marBottom w:val="0"/>
      <w:divBdr>
        <w:top w:val="none" w:sz="0" w:space="0" w:color="auto"/>
        <w:left w:val="none" w:sz="0" w:space="0" w:color="auto"/>
        <w:bottom w:val="none" w:sz="0" w:space="0" w:color="auto"/>
        <w:right w:val="none" w:sz="0" w:space="0" w:color="auto"/>
      </w:divBdr>
    </w:div>
    <w:div w:id="163589809">
      <w:bodyDiv w:val="1"/>
      <w:marLeft w:val="0"/>
      <w:marRight w:val="0"/>
      <w:marTop w:val="0"/>
      <w:marBottom w:val="0"/>
      <w:divBdr>
        <w:top w:val="none" w:sz="0" w:space="0" w:color="auto"/>
        <w:left w:val="none" w:sz="0" w:space="0" w:color="auto"/>
        <w:bottom w:val="none" w:sz="0" w:space="0" w:color="auto"/>
        <w:right w:val="none" w:sz="0" w:space="0" w:color="auto"/>
      </w:divBdr>
    </w:div>
    <w:div w:id="177543036">
      <w:bodyDiv w:val="1"/>
      <w:marLeft w:val="0"/>
      <w:marRight w:val="0"/>
      <w:marTop w:val="0"/>
      <w:marBottom w:val="0"/>
      <w:divBdr>
        <w:top w:val="none" w:sz="0" w:space="0" w:color="auto"/>
        <w:left w:val="none" w:sz="0" w:space="0" w:color="auto"/>
        <w:bottom w:val="none" w:sz="0" w:space="0" w:color="auto"/>
        <w:right w:val="none" w:sz="0" w:space="0" w:color="auto"/>
      </w:divBdr>
    </w:div>
    <w:div w:id="278607120">
      <w:bodyDiv w:val="1"/>
      <w:marLeft w:val="0"/>
      <w:marRight w:val="0"/>
      <w:marTop w:val="0"/>
      <w:marBottom w:val="0"/>
      <w:divBdr>
        <w:top w:val="none" w:sz="0" w:space="0" w:color="auto"/>
        <w:left w:val="none" w:sz="0" w:space="0" w:color="auto"/>
        <w:bottom w:val="none" w:sz="0" w:space="0" w:color="auto"/>
        <w:right w:val="none" w:sz="0" w:space="0" w:color="auto"/>
      </w:divBdr>
    </w:div>
    <w:div w:id="285737392">
      <w:bodyDiv w:val="1"/>
      <w:marLeft w:val="0"/>
      <w:marRight w:val="0"/>
      <w:marTop w:val="0"/>
      <w:marBottom w:val="0"/>
      <w:divBdr>
        <w:top w:val="none" w:sz="0" w:space="0" w:color="auto"/>
        <w:left w:val="none" w:sz="0" w:space="0" w:color="auto"/>
        <w:bottom w:val="none" w:sz="0" w:space="0" w:color="auto"/>
        <w:right w:val="none" w:sz="0" w:space="0" w:color="auto"/>
      </w:divBdr>
    </w:div>
    <w:div w:id="324551132">
      <w:bodyDiv w:val="1"/>
      <w:marLeft w:val="0"/>
      <w:marRight w:val="0"/>
      <w:marTop w:val="0"/>
      <w:marBottom w:val="0"/>
      <w:divBdr>
        <w:top w:val="none" w:sz="0" w:space="0" w:color="auto"/>
        <w:left w:val="none" w:sz="0" w:space="0" w:color="auto"/>
        <w:bottom w:val="none" w:sz="0" w:space="0" w:color="auto"/>
        <w:right w:val="none" w:sz="0" w:space="0" w:color="auto"/>
      </w:divBdr>
    </w:div>
    <w:div w:id="378405213">
      <w:bodyDiv w:val="1"/>
      <w:marLeft w:val="0"/>
      <w:marRight w:val="0"/>
      <w:marTop w:val="0"/>
      <w:marBottom w:val="0"/>
      <w:divBdr>
        <w:top w:val="none" w:sz="0" w:space="0" w:color="auto"/>
        <w:left w:val="none" w:sz="0" w:space="0" w:color="auto"/>
        <w:bottom w:val="none" w:sz="0" w:space="0" w:color="auto"/>
        <w:right w:val="none" w:sz="0" w:space="0" w:color="auto"/>
      </w:divBdr>
    </w:div>
    <w:div w:id="386686193">
      <w:bodyDiv w:val="1"/>
      <w:marLeft w:val="0"/>
      <w:marRight w:val="0"/>
      <w:marTop w:val="0"/>
      <w:marBottom w:val="0"/>
      <w:divBdr>
        <w:top w:val="none" w:sz="0" w:space="0" w:color="auto"/>
        <w:left w:val="none" w:sz="0" w:space="0" w:color="auto"/>
        <w:bottom w:val="none" w:sz="0" w:space="0" w:color="auto"/>
        <w:right w:val="none" w:sz="0" w:space="0" w:color="auto"/>
      </w:divBdr>
    </w:div>
    <w:div w:id="530723278">
      <w:bodyDiv w:val="1"/>
      <w:marLeft w:val="0"/>
      <w:marRight w:val="0"/>
      <w:marTop w:val="0"/>
      <w:marBottom w:val="0"/>
      <w:divBdr>
        <w:top w:val="none" w:sz="0" w:space="0" w:color="auto"/>
        <w:left w:val="none" w:sz="0" w:space="0" w:color="auto"/>
        <w:bottom w:val="none" w:sz="0" w:space="0" w:color="auto"/>
        <w:right w:val="none" w:sz="0" w:space="0" w:color="auto"/>
      </w:divBdr>
    </w:div>
    <w:div w:id="638609158">
      <w:bodyDiv w:val="1"/>
      <w:marLeft w:val="0"/>
      <w:marRight w:val="0"/>
      <w:marTop w:val="0"/>
      <w:marBottom w:val="0"/>
      <w:divBdr>
        <w:top w:val="none" w:sz="0" w:space="0" w:color="auto"/>
        <w:left w:val="none" w:sz="0" w:space="0" w:color="auto"/>
        <w:bottom w:val="none" w:sz="0" w:space="0" w:color="auto"/>
        <w:right w:val="none" w:sz="0" w:space="0" w:color="auto"/>
      </w:divBdr>
    </w:div>
    <w:div w:id="696320752">
      <w:bodyDiv w:val="1"/>
      <w:marLeft w:val="0"/>
      <w:marRight w:val="0"/>
      <w:marTop w:val="0"/>
      <w:marBottom w:val="0"/>
      <w:divBdr>
        <w:top w:val="none" w:sz="0" w:space="0" w:color="auto"/>
        <w:left w:val="none" w:sz="0" w:space="0" w:color="auto"/>
        <w:bottom w:val="none" w:sz="0" w:space="0" w:color="auto"/>
        <w:right w:val="none" w:sz="0" w:space="0" w:color="auto"/>
      </w:divBdr>
    </w:div>
    <w:div w:id="783500837">
      <w:bodyDiv w:val="1"/>
      <w:marLeft w:val="0"/>
      <w:marRight w:val="0"/>
      <w:marTop w:val="0"/>
      <w:marBottom w:val="0"/>
      <w:divBdr>
        <w:top w:val="none" w:sz="0" w:space="0" w:color="auto"/>
        <w:left w:val="none" w:sz="0" w:space="0" w:color="auto"/>
        <w:bottom w:val="none" w:sz="0" w:space="0" w:color="auto"/>
        <w:right w:val="none" w:sz="0" w:space="0" w:color="auto"/>
      </w:divBdr>
    </w:div>
    <w:div w:id="906569265">
      <w:bodyDiv w:val="1"/>
      <w:marLeft w:val="0"/>
      <w:marRight w:val="0"/>
      <w:marTop w:val="0"/>
      <w:marBottom w:val="0"/>
      <w:divBdr>
        <w:top w:val="none" w:sz="0" w:space="0" w:color="auto"/>
        <w:left w:val="none" w:sz="0" w:space="0" w:color="auto"/>
        <w:bottom w:val="none" w:sz="0" w:space="0" w:color="auto"/>
        <w:right w:val="none" w:sz="0" w:space="0" w:color="auto"/>
      </w:divBdr>
    </w:div>
    <w:div w:id="939458873">
      <w:bodyDiv w:val="1"/>
      <w:marLeft w:val="0"/>
      <w:marRight w:val="0"/>
      <w:marTop w:val="0"/>
      <w:marBottom w:val="0"/>
      <w:divBdr>
        <w:top w:val="none" w:sz="0" w:space="0" w:color="auto"/>
        <w:left w:val="none" w:sz="0" w:space="0" w:color="auto"/>
        <w:bottom w:val="none" w:sz="0" w:space="0" w:color="auto"/>
        <w:right w:val="none" w:sz="0" w:space="0" w:color="auto"/>
      </w:divBdr>
    </w:div>
    <w:div w:id="1051614174">
      <w:bodyDiv w:val="1"/>
      <w:marLeft w:val="0"/>
      <w:marRight w:val="0"/>
      <w:marTop w:val="0"/>
      <w:marBottom w:val="0"/>
      <w:divBdr>
        <w:top w:val="none" w:sz="0" w:space="0" w:color="auto"/>
        <w:left w:val="none" w:sz="0" w:space="0" w:color="auto"/>
        <w:bottom w:val="none" w:sz="0" w:space="0" w:color="auto"/>
        <w:right w:val="none" w:sz="0" w:space="0" w:color="auto"/>
      </w:divBdr>
    </w:div>
    <w:div w:id="1076167897">
      <w:bodyDiv w:val="1"/>
      <w:marLeft w:val="0"/>
      <w:marRight w:val="0"/>
      <w:marTop w:val="0"/>
      <w:marBottom w:val="0"/>
      <w:divBdr>
        <w:top w:val="none" w:sz="0" w:space="0" w:color="auto"/>
        <w:left w:val="none" w:sz="0" w:space="0" w:color="auto"/>
        <w:bottom w:val="none" w:sz="0" w:space="0" w:color="auto"/>
        <w:right w:val="none" w:sz="0" w:space="0" w:color="auto"/>
      </w:divBdr>
    </w:div>
    <w:div w:id="1085954219">
      <w:bodyDiv w:val="1"/>
      <w:marLeft w:val="0"/>
      <w:marRight w:val="0"/>
      <w:marTop w:val="0"/>
      <w:marBottom w:val="0"/>
      <w:divBdr>
        <w:top w:val="none" w:sz="0" w:space="0" w:color="auto"/>
        <w:left w:val="none" w:sz="0" w:space="0" w:color="auto"/>
        <w:bottom w:val="none" w:sz="0" w:space="0" w:color="auto"/>
        <w:right w:val="none" w:sz="0" w:space="0" w:color="auto"/>
      </w:divBdr>
    </w:div>
    <w:div w:id="1091665095">
      <w:bodyDiv w:val="1"/>
      <w:marLeft w:val="0"/>
      <w:marRight w:val="0"/>
      <w:marTop w:val="0"/>
      <w:marBottom w:val="0"/>
      <w:divBdr>
        <w:top w:val="none" w:sz="0" w:space="0" w:color="auto"/>
        <w:left w:val="none" w:sz="0" w:space="0" w:color="auto"/>
        <w:bottom w:val="none" w:sz="0" w:space="0" w:color="auto"/>
        <w:right w:val="none" w:sz="0" w:space="0" w:color="auto"/>
      </w:divBdr>
    </w:div>
    <w:div w:id="1116367899">
      <w:bodyDiv w:val="1"/>
      <w:marLeft w:val="0"/>
      <w:marRight w:val="0"/>
      <w:marTop w:val="0"/>
      <w:marBottom w:val="0"/>
      <w:divBdr>
        <w:top w:val="none" w:sz="0" w:space="0" w:color="auto"/>
        <w:left w:val="none" w:sz="0" w:space="0" w:color="auto"/>
        <w:bottom w:val="none" w:sz="0" w:space="0" w:color="auto"/>
        <w:right w:val="none" w:sz="0" w:space="0" w:color="auto"/>
      </w:divBdr>
    </w:div>
    <w:div w:id="1175533509">
      <w:bodyDiv w:val="1"/>
      <w:marLeft w:val="0"/>
      <w:marRight w:val="0"/>
      <w:marTop w:val="0"/>
      <w:marBottom w:val="0"/>
      <w:divBdr>
        <w:top w:val="none" w:sz="0" w:space="0" w:color="auto"/>
        <w:left w:val="none" w:sz="0" w:space="0" w:color="auto"/>
        <w:bottom w:val="none" w:sz="0" w:space="0" w:color="auto"/>
        <w:right w:val="none" w:sz="0" w:space="0" w:color="auto"/>
      </w:divBdr>
    </w:div>
    <w:div w:id="1209101566">
      <w:bodyDiv w:val="1"/>
      <w:marLeft w:val="0"/>
      <w:marRight w:val="0"/>
      <w:marTop w:val="0"/>
      <w:marBottom w:val="0"/>
      <w:divBdr>
        <w:top w:val="none" w:sz="0" w:space="0" w:color="auto"/>
        <w:left w:val="none" w:sz="0" w:space="0" w:color="auto"/>
        <w:bottom w:val="none" w:sz="0" w:space="0" w:color="auto"/>
        <w:right w:val="none" w:sz="0" w:space="0" w:color="auto"/>
      </w:divBdr>
    </w:div>
    <w:div w:id="1247497041">
      <w:bodyDiv w:val="1"/>
      <w:marLeft w:val="0"/>
      <w:marRight w:val="0"/>
      <w:marTop w:val="0"/>
      <w:marBottom w:val="0"/>
      <w:divBdr>
        <w:top w:val="none" w:sz="0" w:space="0" w:color="auto"/>
        <w:left w:val="none" w:sz="0" w:space="0" w:color="auto"/>
        <w:bottom w:val="none" w:sz="0" w:space="0" w:color="auto"/>
        <w:right w:val="none" w:sz="0" w:space="0" w:color="auto"/>
      </w:divBdr>
    </w:div>
    <w:div w:id="1441485047">
      <w:bodyDiv w:val="1"/>
      <w:marLeft w:val="0"/>
      <w:marRight w:val="0"/>
      <w:marTop w:val="0"/>
      <w:marBottom w:val="0"/>
      <w:divBdr>
        <w:top w:val="none" w:sz="0" w:space="0" w:color="auto"/>
        <w:left w:val="none" w:sz="0" w:space="0" w:color="auto"/>
        <w:bottom w:val="none" w:sz="0" w:space="0" w:color="auto"/>
        <w:right w:val="none" w:sz="0" w:space="0" w:color="auto"/>
      </w:divBdr>
    </w:div>
    <w:div w:id="1480685402">
      <w:bodyDiv w:val="1"/>
      <w:marLeft w:val="0"/>
      <w:marRight w:val="0"/>
      <w:marTop w:val="0"/>
      <w:marBottom w:val="0"/>
      <w:divBdr>
        <w:top w:val="none" w:sz="0" w:space="0" w:color="auto"/>
        <w:left w:val="none" w:sz="0" w:space="0" w:color="auto"/>
        <w:bottom w:val="none" w:sz="0" w:space="0" w:color="auto"/>
        <w:right w:val="none" w:sz="0" w:space="0" w:color="auto"/>
      </w:divBdr>
    </w:div>
    <w:div w:id="1524830683">
      <w:bodyDiv w:val="1"/>
      <w:marLeft w:val="0"/>
      <w:marRight w:val="0"/>
      <w:marTop w:val="0"/>
      <w:marBottom w:val="0"/>
      <w:divBdr>
        <w:top w:val="none" w:sz="0" w:space="0" w:color="auto"/>
        <w:left w:val="none" w:sz="0" w:space="0" w:color="auto"/>
        <w:bottom w:val="none" w:sz="0" w:space="0" w:color="auto"/>
        <w:right w:val="none" w:sz="0" w:space="0" w:color="auto"/>
      </w:divBdr>
    </w:div>
    <w:div w:id="1619871218">
      <w:bodyDiv w:val="1"/>
      <w:marLeft w:val="0"/>
      <w:marRight w:val="0"/>
      <w:marTop w:val="0"/>
      <w:marBottom w:val="0"/>
      <w:divBdr>
        <w:top w:val="none" w:sz="0" w:space="0" w:color="auto"/>
        <w:left w:val="none" w:sz="0" w:space="0" w:color="auto"/>
        <w:bottom w:val="none" w:sz="0" w:space="0" w:color="auto"/>
        <w:right w:val="none" w:sz="0" w:space="0" w:color="auto"/>
      </w:divBdr>
    </w:div>
    <w:div w:id="1698965347">
      <w:bodyDiv w:val="1"/>
      <w:marLeft w:val="0"/>
      <w:marRight w:val="0"/>
      <w:marTop w:val="0"/>
      <w:marBottom w:val="0"/>
      <w:divBdr>
        <w:top w:val="none" w:sz="0" w:space="0" w:color="auto"/>
        <w:left w:val="none" w:sz="0" w:space="0" w:color="auto"/>
        <w:bottom w:val="none" w:sz="0" w:space="0" w:color="auto"/>
        <w:right w:val="none" w:sz="0" w:space="0" w:color="auto"/>
      </w:divBdr>
    </w:div>
    <w:div w:id="1811483296">
      <w:bodyDiv w:val="1"/>
      <w:marLeft w:val="0"/>
      <w:marRight w:val="0"/>
      <w:marTop w:val="0"/>
      <w:marBottom w:val="0"/>
      <w:divBdr>
        <w:top w:val="none" w:sz="0" w:space="0" w:color="auto"/>
        <w:left w:val="none" w:sz="0" w:space="0" w:color="auto"/>
        <w:bottom w:val="none" w:sz="0" w:space="0" w:color="auto"/>
        <w:right w:val="none" w:sz="0" w:space="0" w:color="auto"/>
      </w:divBdr>
    </w:div>
    <w:div w:id="1869366424">
      <w:bodyDiv w:val="1"/>
      <w:marLeft w:val="0"/>
      <w:marRight w:val="0"/>
      <w:marTop w:val="0"/>
      <w:marBottom w:val="0"/>
      <w:divBdr>
        <w:top w:val="none" w:sz="0" w:space="0" w:color="auto"/>
        <w:left w:val="none" w:sz="0" w:space="0" w:color="auto"/>
        <w:bottom w:val="none" w:sz="0" w:space="0" w:color="auto"/>
        <w:right w:val="none" w:sz="0" w:space="0" w:color="auto"/>
      </w:divBdr>
    </w:div>
    <w:div w:id="1917089197">
      <w:bodyDiv w:val="1"/>
      <w:marLeft w:val="0"/>
      <w:marRight w:val="0"/>
      <w:marTop w:val="0"/>
      <w:marBottom w:val="0"/>
      <w:divBdr>
        <w:top w:val="none" w:sz="0" w:space="0" w:color="auto"/>
        <w:left w:val="none" w:sz="0" w:space="0" w:color="auto"/>
        <w:bottom w:val="none" w:sz="0" w:space="0" w:color="auto"/>
        <w:right w:val="none" w:sz="0" w:space="0" w:color="auto"/>
      </w:divBdr>
    </w:div>
    <w:div w:id="2080790510">
      <w:bodyDiv w:val="1"/>
      <w:marLeft w:val="0"/>
      <w:marRight w:val="0"/>
      <w:marTop w:val="0"/>
      <w:marBottom w:val="0"/>
      <w:divBdr>
        <w:top w:val="none" w:sz="0" w:space="0" w:color="auto"/>
        <w:left w:val="none" w:sz="0" w:space="0" w:color="auto"/>
        <w:bottom w:val="none" w:sz="0" w:space="0" w:color="auto"/>
        <w:right w:val="none" w:sz="0" w:space="0" w:color="auto"/>
      </w:divBdr>
    </w:div>
    <w:div w:id="2097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A297-887C-445B-AEB1-044F0BAF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5101</Words>
  <Characters>28057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2017-02-20T20:39:00Z</cp:lastPrinted>
  <dcterms:created xsi:type="dcterms:W3CDTF">2017-03-14T19:42:00Z</dcterms:created>
  <dcterms:modified xsi:type="dcterms:W3CDTF">2017-03-14T19:42:00Z</dcterms:modified>
</cp:coreProperties>
</file>