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68F" w:rsidRPr="00726457" w:rsidRDefault="0002068F" w:rsidP="0002068F">
      <w:pPr>
        <w:spacing w:after="0" w:line="288" w:lineRule="auto"/>
        <w:jc w:val="center"/>
        <w:rPr>
          <w:rFonts w:cstheme="minorHAnsi"/>
          <w:b/>
          <w:sz w:val="28"/>
          <w:szCs w:val="28"/>
        </w:rPr>
      </w:pPr>
      <w:r w:rsidRPr="00726457">
        <w:rPr>
          <w:rFonts w:cstheme="minorHAnsi"/>
          <w:b/>
          <w:sz w:val="28"/>
          <w:szCs w:val="28"/>
        </w:rPr>
        <w:t>INFORME DE ACTIVIDADES</w:t>
      </w:r>
    </w:p>
    <w:p w:rsidR="0002068F" w:rsidRPr="00726457" w:rsidRDefault="0002068F" w:rsidP="0002068F">
      <w:pPr>
        <w:spacing w:after="0" w:line="288" w:lineRule="auto"/>
        <w:jc w:val="center"/>
        <w:rPr>
          <w:rFonts w:cstheme="minorHAnsi"/>
          <w:b/>
          <w:sz w:val="28"/>
          <w:szCs w:val="28"/>
        </w:rPr>
      </w:pPr>
      <w:r>
        <w:rPr>
          <w:rFonts w:cstheme="minorHAnsi"/>
          <w:b/>
          <w:sz w:val="28"/>
          <w:szCs w:val="28"/>
        </w:rPr>
        <w:t>DIRECCIÓN EJECUTIVA</w:t>
      </w:r>
      <w:r w:rsidRPr="00726457">
        <w:rPr>
          <w:rFonts w:cstheme="minorHAnsi"/>
          <w:b/>
          <w:sz w:val="28"/>
          <w:szCs w:val="28"/>
        </w:rPr>
        <w:t xml:space="preserve"> DE PROCESOS ELECTORALES </w:t>
      </w:r>
    </w:p>
    <w:p w:rsidR="0002068F" w:rsidRPr="00726457" w:rsidRDefault="0002068F" w:rsidP="0002068F">
      <w:pPr>
        <w:spacing w:after="0" w:line="288" w:lineRule="auto"/>
        <w:jc w:val="center"/>
        <w:rPr>
          <w:rFonts w:cstheme="minorHAnsi"/>
          <w:b/>
          <w:sz w:val="28"/>
          <w:szCs w:val="28"/>
        </w:rPr>
      </w:pPr>
      <w:r>
        <w:rPr>
          <w:rFonts w:cstheme="minorHAnsi"/>
          <w:b/>
          <w:sz w:val="28"/>
          <w:szCs w:val="28"/>
        </w:rPr>
        <w:t>I</w:t>
      </w:r>
      <w:r w:rsidRPr="00726457">
        <w:rPr>
          <w:rFonts w:cstheme="minorHAnsi"/>
          <w:b/>
          <w:sz w:val="28"/>
          <w:szCs w:val="28"/>
        </w:rPr>
        <w:t>I</w:t>
      </w:r>
      <w:r>
        <w:rPr>
          <w:rFonts w:cstheme="minorHAnsi"/>
          <w:b/>
          <w:sz w:val="28"/>
          <w:szCs w:val="28"/>
        </w:rPr>
        <w:t xml:space="preserve"> TRIMESTRE DE 2015</w:t>
      </w:r>
    </w:p>
    <w:p w:rsidR="0093497E" w:rsidRDefault="0093497E" w:rsidP="00905D18">
      <w:pPr>
        <w:spacing w:after="0"/>
        <w:jc w:val="both"/>
        <w:rPr>
          <w:b/>
          <w:sz w:val="26"/>
          <w:szCs w:val="26"/>
        </w:rPr>
      </w:pPr>
    </w:p>
    <w:p w:rsidR="00905D18" w:rsidRDefault="00F240A7" w:rsidP="00F240A7">
      <w:pPr>
        <w:spacing w:after="0"/>
        <w:jc w:val="both"/>
        <w:rPr>
          <w:b/>
          <w:sz w:val="26"/>
          <w:szCs w:val="26"/>
        </w:rPr>
      </w:pPr>
      <w:r>
        <w:rPr>
          <w:b/>
          <w:sz w:val="26"/>
          <w:szCs w:val="26"/>
        </w:rPr>
        <w:t xml:space="preserve">INFORME DE ACTIVIDADES DE LA </w:t>
      </w:r>
      <w:r w:rsidR="000F70AA" w:rsidRPr="00EB588A">
        <w:rPr>
          <w:b/>
          <w:sz w:val="26"/>
          <w:szCs w:val="26"/>
        </w:rPr>
        <w:t>DIRECCIÓN EJECUTIVA DE PROCESOS ELECTORALES</w:t>
      </w:r>
      <w:r w:rsidR="00905D18" w:rsidRPr="00EB588A">
        <w:rPr>
          <w:b/>
          <w:sz w:val="26"/>
          <w:szCs w:val="26"/>
        </w:rPr>
        <w:t xml:space="preserve"> EJECUTADAS DURANTE E</w:t>
      </w:r>
      <w:r w:rsidR="000F70AA" w:rsidRPr="00EB588A">
        <w:rPr>
          <w:b/>
          <w:sz w:val="26"/>
          <w:szCs w:val="26"/>
        </w:rPr>
        <w:t xml:space="preserve">L MES DE </w:t>
      </w:r>
      <w:r w:rsidR="001E769E">
        <w:rPr>
          <w:b/>
          <w:sz w:val="26"/>
          <w:szCs w:val="26"/>
        </w:rPr>
        <w:t>ABRIL</w:t>
      </w:r>
      <w:r w:rsidR="001B17EE">
        <w:rPr>
          <w:b/>
          <w:sz w:val="26"/>
          <w:szCs w:val="26"/>
        </w:rPr>
        <w:t xml:space="preserve"> </w:t>
      </w:r>
      <w:r w:rsidR="00992790" w:rsidRPr="00EB588A">
        <w:rPr>
          <w:b/>
          <w:sz w:val="26"/>
          <w:szCs w:val="26"/>
        </w:rPr>
        <w:t>DE 201</w:t>
      </w:r>
      <w:r w:rsidR="001B17EE">
        <w:rPr>
          <w:b/>
          <w:sz w:val="26"/>
          <w:szCs w:val="26"/>
        </w:rPr>
        <w:t>5</w:t>
      </w:r>
      <w:r w:rsidR="00905D18" w:rsidRPr="00EB588A">
        <w:rPr>
          <w:b/>
          <w:sz w:val="26"/>
          <w:szCs w:val="26"/>
        </w:rPr>
        <w:t>.</w:t>
      </w:r>
    </w:p>
    <w:p w:rsidR="00F240A7" w:rsidRPr="00F240A7" w:rsidRDefault="00F240A7" w:rsidP="00F240A7">
      <w:pPr>
        <w:spacing w:after="0"/>
        <w:jc w:val="both"/>
        <w:rPr>
          <w:b/>
          <w:sz w:val="26"/>
          <w:szCs w:val="26"/>
        </w:rPr>
      </w:pPr>
    </w:p>
    <w:p w:rsidR="00C15A3F" w:rsidRDefault="00C15A3F" w:rsidP="00C15A3F">
      <w:pPr>
        <w:spacing w:after="0"/>
        <w:jc w:val="both"/>
      </w:pPr>
      <w:r>
        <w:t>Durante el mes de Abril la Dirección Ejecutiva de Procesos Electorales realizó y participó en reuniones de trabajo, tanto internas como con de la Dirección General del Instituto Electoral, con la finalidad de cumplir adecuadamente con las actividades que la Ley Electoral vigente y su reglamentación le establecen.</w:t>
      </w:r>
    </w:p>
    <w:p w:rsidR="00C15A3F" w:rsidRPr="0093497E" w:rsidRDefault="00C15A3F" w:rsidP="00C15A3F">
      <w:pPr>
        <w:spacing w:after="0" w:line="240" w:lineRule="auto"/>
        <w:ind w:left="357"/>
        <w:jc w:val="center"/>
        <w:rPr>
          <w:sz w:val="8"/>
        </w:rPr>
      </w:pPr>
    </w:p>
    <w:p w:rsidR="00C15A3F" w:rsidRDefault="00C15A3F" w:rsidP="00C15A3F">
      <w:pPr>
        <w:spacing w:after="0" w:line="240" w:lineRule="auto"/>
        <w:ind w:left="357"/>
        <w:jc w:val="center"/>
      </w:pPr>
    </w:p>
    <w:p w:rsidR="00C15A3F" w:rsidRPr="009714EB" w:rsidRDefault="00C15A3F" w:rsidP="00C15A3F">
      <w:pPr>
        <w:pStyle w:val="Prrafodelista"/>
        <w:numPr>
          <w:ilvl w:val="0"/>
          <w:numId w:val="3"/>
        </w:numPr>
        <w:spacing w:after="0" w:line="240" w:lineRule="auto"/>
        <w:ind w:left="709" w:hanging="283"/>
      </w:pPr>
      <w:r w:rsidRPr="009714EB">
        <w:t>Reuniones Internas de la Dirección Ejecutiva de Procesos Electorales.</w:t>
      </w:r>
    </w:p>
    <w:p w:rsidR="00C15A3F" w:rsidRPr="009714EB" w:rsidRDefault="00C15A3F" w:rsidP="00C15A3F">
      <w:pPr>
        <w:spacing w:after="0"/>
        <w:ind w:left="360"/>
        <w:jc w:val="both"/>
        <w:rPr>
          <w:sz w:val="16"/>
        </w:rPr>
      </w:pPr>
    </w:p>
    <w:tbl>
      <w:tblPr>
        <w:tblStyle w:val="Tablaconcuadrcula"/>
        <w:tblW w:w="0" w:type="auto"/>
        <w:jc w:val="center"/>
        <w:tblInd w:w="360" w:type="dxa"/>
        <w:tblLook w:val="04A0"/>
      </w:tblPr>
      <w:tblGrid>
        <w:gridCol w:w="1910"/>
        <w:gridCol w:w="1836"/>
        <w:gridCol w:w="4948"/>
      </w:tblGrid>
      <w:tr w:rsidR="00C15A3F" w:rsidRPr="0090143E" w:rsidTr="007123F8">
        <w:trPr>
          <w:trHeight w:val="308"/>
          <w:jc w:val="center"/>
        </w:trPr>
        <w:tc>
          <w:tcPr>
            <w:tcW w:w="1913" w:type="dxa"/>
            <w:shd w:val="clear" w:color="auto" w:fill="000000" w:themeFill="text1"/>
            <w:vAlign w:val="center"/>
          </w:tcPr>
          <w:p w:rsidR="00C15A3F" w:rsidRPr="0090143E" w:rsidRDefault="00C15A3F" w:rsidP="007123F8">
            <w:pPr>
              <w:jc w:val="center"/>
              <w:rPr>
                <w:rFonts w:asciiTheme="minorHAnsi" w:hAnsiTheme="minorHAnsi"/>
                <w:b/>
                <w:color w:val="FFFFFF" w:themeColor="background1"/>
                <w:sz w:val="14"/>
              </w:rPr>
            </w:pPr>
            <w:r w:rsidRPr="0090143E">
              <w:rPr>
                <w:rFonts w:asciiTheme="minorHAnsi" w:hAnsiTheme="minorHAnsi"/>
                <w:b/>
                <w:color w:val="FFFFFF" w:themeColor="background1"/>
                <w:sz w:val="14"/>
              </w:rPr>
              <w:t>FECHAS DE LAS REUNIONES</w:t>
            </w:r>
          </w:p>
        </w:tc>
        <w:tc>
          <w:tcPr>
            <w:tcW w:w="1148" w:type="dxa"/>
            <w:shd w:val="clear" w:color="auto" w:fill="000000" w:themeFill="text1"/>
            <w:vAlign w:val="center"/>
          </w:tcPr>
          <w:p w:rsidR="00C15A3F" w:rsidRPr="0090143E" w:rsidRDefault="00C15A3F" w:rsidP="007123F8">
            <w:pPr>
              <w:jc w:val="center"/>
              <w:rPr>
                <w:rFonts w:asciiTheme="minorHAnsi" w:hAnsiTheme="minorHAnsi"/>
                <w:b/>
                <w:color w:val="FFFFFF" w:themeColor="background1"/>
                <w:sz w:val="14"/>
              </w:rPr>
            </w:pPr>
            <w:r w:rsidRPr="0090143E">
              <w:rPr>
                <w:rFonts w:asciiTheme="minorHAnsi" w:hAnsiTheme="minorHAnsi"/>
                <w:b/>
                <w:color w:val="FFFFFF" w:themeColor="background1"/>
                <w:sz w:val="14"/>
              </w:rPr>
              <w:t>CANTIDAD DE REUNIONES</w:t>
            </w:r>
          </w:p>
        </w:tc>
        <w:tc>
          <w:tcPr>
            <w:tcW w:w="4971" w:type="dxa"/>
            <w:shd w:val="clear" w:color="auto" w:fill="000000" w:themeFill="text1"/>
            <w:vAlign w:val="center"/>
          </w:tcPr>
          <w:p w:rsidR="00C15A3F" w:rsidRPr="0090143E" w:rsidRDefault="00C15A3F" w:rsidP="007123F8">
            <w:pPr>
              <w:jc w:val="center"/>
              <w:rPr>
                <w:rFonts w:asciiTheme="minorHAnsi" w:hAnsiTheme="minorHAnsi"/>
                <w:b/>
                <w:color w:val="FFFFFF" w:themeColor="background1"/>
                <w:sz w:val="16"/>
                <w:szCs w:val="16"/>
              </w:rPr>
            </w:pPr>
            <w:r w:rsidRPr="0090143E">
              <w:rPr>
                <w:rFonts w:asciiTheme="minorHAnsi" w:hAnsiTheme="minorHAnsi"/>
                <w:b/>
                <w:color w:val="FFFFFF" w:themeColor="background1"/>
                <w:sz w:val="16"/>
                <w:szCs w:val="16"/>
              </w:rPr>
              <w:t>MOTIVO DE LAS REUNIONES</w:t>
            </w:r>
          </w:p>
        </w:tc>
      </w:tr>
      <w:tr w:rsidR="00C15A3F" w:rsidRPr="0090143E" w:rsidTr="007123F8">
        <w:trPr>
          <w:trHeight w:val="192"/>
          <w:jc w:val="center"/>
        </w:trPr>
        <w:tc>
          <w:tcPr>
            <w:tcW w:w="1913" w:type="dxa"/>
            <w:vAlign w:val="center"/>
          </w:tcPr>
          <w:p w:rsidR="00C15A3F" w:rsidRPr="0090143E" w:rsidRDefault="00C15A3F" w:rsidP="007123F8">
            <w:pPr>
              <w:pStyle w:val="Prrafodelista"/>
              <w:rPr>
                <w:rFonts w:asciiTheme="minorHAnsi" w:hAnsiTheme="minorHAnsi"/>
                <w:sz w:val="16"/>
              </w:rPr>
            </w:pPr>
          </w:p>
          <w:p w:rsidR="00C15A3F" w:rsidRPr="0090143E" w:rsidRDefault="00C15A3F" w:rsidP="007123F8">
            <w:pPr>
              <w:pStyle w:val="Prrafodelista"/>
              <w:rPr>
                <w:rFonts w:asciiTheme="minorHAnsi" w:hAnsiTheme="minorHAnsi"/>
                <w:sz w:val="16"/>
              </w:rPr>
            </w:pPr>
          </w:p>
          <w:p w:rsidR="00C15A3F" w:rsidRPr="0090143E" w:rsidRDefault="00C15A3F" w:rsidP="007123F8">
            <w:pPr>
              <w:pStyle w:val="Prrafodelista"/>
              <w:numPr>
                <w:ilvl w:val="0"/>
                <w:numId w:val="11"/>
              </w:numPr>
              <w:rPr>
                <w:rFonts w:asciiTheme="minorHAnsi" w:hAnsiTheme="minorHAnsi"/>
                <w:sz w:val="16"/>
              </w:rPr>
            </w:pPr>
            <w:r w:rsidRPr="0090143E">
              <w:rPr>
                <w:rFonts w:asciiTheme="minorHAnsi" w:hAnsiTheme="minorHAnsi"/>
                <w:sz w:val="16"/>
              </w:rPr>
              <w:t>22 de abril</w:t>
            </w:r>
          </w:p>
          <w:p w:rsidR="00C15A3F" w:rsidRPr="0090143E" w:rsidRDefault="00C15A3F" w:rsidP="007123F8">
            <w:pPr>
              <w:rPr>
                <w:rFonts w:asciiTheme="minorHAnsi" w:hAnsiTheme="minorHAnsi"/>
                <w:sz w:val="16"/>
              </w:rPr>
            </w:pPr>
          </w:p>
          <w:p w:rsidR="00C15A3F" w:rsidRPr="0090143E" w:rsidRDefault="00C15A3F" w:rsidP="007123F8">
            <w:pPr>
              <w:rPr>
                <w:rFonts w:asciiTheme="minorHAnsi" w:hAnsiTheme="minorHAnsi"/>
                <w:sz w:val="16"/>
              </w:rPr>
            </w:pPr>
          </w:p>
        </w:tc>
        <w:tc>
          <w:tcPr>
            <w:tcW w:w="1148" w:type="dxa"/>
            <w:vAlign w:val="center"/>
          </w:tcPr>
          <w:p w:rsidR="00C15A3F" w:rsidRPr="0090143E" w:rsidRDefault="00C15A3F" w:rsidP="00C15A3F">
            <w:pPr>
              <w:pStyle w:val="Prrafodelista"/>
              <w:numPr>
                <w:ilvl w:val="0"/>
                <w:numId w:val="22"/>
              </w:numPr>
              <w:rPr>
                <w:rFonts w:asciiTheme="minorHAnsi" w:hAnsiTheme="minorHAnsi"/>
                <w:sz w:val="16"/>
              </w:rPr>
            </w:pPr>
            <w:r w:rsidRPr="0090143E">
              <w:rPr>
                <w:rFonts w:asciiTheme="minorHAnsi" w:hAnsiTheme="minorHAnsi"/>
                <w:sz w:val="16"/>
              </w:rPr>
              <w:t>Reunión</w:t>
            </w:r>
          </w:p>
        </w:tc>
        <w:tc>
          <w:tcPr>
            <w:tcW w:w="4971" w:type="dxa"/>
            <w:vAlign w:val="center"/>
          </w:tcPr>
          <w:p w:rsidR="00C15A3F" w:rsidRPr="0090143E" w:rsidRDefault="00C15A3F" w:rsidP="00C15A3F">
            <w:pPr>
              <w:pStyle w:val="Prrafodelista"/>
              <w:numPr>
                <w:ilvl w:val="0"/>
                <w:numId w:val="14"/>
              </w:numPr>
              <w:jc w:val="both"/>
              <w:rPr>
                <w:rFonts w:asciiTheme="minorHAnsi" w:hAnsiTheme="minorHAnsi"/>
                <w:sz w:val="16"/>
                <w:szCs w:val="16"/>
              </w:rPr>
            </w:pPr>
            <w:r w:rsidRPr="0090143E">
              <w:rPr>
                <w:rFonts w:asciiTheme="minorHAnsi" w:hAnsiTheme="minorHAnsi"/>
                <w:sz w:val="16"/>
                <w:szCs w:val="16"/>
              </w:rPr>
              <w:t>En esta reunión se atendieron temas importantes para la Dirección Ejecutiva de Procesos Electorales como fue dar seguimiento al Plebiscito y Referéndum que se pretenden realizar en la ciudad de Mexicali y en el Estado respectivamente, también al evento del niño Gobernador y otros asuntos propios de la Dirección.</w:t>
            </w:r>
          </w:p>
        </w:tc>
      </w:tr>
    </w:tbl>
    <w:p w:rsidR="00C15A3F" w:rsidRDefault="00C15A3F" w:rsidP="00C15A3F">
      <w:pPr>
        <w:tabs>
          <w:tab w:val="left" w:pos="1014"/>
        </w:tabs>
        <w:rPr>
          <w:sz w:val="12"/>
        </w:rPr>
      </w:pPr>
      <w:r>
        <w:rPr>
          <w:noProof/>
          <w:sz w:val="12"/>
        </w:rPr>
        <w:drawing>
          <wp:anchor distT="0" distB="0" distL="114300" distR="114300" simplePos="0" relativeHeight="251699200" behindDoc="0" locked="0" layoutInCell="1" allowOverlap="1">
            <wp:simplePos x="0" y="0"/>
            <wp:positionH relativeFrom="column">
              <wp:posOffset>12700</wp:posOffset>
            </wp:positionH>
            <wp:positionV relativeFrom="paragraph">
              <wp:posOffset>205105</wp:posOffset>
            </wp:positionV>
            <wp:extent cx="1894205" cy="1211580"/>
            <wp:effectExtent l="19050" t="0" r="0" b="0"/>
            <wp:wrapSquare wrapText="bothSides"/>
            <wp:docPr id="37" name="Imagen 1" descr="C:\Documents and Settings\Usuario\Escritorio\25 de feb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25 de febrero.jpg"/>
                    <pic:cNvPicPr>
                      <a:picLocks noChangeAspect="1" noChangeArrowheads="1"/>
                    </pic:cNvPicPr>
                  </pic:nvPicPr>
                  <pic:blipFill>
                    <a:blip r:embed="rId8" cstate="print"/>
                    <a:srcRect/>
                    <a:stretch>
                      <a:fillRect/>
                    </a:stretch>
                  </pic:blipFill>
                  <pic:spPr bwMode="auto">
                    <a:xfrm>
                      <a:off x="0" y="0"/>
                      <a:ext cx="1894205" cy="1211580"/>
                    </a:xfrm>
                    <a:prstGeom prst="rect">
                      <a:avLst/>
                    </a:prstGeom>
                    <a:ln>
                      <a:noFill/>
                    </a:ln>
                    <a:effectLst/>
                  </pic:spPr>
                </pic:pic>
              </a:graphicData>
            </a:graphic>
          </wp:anchor>
        </w:drawing>
      </w:r>
      <w:r>
        <w:rPr>
          <w:sz w:val="12"/>
        </w:rPr>
        <w:tab/>
      </w:r>
    </w:p>
    <w:p w:rsidR="00C15A3F" w:rsidRPr="001D7F1B" w:rsidRDefault="00C15A3F" w:rsidP="00C15A3F">
      <w:pPr>
        <w:jc w:val="both"/>
      </w:pPr>
      <w:r>
        <w:t>En esta reunión de trabajo asistieron el Director ejecutivo de Procesos Electorales el Lic. Miguel Martin Medrano Valero, el Lic. Mauricio Fernández Luna coordinador de Participación Ciudadana, el Ing. Guadalupe Luis Alfonso Treviño Cueva coordinador de Procesos Electorales y la Lic.  María Concepción Castillo  Rodríguez.</w:t>
      </w:r>
    </w:p>
    <w:p w:rsidR="00C15A3F" w:rsidRPr="00254B1C" w:rsidRDefault="00C15A3F" w:rsidP="00C15A3F">
      <w:pPr>
        <w:tabs>
          <w:tab w:val="left" w:pos="1014"/>
        </w:tabs>
        <w:rPr>
          <w:sz w:val="12"/>
        </w:rPr>
      </w:pPr>
    </w:p>
    <w:p w:rsidR="00C15A3F" w:rsidRPr="00C15A3F" w:rsidRDefault="00C15A3F" w:rsidP="00C15A3F">
      <w:pPr>
        <w:pStyle w:val="Prrafodelista"/>
        <w:numPr>
          <w:ilvl w:val="0"/>
          <w:numId w:val="1"/>
        </w:numPr>
        <w:spacing w:after="0" w:line="240" w:lineRule="auto"/>
      </w:pPr>
      <w:r w:rsidRPr="00C15A3F">
        <w:t xml:space="preserve">Reuniones de Trabajo </w:t>
      </w:r>
      <w:r>
        <w:t>con la Dirección General del</w:t>
      </w:r>
      <w:r w:rsidRPr="00C15A3F">
        <w:t xml:space="preserve"> Instituto Electoral. </w:t>
      </w:r>
    </w:p>
    <w:p w:rsidR="00C15A3F" w:rsidRPr="00AE64D6" w:rsidRDefault="00C15A3F" w:rsidP="00C15A3F">
      <w:pPr>
        <w:spacing w:after="120"/>
        <w:ind w:left="360"/>
        <w:jc w:val="both"/>
        <w:rPr>
          <w:sz w:val="10"/>
        </w:rPr>
      </w:pPr>
    </w:p>
    <w:tbl>
      <w:tblPr>
        <w:tblStyle w:val="Tablaconcuadrcula"/>
        <w:tblW w:w="0" w:type="auto"/>
        <w:jc w:val="center"/>
        <w:tblInd w:w="360" w:type="dxa"/>
        <w:tblLook w:val="04A0"/>
      </w:tblPr>
      <w:tblGrid>
        <w:gridCol w:w="1510"/>
        <w:gridCol w:w="1459"/>
        <w:gridCol w:w="1354"/>
        <w:gridCol w:w="4037"/>
      </w:tblGrid>
      <w:tr w:rsidR="00C15A3F" w:rsidRPr="00B85EB5" w:rsidTr="007123F8">
        <w:trPr>
          <w:trHeight w:val="308"/>
          <w:jc w:val="center"/>
        </w:trPr>
        <w:tc>
          <w:tcPr>
            <w:tcW w:w="1510" w:type="dxa"/>
            <w:shd w:val="clear" w:color="auto" w:fill="000000" w:themeFill="text1"/>
            <w:vAlign w:val="center"/>
          </w:tcPr>
          <w:p w:rsidR="00C15A3F" w:rsidRPr="00B85EB5" w:rsidRDefault="00C15A3F" w:rsidP="007123F8">
            <w:pPr>
              <w:jc w:val="center"/>
              <w:rPr>
                <w:rFonts w:asciiTheme="minorHAnsi" w:hAnsiTheme="minorHAnsi"/>
                <w:color w:val="FFFFFF" w:themeColor="background1"/>
                <w:sz w:val="14"/>
              </w:rPr>
            </w:pPr>
            <w:r w:rsidRPr="00B85EB5">
              <w:rPr>
                <w:rFonts w:asciiTheme="minorHAnsi" w:hAnsiTheme="minorHAnsi"/>
                <w:color w:val="FFFFFF" w:themeColor="background1"/>
                <w:sz w:val="14"/>
              </w:rPr>
              <w:t>ÁREA</w:t>
            </w:r>
          </w:p>
        </w:tc>
        <w:tc>
          <w:tcPr>
            <w:tcW w:w="1459" w:type="dxa"/>
            <w:shd w:val="clear" w:color="auto" w:fill="000000" w:themeFill="text1"/>
            <w:vAlign w:val="center"/>
          </w:tcPr>
          <w:p w:rsidR="00C15A3F" w:rsidRPr="00B85EB5" w:rsidRDefault="00C15A3F" w:rsidP="007123F8">
            <w:pPr>
              <w:jc w:val="center"/>
              <w:rPr>
                <w:rFonts w:asciiTheme="minorHAnsi" w:hAnsiTheme="minorHAnsi"/>
                <w:color w:val="FFFFFF" w:themeColor="background1"/>
                <w:sz w:val="14"/>
              </w:rPr>
            </w:pPr>
            <w:r w:rsidRPr="00B85EB5">
              <w:rPr>
                <w:rFonts w:asciiTheme="minorHAnsi" w:hAnsiTheme="minorHAnsi"/>
                <w:color w:val="FFFFFF" w:themeColor="background1"/>
                <w:sz w:val="14"/>
              </w:rPr>
              <w:t>FECHAS DE LAS REUNIONES</w:t>
            </w:r>
          </w:p>
        </w:tc>
        <w:tc>
          <w:tcPr>
            <w:tcW w:w="1354" w:type="dxa"/>
            <w:shd w:val="clear" w:color="auto" w:fill="000000" w:themeFill="text1"/>
            <w:vAlign w:val="center"/>
          </w:tcPr>
          <w:p w:rsidR="00C15A3F" w:rsidRPr="00B85EB5" w:rsidRDefault="00C15A3F" w:rsidP="007123F8">
            <w:pPr>
              <w:jc w:val="center"/>
              <w:rPr>
                <w:rFonts w:asciiTheme="minorHAnsi" w:hAnsiTheme="minorHAnsi"/>
                <w:color w:val="FFFFFF" w:themeColor="background1"/>
                <w:sz w:val="14"/>
              </w:rPr>
            </w:pPr>
            <w:r w:rsidRPr="00B85EB5">
              <w:rPr>
                <w:rFonts w:asciiTheme="minorHAnsi" w:hAnsiTheme="minorHAnsi"/>
                <w:color w:val="FFFFFF" w:themeColor="background1"/>
                <w:sz w:val="14"/>
              </w:rPr>
              <w:t>CANTIDAD DE REUNIONES</w:t>
            </w:r>
          </w:p>
        </w:tc>
        <w:tc>
          <w:tcPr>
            <w:tcW w:w="4037" w:type="dxa"/>
            <w:shd w:val="clear" w:color="auto" w:fill="000000" w:themeFill="text1"/>
            <w:vAlign w:val="center"/>
          </w:tcPr>
          <w:p w:rsidR="00C15A3F" w:rsidRPr="00B85EB5" w:rsidRDefault="00C15A3F" w:rsidP="007123F8">
            <w:pPr>
              <w:jc w:val="center"/>
              <w:rPr>
                <w:rFonts w:asciiTheme="minorHAnsi" w:hAnsiTheme="minorHAnsi"/>
                <w:color w:val="FFFFFF" w:themeColor="background1"/>
                <w:sz w:val="14"/>
              </w:rPr>
            </w:pPr>
            <w:r w:rsidRPr="00B85EB5">
              <w:rPr>
                <w:rFonts w:asciiTheme="minorHAnsi" w:hAnsiTheme="minorHAnsi"/>
                <w:color w:val="FFFFFF" w:themeColor="background1"/>
                <w:sz w:val="14"/>
              </w:rPr>
              <w:t>MOTIVO DE LAS REUNIONES</w:t>
            </w:r>
          </w:p>
        </w:tc>
      </w:tr>
      <w:tr w:rsidR="00C15A3F" w:rsidRPr="00B85EB5" w:rsidTr="007123F8">
        <w:trPr>
          <w:trHeight w:val="192"/>
          <w:jc w:val="center"/>
        </w:trPr>
        <w:tc>
          <w:tcPr>
            <w:tcW w:w="1510" w:type="dxa"/>
            <w:vAlign w:val="center"/>
          </w:tcPr>
          <w:p w:rsidR="00C15A3F" w:rsidRPr="00B85EB5" w:rsidRDefault="00C15A3F" w:rsidP="007123F8">
            <w:pPr>
              <w:jc w:val="center"/>
              <w:rPr>
                <w:rFonts w:asciiTheme="minorHAnsi" w:hAnsiTheme="minorHAnsi"/>
                <w:sz w:val="16"/>
              </w:rPr>
            </w:pPr>
            <w:r w:rsidRPr="00B85EB5">
              <w:rPr>
                <w:rFonts w:asciiTheme="minorHAnsi" w:hAnsiTheme="minorHAnsi"/>
                <w:sz w:val="16"/>
              </w:rPr>
              <w:t>Reunión de Directores</w:t>
            </w:r>
          </w:p>
        </w:tc>
        <w:tc>
          <w:tcPr>
            <w:tcW w:w="1459" w:type="dxa"/>
            <w:vAlign w:val="center"/>
          </w:tcPr>
          <w:p w:rsidR="00C15A3F" w:rsidRPr="00B85EB5" w:rsidRDefault="00C15A3F" w:rsidP="007123F8">
            <w:pPr>
              <w:jc w:val="center"/>
              <w:rPr>
                <w:rFonts w:asciiTheme="minorHAnsi" w:hAnsiTheme="minorHAnsi"/>
                <w:sz w:val="16"/>
              </w:rPr>
            </w:pPr>
            <w:r w:rsidRPr="00B85EB5">
              <w:rPr>
                <w:rFonts w:asciiTheme="minorHAnsi" w:hAnsiTheme="minorHAnsi"/>
                <w:sz w:val="16"/>
              </w:rPr>
              <w:t>29 de abril</w:t>
            </w:r>
          </w:p>
        </w:tc>
        <w:tc>
          <w:tcPr>
            <w:tcW w:w="1354" w:type="dxa"/>
            <w:vAlign w:val="center"/>
          </w:tcPr>
          <w:p w:rsidR="00C15A3F" w:rsidRPr="00B85EB5" w:rsidRDefault="00C15A3F" w:rsidP="007123F8">
            <w:pPr>
              <w:jc w:val="center"/>
              <w:rPr>
                <w:rFonts w:asciiTheme="minorHAnsi" w:hAnsiTheme="minorHAnsi"/>
                <w:sz w:val="16"/>
              </w:rPr>
            </w:pPr>
            <w:r w:rsidRPr="00B85EB5">
              <w:rPr>
                <w:rFonts w:asciiTheme="minorHAnsi" w:hAnsiTheme="minorHAnsi"/>
                <w:sz w:val="16"/>
              </w:rPr>
              <w:t>1</w:t>
            </w:r>
          </w:p>
        </w:tc>
        <w:tc>
          <w:tcPr>
            <w:tcW w:w="4037" w:type="dxa"/>
            <w:vAlign w:val="center"/>
          </w:tcPr>
          <w:p w:rsidR="00C15A3F" w:rsidRPr="00B85EB5" w:rsidRDefault="00C15A3F" w:rsidP="007123F8">
            <w:pPr>
              <w:pStyle w:val="Prrafodelista"/>
              <w:numPr>
                <w:ilvl w:val="0"/>
                <w:numId w:val="1"/>
              </w:numPr>
              <w:ind w:left="292" w:hanging="292"/>
              <w:jc w:val="both"/>
              <w:rPr>
                <w:rFonts w:asciiTheme="minorHAnsi" w:hAnsiTheme="minorHAnsi"/>
                <w:sz w:val="16"/>
              </w:rPr>
            </w:pPr>
            <w:r w:rsidRPr="00B85EB5">
              <w:rPr>
                <w:rFonts w:asciiTheme="minorHAnsi" w:hAnsiTheme="minorHAnsi"/>
                <w:sz w:val="16"/>
              </w:rPr>
              <w:t>Reunión con las Direcciones Ejecutivas, para seguimiento de las actividades realizadas y a ejecutar.</w:t>
            </w:r>
          </w:p>
        </w:tc>
      </w:tr>
    </w:tbl>
    <w:p w:rsidR="00C15A3F" w:rsidRPr="00E51294" w:rsidRDefault="00C15A3F" w:rsidP="00C15A3F">
      <w:pPr>
        <w:tabs>
          <w:tab w:val="left" w:pos="2214"/>
        </w:tabs>
        <w:spacing w:after="120"/>
        <w:ind w:left="360"/>
        <w:jc w:val="both"/>
        <w:rPr>
          <w:b/>
          <w:sz w:val="16"/>
        </w:rPr>
      </w:pPr>
      <w:r>
        <w:tab/>
      </w:r>
    </w:p>
    <w:p w:rsidR="000B4580" w:rsidRPr="000B4580" w:rsidRDefault="000B4580" w:rsidP="000B4580">
      <w:pPr>
        <w:tabs>
          <w:tab w:val="left" w:pos="3930"/>
        </w:tabs>
        <w:spacing w:after="0"/>
        <w:jc w:val="both"/>
        <w:rPr>
          <w:b/>
        </w:rPr>
      </w:pPr>
    </w:p>
    <w:p w:rsidR="00966786" w:rsidRDefault="00966786" w:rsidP="00B57D0E">
      <w:pPr>
        <w:pStyle w:val="Prrafodelista"/>
        <w:numPr>
          <w:ilvl w:val="0"/>
          <w:numId w:val="12"/>
        </w:numPr>
        <w:tabs>
          <w:tab w:val="left" w:pos="3930"/>
        </w:tabs>
        <w:spacing w:after="0"/>
        <w:jc w:val="both"/>
        <w:rPr>
          <w:b/>
        </w:rPr>
      </w:pPr>
      <w:r w:rsidRPr="00966786">
        <w:rPr>
          <w:b/>
        </w:rPr>
        <w:t>Quinto Concurso de Cartel “Participación Ciudadana”</w:t>
      </w:r>
    </w:p>
    <w:p w:rsidR="00966786" w:rsidRDefault="00966786" w:rsidP="00966786">
      <w:pPr>
        <w:tabs>
          <w:tab w:val="left" w:pos="3930"/>
        </w:tabs>
        <w:spacing w:after="0"/>
        <w:jc w:val="both"/>
        <w:rPr>
          <w:b/>
        </w:rPr>
      </w:pPr>
    </w:p>
    <w:p w:rsidR="00966786" w:rsidRPr="00F820E2" w:rsidRDefault="00F820E2" w:rsidP="00F820E2">
      <w:pPr>
        <w:tabs>
          <w:tab w:val="left" w:pos="3930"/>
        </w:tabs>
        <w:spacing w:after="0"/>
        <w:jc w:val="both"/>
        <w:rPr>
          <w:b/>
        </w:rPr>
      </w:pPr>
      <w:r w:rsidRPr="00F820E2">
        <w:t xml:space="preserve">Como parte de los trabajos de promoción, durante este mes, se tuvo contacto con autoridades y maestros de las instituciones educativas de nivel medio superior y superior siguientes: </w:t>
      </w:r>
      <w:r w:rsidRPr="00F820E2">
        <w:lastRenderedPageBreak/>
        <w:t>Preparatoria de Instituto Valle de Mexicali, CBTIS No. 21, Colegio de Bachilleres planteles Nuevo León, Ciudad Morelos, Ext. Miguel Hidalgo, CETYS Preparatoria campus Mexicali, Universidad Autónoma de Baja California en sus facultades de Ciencias Sociales y Políticas, Ciencias de la Comunicación, y de Arquitectura y Diseño, Universidad Xochicalco y Universidad UNEA campus Oriente.</w:t>
      </w:r>
    </w:p>
    <w:p w:rsidR="00966786" w:rsidRDefault="00966786" w:rsidP="00966786">
      <w:pPr>
        <w:pStyle w:val="Prrafodelista"/>
        <w:tabs>
          <w:tab w:val="left" w:pos="3930"/>
        </w:tabs>
        <w:spacing w:after="0"/>
        <w:ind w:left="1080"/>
        <w:jc w:val="both"/>
        <w:rPr>
          <w:b/>
        </w:rPr>
      </w:pPr>
    </w:p>
    <w:p w:rsidR="00620BC5" w:rsidRDefault="00F820E2" w:rsidP="00B57D0E">
      <w:pPr>
        <w:pStyle w:val="Prrafodelista"/>
        <w:numPr>
          <w:ilvl w:val="0"/>
          <w:numId w:val="12"/>
        </w:numPr>
        <w:tabs>
          <w:tab w:val="left" w:pos="3930"/>
        </w:tabs>
        <w:spacing w:after="0"/>
        <w:jc w:val="both"/>
        <w:rPr>
          <w:b/>
        </w:rPr>
      </w:pPr>
      <w:r>
        <w:rPr>
          <w:b/>
        </w:rPr>
        <w:t>Sexto</w:t>
      </w:r>
      <w:r w:rsidRPr="00966786">
        <w:rPr>
          <w:b/>
        </w:rPr>
        <w:t xml:space="preserve"> Concurso de C</w:t>
      </w:r>
      <w:r>
        <w:rPr>
          <w:b/>
        </w:rPr>
        <w:t>uento sobre</w:t>
      </w:r>
      <w:r w:rsidRPr="00966786">
        <w:rPr>
          <w:b/>
        </w:rPr>
        <w:t xml:space="preserve"> “</w:t>
      </w:r>
      <w:r>
        <w:rPr>
          <w:b/>
        </w:rPr>
        <w:t>Cultura Cívica y Formación Ciudadana</w:t>
      </w:r>
      <w:r w:rsidR="00620BC5" w:rsidRPr="00620BC5">
        <w:rPr>
          <w:b/>
        </w:rPr>
        <w:t>”</w:t>
      </w:r>
    </w:p>
    <w:p w:rsidR="00620BC5" w:rsidRDefault="00620BC5" w:rsidP="00620BC5">
      <w:pPr>
        <w:tabs>
          <w:tab w:val="left" w:pos="3930"/>
        </w:tabs>
        <w:spacing w:after="0"/>
        <w:jc w:val="both"/>
      </w:pPr>
    </w:p>
    <w:p w:rsidR="00620BC5" w:rsidRPr="00551045" w:rsidRDefault="00551045" w:rsidP="00620BC5">
      <w:pPr>
        <w:tabs>
          <w:tab w:val="left" w:pos="3930"/>
        </w:tabs>
        <w:spacing w:after="0"/>
        <w:jc w:val="both"/>
      </w:pPr>
      <w:r w:rsidRPr="00551045">
        <w:t xml:space="preserve">Durante este mes, se realizaron actividades de promoción en escuelas de nivel primaria, con el propósito de asesorar y motivar a los maestros y alumnos a participar. Dentro de las escuelas visitadas durante este mes fueron las siguientes: Colegio México, Jean </w:t>
      </w:r>
      <w:proofErr w:type="spellStart"/>
      <w:r w:rsidRPr="00551045">
        <w:t>Peaget</w:t>
      </w:r>
      <w:proofErr w:type="spellEnd"/>
      <w:r w:rsidRPr="00551045">
        <w:t xml:space="preserve">, </w:t>
      </w:r>
      <w:proofErr w:type="spellStart"/>
      <w:r w:rsidRPr="00551045">
        <w:t>Calmecac</w:t>
      </w:r>
      <w:proofErr w:type="spellEnd"/>
      <w:r w:rsidRPr="00551045">
        <w:t xml:space="preserve">, Padre </w:t>
      </w:r>
      <w:proofErr w:type="spellStart"/>
      <w:r w:rsidRPr="00551045">
        <w:t>Kino</w:t>
      </w:r>
      <w:proofErr w:type="spellEnd"/>
      <w:r w:rsidRPr="00551045">
        <w:t xml:space="preserve">, Instituto </w:t>
      </w:r>
      <w:proofErr w:type="spellStart"/>
      <w:r w:rsidRPr="00551045">
        <w:t>Villafontana</w:t>
      </w:r>
      <w:proofErr w:type="spellEnd"/>
      <w:r w:rsidRPr="00551045">
        <w:t xml:space="preserve">, </w:t>
      </w:r>
      <w:proofErr w:type="spellStart"/>
      <w:r w:rsidRPr="00551045">
        <w:t>Soroptimista</w:t>
      </w:r>
      <w:proofErr w:type="spellEnd"/>
      <w:r w:rsidRPr="00551045">
        <w:t>, Benito Juárez, Cuauhtémoc, y Colegio Frontera.</w:t>
      </w:r>
    </w:p>
    <w:p w:rsidR="00666BEF" w:rsidRDefault="00666BEF" w:rsidP="00620BC5">
      <w:pPr>
        <w:tabs>
          <w:tab w:val="left" w:pos="3930"/>
        </w:tabs>
        <w:spacing w:after="0"/>
        <w:jc w:val="both"/>
        <w:rPr>
          <w:b/>
        </w:rPr>
      </w:pPr>
    </w:p>
    <w:p w:rsidR="00620BC5" w:rsidRPr="00620BC5" w:rsidRDefault="00620BC5" w:rsidP="00620BC5">
      <w:pPr>
        <w:tabs>
          <w:tab w:val="left" w:pos="3930"/>
        </w:tabs>
        <w:spacing w:after="0"/>
        <w:jc w:val="both"/>
        <w:rPr>
          <w:b/>
        </w:rPr>
      </w:pPr>
    </w:p>
    <w:p w:rsidR="00620BC5" w:rsidRDefault="008F2F9D" w:rsidP="00B57D0E">
      <w:pPr>
        <w:pStyle w:val="Prrafodelista"/>
        <w:numPr>
          <w:ilvl w:val="0"/>
          <w:numId w:val="12"/>
        </w:numPr>
        <w:tabs>
          <w:tab w:val="left" w:pos="3930"/>
        </w:tabs>
        <w:spacing w:after="0"/>
        <w:jc w:val="both"/>
        <w:rPr>
          <w:b/>
        </w:rPr>
      </w:pPr>
      <w:r>
        <w:rPr>
          <w:b/>
        </w:rPr>
        <w:t xml:space="preserve">Evento </w:t>
      </w:r>
      <w:proofErr w:type="spellStart"/>
      <w:r>
        <w:rPr>
          <w:b/>
        </w:rPr>
        <w:t>Niñ@</w:t>
      </w:r>
      <w:proofErr w:type="spellEnd"/>
      <w:r>
        <w:rPr>
          <w:b/>
        </w:rPr>
        <w:t xml:space="preserve"> </w:t>
      </w:r>
      <w:proofErr w:type="spellStart"/>
      <w:r>
        <w:rPr>
          <w:b/>
        </w:rPr>
        <w:t>Gobernador@</w:t>
      </w:r>
      <w:proofErr w:type="spellEnd"/>
      <w:r>
        <w:rPr>
          <w:b/>
        </w:rPr>
        <w:t xml:space="preserve"> y </w:t>
      </w:r>
      <w:proofErr w:type="spellStart"/>
      <w:r>
        <w:rPr>
          <w:b/>
        </w:rPr>
        <w:t>Funcionari@</w:t>
      </w:r>
      <w:proofErr w:type="spellEnd"/>
      <w:r>
        <w:rPr>
          <w:b/>
        </w:rPr>
        <w:t xml:space="preserve"> por un Día 2015</w:t>
      </w:r>
      <w:r w:rsidR="00620BC5" w:rsidRPr="00620BC5">
        <w:rPr>
          <w:b/>
        </w:rPr>
        <w:t>.</w:t>
      </w:r>
    </w:p>
    <w:p w:rsidR="00620BC5" w:rsidRDefault="00620BC5" w:rsidP="00620BC5">
      <w:pPr>
        <w:tabs>
          <w:tab w:val="left" w:pos="3930"/>
        </w:tabs>
        <w:spacing w:after="0"/>
        <w:jc w:val="both"/>
      </w:pPr>
    </w:p>
    <w:p w:rsidR="008F2F9D" w:rsidRDefault="008F2F9D" w:rsidP="008F2F9D">
      <w:pPr>
        <w:tabs>
          <w:tab w:val="left" w:pos="3930"/>
        </w:tabs>
        <w:spacing w:after="0"/>
        <w:jc w:val="both"/>
      </w:pPr>
      <w:r>
        <w:t>En cumplimiento a la convocatoria e invitación emitida por la Secretaria de Educación y Bienestar Social del Estado de Baja California, el Instituto Electoral y de Participación Ciudadana de Baja California se dio a la tarea de organizar y llevar a cabo el proceso de elección del Niño Gobernador por un Día. La Dirección Ejecutiva solicitó los siguientes bienes y servicios:</w:t>
      </w:r>
    </w:p>
    <w:p w:rsidR="008F2F9D" w:rsidRDefault="008F2F9D" w:rsidP="008F2F9D">
      <w:pPr>
        <w:tabs>
          <w:tab w:val="left" w:pos="3930"/>
        </w:tabs>
        <w:spacing w:after="0"/>
        <w:jc w:val="both"/>
      </w:pPr>
    </w:p>
    <w:tbl>
      <w:tblPr>
        <w:tblStyle w:val="Tablaconcuadrcula"/>
        <w:tblW w:w="0" w:type="auto"/>
        <w:jc w:val="center"/>
        <w:tblLook w:val="04A0"/>
      </w:tblPr>
      <w:tblGrid>
        <w:gridCol w:w="2008"/>
        <w:gridCol w:w="6155"/>
      </w:tblGrid>
      <w:tr w:rsidR="008F2F9D" w:rsidRPr="00B85EB5" w:rsidTr="008F2F9D">
        <w:trPr>
          <w:trHeight w:val="238"/>
          <w:jc w:val="center"/>
        </w:trPr>
        <w:tc>
          <w:tcPr>
            <w:tcW w:w="2008" w:type="dxa"/>
            <w:shd w:val="clear" w:color="auto" w:fill="000000" w:themeFill="text1"/>
          </w:tcPr>
          <w:p w:rsidR="008F2F9D" w:rsidRPr="00DD669E" w:rsidRDefault="008F2F9D" w:rsidP="007123F8">
            <w:pPr>
              <w:jc w:val="center"/>
              <w:rPr>
                <w:rFonts w:asciiTheme="minorHAnsi" w:eastAsia="Calibri" w:hAnsiTheme="minorHAnsi"/>
                <w:b/>
                <w:color w:val="FFFFFF" w:themeColor="background1"/>
                <w:sz w:val="18"/>
              </w:rPr>
            </w:pPr>
            <w:r w:rsidRPr="00DD669E">
              <w:rPr>
                <w:rFonts w:asciiTheme="minorHAnsi" w:eastAsia="Calibri" w:hAnsiTheme="minorHAnsi"/>
                <w:b/>
                <w:color w:val="FFFFFF" w:themeColor="background1"/>
                <w:sz w:val="18"/>
              </w:rPr>
              <w:t>ÁREA</w:t>
            </w:r>
          </w:p>
        </w:tc>
        <w:tc>
          <w:tcPr>
            <w:tcW w:w="6155" w:type="dxa"/>
            <w:shd w:val="clear" w:color="auto" w:fill="000000" w:themeFill="text1"/>
          </w:tcPr>
          <w:p w:rsidR="008F2F9D" w:rsidRPr="00DD669E" w:rsidRDefault="008F2F9D" w:rsidP="00DD669E">
            <w:pPr>
              <w:jc w:val="center"/>
              <w:rPr>
                <w:rFonts w:asciiTheme="minorHAnsi" w:eastAsia="Calibri" w:hAnsiTheme="minorHAnsi"/>
                <w:b/>
                <w:color w:val="FFFFFF" w:themeColor="background1"/>
                <w:sz w:val="18"/>
              </w:rPr>
            </w:pPr>
            <w:r w:rsidRPr="00DD669E">
              <w:rPr>
                <w:rFonts w:asciiTheme="minorHAnsi" w:eastAsia="Calibri" w:hAnsiTheme="minorHAnsi"/>
                <w:b/>
                <w:color w:val="FFFFFF" w:themeColor="background1"/>
                <w:sz w:val="18"/>
              </w:rPr>
              <w:t>BIEN O SERVICIO SOLICITADO</w:t>
            </w:r>
          </w:p>
        </w:tc>
      </w:tr>
      <w:tr w:rsidR="008F2F9D" w:rsidRPr="00B85EB5" w:rsidTr="008F2F9D">
        <w:trPr>
          <w:trHeight w:val="1189"/>
          <w:jc w:val="center"/>
        </w:trPr>
        <w:tc>
          <w:tcPr>
            <w:tcW w:w="2008" w:type="dxa"/>
          </w:tcPr>
          <w:p w:rsidR="008F2F9D" w:rsidRPr="00B85EB5" w:rsidRDefault="008F2F9D" w:rsidP="00DD669E">
            <w:pPr>
              <w:rPr>
                <w:rFonts w:asciiTheme="minorHAnsi" w:eastAsia="Calibri" w:hAnsiTheme="minorHAnsi"/>
                <w:sz w:val="18"/>
              </w:rPr>
            </w:pPr>
            <w:r w:rsidRPr="00B85EB5">
              <w:rPr>
                <w:rFonts w:asciiTheme="minorHAnsi" w:eastAsia="Calibri" w:hAnsiTheme="minorHAnsi"/>
                <w:sz w:val="18"/>
              </w:rPr>
              <w:t>Dirección Ejecutiva de Administración</w:t>
            </w:r>
          </w:p>
        </w:tc>
        <w:tc>
          <w:tcPr>
            <w:tcW w:w="6155" w:type="dxa"/>
          </w:tcPr>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Tableta electrónica</w:t>
            </w:r>
          </w:p>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Uniforme</w:t>
            </w:r>
          </w:p>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Camiseta del evento con logo IEPC</w:t>
            </w:r>
          </w:p>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Tinta y micas para credenciales para votar</w:t>
            </w:r>
          </w:p>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 xml:space="preserve"> Urna y su mesa</w:t>
            </w:r>
          </w:p>
        </w:tc>
      </w:tr>
      <w:tr w:rsidR="008F2F9D" w:rsidRPr="00B85EB5" w:rsidTr="008F2F9D">
        <w:trPr>
          <w:trHeight w:val="1650"/>
          <w:jc w:val="center"/>
        </w:trPr>
        <w:tc>
          <w:tcPr>
            <w:tcW w:w="2008" w:type="dxa"/>
          </w:tcPr>
          <w:p w:rsidR="008F2F9D" w:rsidRPr="00B85EB5" w:rsidRDefault="008F2F9D" w:rsidP="00DD669E">
            <w:pPr>
              <w:rPr>
                <w:rFonts w:asciiTheme="minorHAnsi" w:eastAsia="Calibri" w:hAnsiTheme="minorHAnsi"/>
                <w:sz w:val="18"/>
              </w:rPr>
            </w:pPr>
            <w:r w:rsidRPr="00B85EB5">
              <w:rPr>
                <w:rFonts w:asciiTheme="minorHAnsi" w:eastAsia="Calibri" w:hAnsiTheme="minorHAnsi"/>
                <w:sz w:val="18"/>
              </w:rPr>
              <w:t>Dirección Ejecutiva de Informática y Estadística Electoral</w:t>
            </w:r>
          </w:p>
        </w:tc>
        <w:tc>
          <w:tcPr>
            <w:tcW w:w="6155" w:type="dxa"/>
          </w:tcPr>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Sistema de votación electrónica</w:t>
            </w:r>
          </w:p>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Sistema para llevar a cabo el sorteo de funcionarios</w:t>
            </w:r>
          </w:p>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Diseño e impresión de credenciales para votar, listado nominal, acta de la jornada, cartel de resultados y constancia de mayoría.</w:t>
            </w:r>
          </w:p>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 xml:space="preserve">Diseño e impresión de tarjetas de presentación, gafete y </w:t>
            </w:r>
            <w:proofErr w:type="spellStart"/>
            <w:r w:rsidRPr="00B85EB5">
              <w:rPr>
                <w:rFonts w:asciiTheme="minorHAnsi" w:eastAsia="Calibri" w:hAnsiTheme="minorHAnsi"/>
                <w:sz w:val="18"/>
              </w:rPr>
              <w:t>personificador</w:t>
            </w:r>
            <w:proofErr w:type="spellEnd"/>
            <w:r w:rsidRPr="00B85EB5">
              <w:rPr>
                <w:rFonts w:asciiTheme="minorHAnsi" w:eastAsia="Calibri" w:hAnsiTheme="minorHAnsi"/>
                <w:sz w:val="18"/>
              </w:rPr>
              <w:t xml:space="preserve"> para la Niño Consejero Presidente.</w:t>
            </w:r>
          </w:p>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Transmisión por Internet de la Sesión encabezado por el niño Consejero</w:t>
            </w:r>
          </w:p>
        </w:tc>
      </w:tr>
      <w:tr w:rsidR="008F2F9D" w:rsidRPr="00B85EB5" w:rsidTr="008F2F9D">
        <w:trPr>
          <w:trHeight w:val="952"/>
          <w:jc w:val="center"/>
        </w:trPr>
        <w:tc>
          <w:tcPr>
            <w:tcW w:w="2008" w:type="dxa"/>
          </w:tcPr>
          <w:p w:rsidR="008F2F9D" w:rsidRPr="00B85EB5" w:rsidRDefault="008F2F9D" w:rsidP="00DD669E">
            <w:pPr>
              <w:rPr>
                <w:rFonts w:asciiTheme="minorHAnsi" w:eastAsia="Calibri" w:hAnsiTheme="minorHAnsi"/>
                <w:sz w:val="18"/>
              </w:rPr>
            </w:pPr>
            <w:r w:rsidRPr="00B85EB5">
              <w:rPr>
                <w:rFonts w:asciiTheme="minorHAnsi" w:eastAsia="Calibri" w:hAnsiTheme="minorHAnsi"/>
                <w:sz w:val="18"/>
              </w:rPr>
              <w:t>Coordinación de Comunicación Social</w:t>
            </w:r>
          </w:p>
        </w:tc>
        <w:tc>
          <w:tcPr>
            <w:tcW w:w="6155" w:type="dxa"/>
          </w:tcPr>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Cobertura de las actividades realizadas durante los tres días del evento</w:t>
            </w:r>
          </w:p>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Apoyar a la Presidencia en la atención del niño consejero durante el cumplimiento de su encargo y en elaboración de mensajes e informes del niño.</w:t>
            </w:r>
          </w:p>
        </w:tc>
      </w:tr>
      <w:tr w:rsidR="008F2F9D" w:rsidRPr="00B85EB5" w:rsidTr="008F2F9D">
        <w:trPr>
          <w:trHeight w:val="1204"/>
          <w:jc w:val="center"/>
        </w:trPr>
        <w:tc>
          <w:tcPr>
            <w:tcW w:w="2008" w:type="dxa"/>
          </w:tcPr>
          <w:p w:rsidR="008F2F9D" w:rsidRPr="00B85EB5" w:rsidRDefault="008F2F9D" w:rsidP="00DD669E">
            <w:pPr>
              <w:rPr>
                <w:rFonts w:asciiTheme="minorHAnsi" w:eastAsia="Calibri" w:hAnsiTheme="minorHAnsi"/>
                <w:sz w:val="18"/>
              </w:rPr>
            </w:pPr>
            <w:r w:rsidRPr="00B85EB5">
              <w:rPr>
                <w:rFonts w:asciiTheme="minorHAnsi" w:eastAsia="Calibri" w:hAnsiTheme="minorHAnsi"/>
                <w:sz w:val="18"/>
              </w:rPr>
              <w:t>Área Fedataria</w:t>
            </w:r>
          </w:p>
        </w:tc>
        <w:tc>
          <w:tcPr>
            <w:tcW w:w="6155" w:type="dxa"/>
          </w:tcPr>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Elaboración del orden del día para la sesión que encabezará la niña consejera y del guión correspondiente a la misma.</w:t>
            </w:r>
          </w:p>
          <w:p w:rsidR="008F2F9D" w:rsidRPr="00B85EB5" w:rsidRDefault="008F2F9D" w:rsidP="008F2F9D">
            <w:pPr>
              <w:pStyle w:val="Prrafodelista"/>
              <w:numPr>
                <w:ilvl w:val="0"/>
                <w:numId w:val="19"/>
              </w:numPr>
              <w:ind w:left="382" w:hanging="283"/>
              <w:jc w:val="both"/>
              <w:rPr>
                <w:rFonts w:asciiTheme="minorHAnsi" w:eastAsia="Calibri" w:hAnsiTheme="minorHAnsi"/>
                <w:sz w:val="18"/>
              </w:rPr>
            </w:pPr>
            <w:r w:rsidRPr="00B85EB5">
              <w:rPr>
                <w:rFonts w:asciiTheme="minorHAnsi" w:eastAsia="Calibri" w:hAnsiTheme="minorHAnsi"/>
                <w:sz w:val="18"/>
              </w:rPr>
              <w:t xml:space="preserve"> Organizar la sesión encabezada por el niño consejero por un día, así como llevar a cabo la respectiva convocatoria a Consejeros Electorales del CGE y Partidos Políticos.</w:t>
            </w:r>
          </w:p>
        </w:tc>
      </w:tr>
    </w:tbl>
    <w:p w:rsidR="008F2F9D" w:rsidRDefault="008F2F9D" w:rsidP="008F2F9D">
      <w:pPr>
        <w:tabs>
          <w:tab w:val="left" w:pos="3930"/>
        </w:tabs>
        <w:spacing w:after="0"/>
        <w:jc w:val="both"/>
      </w:pPr>
    </w:p>
    <w:p w:rsidR="008F2F9D" w:rsidRDefault="008F2F9D" w:rsidP="008F2F9D">
      <w:pPr>
        <w:tabs>
          <w:tab w:val="left" w:pos="3930"/>
        </w:tabs>
        <w:spacing w:after="0"/>
        <w:jc w:val="both"/>
      </w:pPr>
      <w:r>
        <w:lastRenderedPageBreak/>
        <w:t>El 28 de abril, iniciamos nuestra participación, haciendo entrega de la credencial para votar a los 69 niños participantes, e impartiendo una sesión informativa con los temas de Elecciones Escolares y ¿Qué son los Valores Cívicos?</w:t>
      </w:r>
    </w:p>
    <w:p w:rsidR="008F2F9D" w:rsidRDefault="008F2F9D" w:rsidP="008F2F9D">
      <w:pPr>
        <w:tabs>
          <w:tab w:val="left" w:pos="3930"/>
        </w:tabs>
        <w:spacing w:after="0"/>
        <w:jc w:val="both"/>
      </w:pPr>
    </w:p>
    <w:p w:rsidR="008F2F9D" w:rsidRPr="00FC4AC9" w:rsidRDefault="008F2F9D" w:rsidP="008F2F9D">
      <w:pPr>
        <w:spacing w:after="120"/>
        <w:jc w:val="both"/>
        <w:rPr>
          <w:rFonts w:cs="Tahoma"/>
          <w:color w:val="000000" w:themeColor="text1"/>
          <w:sz w:val="24"/>
          <w:szCs w:val="24"/>
        </w:rPr>
      </w:pPr>
      <w:r>
        <w:rPr>
          <w:rFonts w:cs="Tahoma"/>
          <w:noProof/>
          <w:color w:val="000000" w:themeColor="text1"/>
          <w:sz w:val="24"/>
          <w:szCs w:val="24"/>
        </w:rPr>
        <w:drawing>
          <wp:anchor distT="0" distB="0" distL="114300" distR="114300" simplePos="0" relativeHeight="251681792" behindDoc="1" locked="0" layoutInCell="1" allowOverlap="1">
            <wp:simplePos x="0" y="0"/>
            <wp:positionH relativeFrom="column">
              <wp:posOffset>4286885</wp:posOffset>
            </wp:positionH>
            <wp:positionV relativeFrom="paragraph">
              <wp:posOffset>0</wp:posOffset>
            </wp:positionV>
            <wp:extent cx="1809750" cy="1211580"/>
            <wp:effectExtent l="19050" t="0" r="0" b="0"/>
            <wp:wrapNone/>
            <wp:docPr id="19" name="Imagen 2" descr="D:\2015-04-29 entrega de crdenciales para la eleccion de niño gobernador\entrega d ecrdenciales para la eleccion de niño gobernado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5-04-29 entrega de crdenciales para la eleccion de niño gobernador\entrega d ecrdenciales para la eleccion de niño gobernador 014.JPG"/>
                    <pic:cNvPicPr>
                      <a:picLocks noChangeAspect="1" noChangeArrowheads="1"/>
                    </pic:cNvPicPr>
                  </pic:nvPicPr>
                  <pic:blipFill>
                    <a:blip r:embed="rId9" cstate="print"/>
                    <a:srcRect/>
                    <a:stretch>
                      <a:fillRect/>
                    </a:stretch>
                  </pic:blipFill>
                  <pic:spPr bwMode="auto">
                    <a:xfrm>
                      <a:off x="0" y="0"/>
                      <a:ext cx="1809750" cy="1211580"/>
                    </a:xfrm>
                    <a:prstGeom prst="rect">
                      <a:avLst/>
                    </a:prstGeom>
                    <a:noFill/>
                    <a:ln w="9525">
                      <a:noFill/>
                      <a:miter lim="800000"/>
                      <a:headEnd/>
                      <a:tailEnd/>
                    </a:ln>
                  </pic:spPr>
                </pic:pic>
              </a:graphicData>
            </a:graphic>
          </wp:anchor>
        </w:drawing>
      </w:r>
      <w:r>
        <w:rPr>
          <w:rFonts w:cs="Tahoma"/>
          <w:noProof/>
          <w:color w:val="000000" w:themeColor="text1"/>
          <w:sz w:val="24"/>
          <w:szCs w:val="24"/>
        </w:rPr>
        <w:drawing>
          <wp:anchor distT="0" distB="0" distL="114300" distR="114300" simplePos="0" relativeHeight="251679744" behindDoc="1" locked="0" layoutInCell="1" allowOverlap="1">
            <wp:simplePos x="0" y="0"/>
            <wp:positionH relativeFrom="column">
              <wp:posOffset>-338455</wp:posOffset>
            </wp:positionH>
            <wp:positionV relativeFrom="paragraph">
              <wp:posOffset>0</wp:posOffset>
            </wp:positionV>
            <wp:extent cx="1809750" cy="1211580"/>
            <wp:effectExtent l="19050" t="0" r="0" b="0"/>
            <wp:wrapNone/>
            <wp:docPr id="17" name="Imagen 1" descr="D:\2015-04-29 entrega de crdenciales para la eleccion de niño gobernador\entrega d ecrdenciales para la eleccion de niño gobernador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5-04-29 entrega de crdenciales para la eleccion de niño gobernador\entrega d ecrdenciales para la eleccion de niño gobernador 006.JPG"/>
                    <pic:cNvPicPr>
                      <a:picLocks noChangeAspect="1" noChangeArrowheads="1"/>
                    </pic:cNvPicPr>
                  </pic:nvPicPr>
                  <pic:blipFill>
                    <a:blip r:embed="rId10" cstate="print"/>
                    <a:srcRect/>
                    <a:stretch>
                      <a:fillRect/>
                    </a:stretch>
                  </pic:blipFill>
                  <pic:spPr bwMode="auto">
                    <a:xfrm>
                      <a:off x="0" y="0"/>
                      <a:ext cx="1809750" cy="1211580"/>
                    </a:xfrm>
                    <a:prstGeom prst="rect">
                      <a:avLst/>
                    </a:prstGeom>
                    <a:noFill/>
                    <a:ln w="9525">
                      <a:noFill/>
                      <a:miter lim="800000"/>
                      <a:headEnd/>
                      <a:tailEnd/>
                    </a:ln>
                  </pic:spPr>
                </pic:pic>
              </a:graphicData>
            </a:graphic>
          </wp:anchor>
        </w:drawing>
      </w:r>
      <w:r>
        <w:rPr>
          <w:rFonts w:cs="Tahoma"/>
          <w:noProof/>
          <w:color w:val="000000" w:themeColor="text1"/>
          <w:sz w:val="24"/>
          <w:szCs w:val="24"/>
        </w:rPr>
        <w:drawing>
          <wp:anchor distT="0" distB="0" distL="114300" distR="114300" simplePos="0" relativeHeight="251680768" behindDoc="0" locked="0" layoutInCell="1" allowOverlap="1">
            <wp:simplePos x="0" y="0"/>
            <wp:positionH relativeFrom="column">
              <wp:posOffset>1969135</wp:posOffset>
            </wp:positionH>
            <wp:positionV relativeFrom="paragraph">
              <wp:posOffset>0</wp:posOffset>
            </wp:positionV>
            <wp:extent cx="1809750" cy="1211580"/>
            <wp:effectExtent l="19050" t="0" r="0" b="0"/>
            <wp:wrapNone/>
            <wp:docPr id="12" name="Imagen 1" descr="D:\2015-04-29 eleccion niño gobernador 1\eleccion niño gobernador 1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5-04-29 eleccion niño gobernador 1\eleccion niño gobernador 1 102.JPG"/>
                    <pic:cNvPicPr>
                      <a:picLocks noChangeAspect="1" noChangeArrowheads="1"/>
                    </pic:cNvPicPr>
                  </pic:nvPicPr>
                  <pic:blipFill>
                    <a:blip r:embed="rId11" cstate="print"/>
                    <a:srcRect/>
                    <a:stretch>
                      <a:fillRect/>
                    </a:stretch>
                  </pic:blipFill>
                  <pic:spPr bwMode="auto">
                    <a:xfrm>
                      <a:off x="0" y="0"/>
                      <a:ext cx="1809750" cy="1211580"/>
                    </a:xfrm>
                    <a:prstGeom prst="rect">
                      <a:avLst/>
                    </a:prstGeom>
                    <a:noFill/>
                    <a:ln w="9525">
                      <a:noFill/>
                      <a:miter lim="800000"/>
                      <a:headEnd/>
                      <a:tailEnd/>
                    </a:ln>
                  </pic:spPr>
                </pic:pic>
              </a:graphicData>
            </a:graphic>
          </wp:anchor>
        </w:drawing>
      </w:r>
    </w:p>
    <w:p w:rsidR="008F2F9D" w:rsidRPr="00FC4AC9" w:rsidRDefault="008F2F9D" w:rsidP="008F2F9D">
      <w:pPr>
        <w:spacing w:after="120"/>
        <w:jc w:val="both"/>
        <w:rPr>
          <w:rFonts w:cs="Tahoma"/>
          <w:color w:val="000000" w:themeColor="text1"/>
          <w:sz w:val="24"/>
          <w:szCs w:val="24"/>
        </w:rPr>
      </w:pPr>
    </w:p>
    <w:p w:rsidR="008F2F9D" w:rsidRPr="00FC4AC9" w:rsidRDefault="008F2F9D" w:rsidP="008F2F9D">
      <w:pPr>
        <w:spacing w:after="120"/>
        <w:jc w:val="both"/>
        <w:rPr>
          <w:rFonts w:cs="Tahoma"/>
          <w:color w:val="000000" w:themeColor="text1"/>
          <w:sz w:val="24"/>
          <w:szCs w:val="24"/>
        </w:rPr>
      </w:pPr>
    </w:p>
    <w:p w:rsidR="008F2F9D" w:rsidRPr="00FC4AC9" w:rsidRDefault="008F2F9D" w:rsidP="008F2F9D">
      <w:pPr>
        <w:spacing w:after="120"/>
        <w:jc w:val="both"/>
        <w:rPr>
          <w:rFonts w:eastAsia="Calibri" w:cs="Times New Roman"/>
          <w:sz w:val="24"/>
          <w:szCs w:val="24"/>
        </w:rPr>
      </w:pPr>
    </w:p>
    <w:p w:rsidR="008F2F9D" w:rsidRPr="00FC4AC9" w:rsidRDefault="000C4082" w:rsidP="008F2F9D">
      <w:pPr>
        <w:rPr>
          <w:rFonts w:cs="Tahoma"/>
          <w:b/>
          <w:color w:val="000000" w:themeColor="text1"/>
          <w:sz w:val="24"/>
          <w:szCs w:val="24"/>
        </w:rPr>
      </w:pPr>
      <w:r w:rsidRPr="000C4082">
        <w:rPr>
          <w:rFonts w:cs="Tahoma"/>
          <w:noProof/>
          <w:color w:val="000000" w:themeColor="text1"/>
          <w:sz w:val="24"/>
          <w:szCs w:val="24"/>
        </w:rPr>
        <w:pict>
          <v:shapetype id="_x0000_t202" coordsize="21600,21600" o:spt="202" path="m,l,21600r21600,l21600,xe">
            <v:stroke joinstyle="miter"/>
            <v:path gradientshapeok="t" o:connecttype="rect"/>
          </v:shapetype>
          <v:shape id="_x0000_s1029" type="#_x0000_t202" style="position:absolute;margin-left:161.95pt;margin-top:9.7pt;width:128.9pt;height:27pt;z-index:251684864;mso-width-relative:margin;mso-height-relative:margin" o:regroupid="2" stroked="f">
            <v:textbox style="mso-next-textbox:#_x0000_s1029">
              <w:txbxContent>
                <w:p w:rsidR="00CF2A8C" w:rsidRPr="008F2F9D" w:rsidRDefault="00CF2A8C" w:rsidP="008F2F9D">
                  <w:pPr>
                    <w:spacing w:after="0" w:line="240" w:lineRule="auto"/>
                    <w:jc w:val="center"/>
                    <w:rPr>
                      <w:sz w:val="16"/>
                      <w:szCs w:val="16"/>
                    </w:rPr>
                  </w:pPr>
                  <w:r w:rsidRPr="008F2F9D">
                    <w:rPr>
                      <w:sz w:val="16"/>
                      <w:szCs w:val="16"/>
                    </w:rPr>
                    <w:t>Funcionarios de Casilla</w:t>
                  </w:r>
                </w:p>
              </w:txbxContent>
            </v:textbox>
          </v:shape>
        </w:pict>
      </w:r>
      <w:r w:rsidRPr="000C4082">
        <w:rPr>
          <w:rFonts w:cs="Tahoma"/>
          <w:noProof/>
          <w:color w:val="000000" w:themeColor="text1"/>
          <w:sz w:val="24"/>
          <w:szCs w:val="24"/>
        </w:rPr>
        <w:pict>
          <v:shape id="_x0000_s1030" type="#_x0000_t202" style="position:absolute;margin-left:344.45pt;margin-top:9.7pt;width:123.25pt;height:27pt;z-index:251685888;mso-width-relative:margin;mso-height-relative:margin" o:regroupid="2" filled="f" stroked="f">
            <v:textbox style="mso-next-textbox:#_x0000_s1030">
              <w:txbxContent>
                <w:p w:rsidR="00CF2A8C" w:rsidRPr="008F2F9D" w:rsidRDefault="00CF2A8C" w:rsidP="008F2F9D">
                  <w:pPr>
                    <w:spacing w:after="0" w:line="240" w:lineRule="auto"/>
                    <w:jc w:val="center"/>
                    <w:rPr>
                      <w:sz w:val="16"/>
                      <w:szCs w:val="10"/>
                    </w:rPr>
                  </w:pPr>
                  <w:r w:rsidRPr="008F2F9D">
                    <w:rPr>
                      <w:sz w:val="16"/>
                      <w:szCs w:val="10"/>
                    </w:rPr>
                    <w:t>Sesión “¿Qué son los Valores Cívicos?”</w:t>
                  </w:r>
                </w:p>
              </w:txbxContent>
            </v:textbox>
          </v:shape>
        </w:pict>
      </w:r>
      <w:r w:rsidRPr="000C4082">
        <w:rPr>
          <w:rFonts w:cs="Tahoma"/>
          <w:noProof/>
          <w:color w:val="000000" w:themeColor="text1"/>
          <w:sz w:val="24"/>
          <w:szCs w:val="24"/>
        </w:rPr>
        <w:pict>
          <v:shape id="_x0000_s1027" type="#_x0000_t202" style="position:absolute;margin-left:-19.75pt;margin-top:9.7pt;width:122.25pt;height:27pt;z-index:251682816;mso-width-relative:margin;mso-height-relative:margin" o:regroupid="1" stroked="f">
            <v:textbox style="mso-next-textbox:#_x0000_s1027">
              <w:txbxContent>
                <w:p w:rsidR="00CF2A8C" w:rsidRPr="008F2F9D" w:rsidRDefault="00CF2A8C" w:rsidP="008F2F9D">
                  <w:pPr>
                    <w:spacing w:after="0" w:line="240" w:lineRule="auto"/>
                    <w:jc w:val="center"/>
                    <w:rPr>
                      <w:sz w:val="16"/>
                      <w:szCs w:val="16"/>
                    </w:rPr>
                  </w:pPr>
                  <w:r w:rsidRPr="008F2F9D">
                    <w:rPr>
                      <w:sz w:val="16"/>
                      <w:szCs w:val="16"/>
                    </w:rPr>
                    <w:t>Credencial Infantil para votar</w:t>
                  </w:r>
                </w:p>
              </w:txbxContent>
            </v:textbox>
          </v:shape>
        </w:pict>
      </w:r>
    </w:p>
    <w:p w:rsidR="008F2F9D" w:rsidRPr="001E769E" w:rsidRDefault="008F2F9D" w:rsidP="008F2F9D">
      <w:pPr>
        <w:rPr>
          <w:rFonts w:cs="Tahoma"/>
          <w:b/>
          <w:color w:val="000000" w:themeColor="text1"/>
          <w:sz w:val="16"/>
          <w:szCs w:val="24"/>
        </w:rPr>
      </w:pPr>
    </w:p>
    <w:p w:rsidR="008F2F9D" w:rsidRDefault="008F2F9D" w:rsidP="008F2F9D">
      <w:pPr>
        <w:tabs>
          <w:tab w:val="left" w:pos="3930"/>
        </w:tabs>
        <w:spacing w:after="0"/>
        <w:jc w:val="both"/>
        <w:rPr>
          <w:b/>
        </w:rPr>
      </w:pPr>
      <w:r w:rsidRPr="008F2F9D">
        <w:rPr>
          <w:b/>
        </w:rPr>
        <w:t>Día de la Jornada Electoral</w:t>
      </w:r>
    </w:p>
    <w:p w:rsidR="008F2F9D" w:rsidRPr="008F2F9D" w:rsidRDefault="008F2F9D" w:rsidP="008F2F9D">
      <w:pPr>
        <w:tabs>
          <w:tab w:val="left" w:pos="3930"/>
        </w:tabs>
        <w:spacing w:after="0"/>
        <w:jc w:val="both"/>
        <w:rPr>
          <w:b/>
        </w:rPr>
      </w:pPr>
    </w:p>
    <w:p w:rsidR="008F2F9D" w:rsidRDefault="008F2F9D" w:rsidP="008F2F9D">
      <w:pPr>
        <w:tabs>
          <w:tab w:val="left" w:pos="3930"/>
        </w:tabs>
        <w:spacing w:after="0"/>
        <w:jc w:val="both"/>
      </w:pPr>
      <w:r>
        <w:t xml:space="preserve">El 29 de abril, la jornada electoral dio inicio a las 10:30 horas con la apertura de la mesa directiva de casilla cuyos funcionarios fueron capacitados oportunamente por personal de este Instituto, para desempeñar los cargos de Presidente, Secretario y Escrutador, siendo seleccionados para esto bajo sorteo los niños Bianca </w:t>
      </w:r>
      <w:proofErr w:type="spellStart"/>
      <w:r>
        <w:t>Yessenia</w:t>
      </w:r>
      <w:proofErr w:type="spellEnd"/>
      <w:r>
        <w:t xml:space="preserve"> Córdova </w:t>
      </w:r>
      <w:proofErr w:type="spellStart"/>
      <w:r>
        <w:t>Valadez</w:t>
      </w:r>
      <w:proofErr w:type="spellEnd"/>
      <w:r>
        <w:t xml:space="preserve"> como Presidenta, Luis Ernesto Zurita Fidencio como Secretario y </w:t>
      </w:r>
      <w:proofErr w:type="spellStart"/>
      <w:r>
        <w:t>Kitzia</w:t>
      </w:r>
      <w:proofErr w:type="spellEnd"/>
      <w:r>
        <w:t xml:space="preserve"> Carolina Alcalá Ramírez como escrutador.</w:t>
      </w:r>
    </w:p>
    <w:p w:rsidR="008F2F9D" w:rsidRDefault="008F2F9D" w:rsidP="008F2F9D">
      <w:pPr>
        <w:tabs>
          <w:tab w:val="left" w:pos="3930"/>
        </w:tabs>
        <w:spacing w:after="0"/>
        <w:jc w:val="both"/>
      </w:pPr>
    </w:p>
    <w:p w:rsidR="008F2F9D" w:rsidRDefault="008F2F9D" w:rsidP="008F2F9D">
      <w:pPr>
        <w:tabs>
          <w:tab w:val="left" w:pos="3930"/>
        </w:tabs>
        <w:spacing w:after="0"/>
        <w:jc w:val="both"/>
      </w:pPr>
      <w:r>
        <w:t>Se instaló una urna electrónica por medio de la cual, los 69 niños emitieron su voto por su candidato o candidata preferido de entre 7 niños candidatos registrados.</w:t>
      </w:r>
    </w:p>
    <w:p w:rsidR="008F2F9D" w:rsidRDefault="008F2F9D" w:rsidP="008F2F9D">
      <w:pPr>
        <w:tabs>
          <w:tab w:val="left" w:pos="3930"/>
        </w:tabs>
        <w:spacing w:after="0"/>
        <w:jc w:val="both"/>
      </w:pPr>
    </w:p>
    <w:p w:rsidR="008F2F9D" w:rsidRDefault="008F2F9D" w:rsidP="008F2F9D">
      <w:pPr>
        <w:tabs>
          <w:tab w:val="left" w:pos="3930"/>
        </w:tabs>
        <w:spacing w:after="0"/>
        <w:jc w:val="both"/>
      </w:pPr>
      <w:r>
        <w:rPr>
          <w:noProof/>
        </w:rPr>
        <w:drawing>
          <wp:anchor distT="0" distB="0" distL="114300" distR="114300" simplePos="0" relativeHeight="251687936" behindDoc="1" locked="0" layoutInCell="1" allowOverlap="1">
            <wp:simplePos x="0" y="0"/>
            <wp:positionH relativeFrom="column">
              <wp:posOffset>3925570</wp:posOffset>
            </wp:positionH>
            <wp:positionV relativeFrom="paragraph">
              <wp:posOffset>61595</wp:posOffset>
            </wp:positionV>
            <wp:extent cx="1703070" cy="1126490"/>
            <wp:effectExtent l="19050" t="0" r="0" b="0"/>
            <wp:wrapSquare wrapText="bothSides"/>
            <wp:docPr id="20" name="Imagen 2" descr="D:\2015-04-29 eleccion niño gobernador 1\eleccion niño gobernador 1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5-04-29 eleccion niño gobernador 1\eleccion niño gobernador 1 124.JPG"/>
                    <pic:cNvPicPr>
                      <a:picLocks noChangeAspect="1" noChangeArrowheads="1"/>
                    </pic:cNvPicPr>
                  </pic:nvPicPr>
                  <pic:blipFill>
                    <a:blip r:embed="rId12" cstate="print"/>
                    <a:srcRect/>
                    <a:stretch>
                      <a:fillRect/>
                    </a:stretch>
                  </pic:blipFill>
                  <pic:spPr bwMode="auto">
                    <a:xfrm>
                      <a:off x="0" y="0"/>
                      <a:ext cx="1703070" cy="1126490"/>
                    </a:xfrm>
                    <a:prstGeom prst="rect">
                      <a:avLst/>
                    </a:prstGeom>
                    <a:noFill/>
                    <a:ln w="9525">
                      <a:noFill/>
                      <a:miter lim="800000"/>
                      <a:headEnd/>
                      <a:tailEnd/>
                    </a:ln>
                  </pic:spPr>
                </pic:pic>
              </a:graphicData>
            </a:graphic>
          </wp:anchor>
        </w:drawing>
      </w:r>
      <w:r>
        <w:t xml:space="preserve">El desarrollo de la votación fue ejemplar, votando el 100 por ciento de los niños asistentes al evento con los resultados siguientes: Joan Arturo Sevilla Mendoza con 6 votos, Santiago Alejandro Camacho Flores con 6 votos, </w:t>
      </w:r>
      <w:proofErr w:type="spellStart"/>
      <w:r>
        <w:t>Jovanni</w:t>
      </w:r>
      <w:proofErr w:type="spellEnd"/>
      <w:r>
        <w:t xml:space="preserve"> Martínez </w:t>
      </w:r>
      <w:proofErr w:type="spellStart"/>
      <w:r>
        <w:t>Zapot</w:t>
      </w:r>
      <w:proofErr w:type="spellEnd"/>
      <w:r>
        <w:t xml:space="preserve"> con 10 votos, Belén Eunice Gutiérrez Mejía con 10 votos, Andrea </w:t>
      </w:r>
      <w:proofErr w:type="spellStart"/>
      <w:r>
        <w:t>Kamila</w:t>
      </w:r>
      <w:proofErr w:type="spellEnd"/>
      <w:r>
        <w:t xml:space="preserve"> Soto Sandoval con 10 votos, Carolina </w:t>
      </w:r>
      <w:proofErr w:type="spellStart"/>
      <w:r>
        <w:t>Aglaee</w:t>
      </w:r>
      <w:proofErr w:type="spellEnd"/>
      <w:r>
        <w:t xml:space="preserve"> Córdova Garibaldi con 11 votos y Sara Elisa </w:t>
      </w:r>
      <w:proofErr w:type="spellStart"/>
      <w:r>
        <w:t>Larios</w:t>
      </w:r>
      <w:proofErr w:type="spellEnd"/>
      <w:r>
        <w:t xml:space="preserve"> Cota con 16 votos.</w:t>
      </w:r>
    </w:p>
    <w:p w:rsidR="008F2F9D" w:rsidRDefault="008F2F9D" w:rsidP="008F2F9D">
      <w:pPr>
        <w:tabs>
          <w:tab w:val="left" w:pos="3930"/>
        </w:tabs>
        <w:spacing w:after="0"/>
        <w:jc w:val="both"/>
      </w:pPr>
    </w:p>
    <w:p w:rsidR="008F2F9D" w:rsidRDefault="008F2F9D" w:rsidP="008F2F9D">
      <w:pPr>
        <w:tabs>
          <w:tab w:val="left" w:pos="3930"/>
        </w:tabs>
        <w:spacing w:after="0"/>
        <w:jc w:val="both"/>
      </w:pPr>
    </w:p>
    <w:p w:rsidR="008F2F9D" w:rsidRPr="008F2F9D" w:rsidRDefault="008F2F9D" w:rsidP="008F2F9D">
      <w:pPr>
        <w:tabs>
          <w:tab w:val="left" w:pos="3930"/>
        </w:tabs>
        <w:spacing w:after="0"/>
        <w:jc w:val="both"/>
        <w:rPr>
          <w:b/>
        </w:rPr>
      </w:pPr>
      <w:r w:rsidRPr="008F2F9D">
        <w:rPr>
          <w:b/>
        </w:rPr>
        <w:t>Entrega de Constancia de Mayoría y sorteo de funcionarios</w:t>
      </w:r>
    </w:p>
    <w:p w:rsidR="008F2F9D" w:rsidRDefault="008F2F9D" w:rsidP="008F2F9D">
      <w:pPr>
        <w:tabs>
          <w:tab w:val="left" w:pos="3930"/>
        </w:tabs>
        <w:spacing w:after="0"/>
        <w:jc w:val="both"/>
      </w:pPr>
    </w:p>
    <w:p w:rsidR="008F2F9D" w:rsidRDefault="008F2F9D" w:rsidP="008F2F9D">
      <w:pPr>
        <w:tabs>
          <w:tab w:val="left" w:pos="3930"/>
        </w:tabs>
        <w:spacing w:after="0"/>
        <w:jc w:val="both"/>
      </w:pPr>
      <w:r w:rsidRPr="008F2F9D">
        <w:rPr>
          <w:noProof/>
        </w:rPr>
        <w:drawing>
          <wp:anchor distT="0" distB="0" distL="114300" distR="114300" simplePos="0" relativeHeight="251689984" behindDoc="1" locked="0" layoutInCell="1" allowOverlap="1">
            <wp:simplePos x="0" y="0"/>
            <wp:positionH relativeFrom="column">
              <wp:posOffset>12700</wp:posOffset>
            </wp:positionH>
            <wp:positionV relativeFrom="paragraph">
              <wp:posOffset>38735</wp:posOffset>
            </wp:positionV>
            <wp:extent cx="1458595" cy="1329055"/>
            <wp:effectExtent l="19050" t="0" r="8255" b="0"/>
            <wp:wrapTight wrapText="bothSides">
              <wp:wrapPolygon edited="0">
                <wp:start x="-282" y="0"/>
                <wp:lineTo x="-282" y="21363"/>
                <wp:lineTo x="21722" y="21363"/>
                <wp:lineTo x="21722" y="0"/>
                <wp:lineTo x="-282" y="0"/>
              </wp:wrapPolygon>
            </wp:wrapTight>
            <wp:docPr id="21" name="Imagen 3" descr="D:\2015-04-29 entrega de constancias de la eleccion de niño gobernador\s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5-04-29 entrega de constancias de la eleccion de niño gobernador\s 050.JPG"/>
                    <pic:cNvPicPr>
                      <a:picLocks noChangeAspect="1" noChangeArrowheads="1"/>
                    </pic:cNvPicPr>
                  </pic:nvPicPr>
                  <pic:blipFill>
                    <a:blip r:embed="rId13" cstate="print"/>
                    <a:srcRect/>
                    <a:stretch>
                      <a:fillRect/>
                    </a:stretch>
                  </pic:blipFill>
                  <pic:spPr bwMode="auto">
                    <a:xfrm>
                      <a:off x="0" y="0"/>
                      <a:ext cx="1458595" cy="1329055"/>
                    </a:xfrm>
                    <a:prstGeom prst="rect">
                      <a:avLst/>
                    </a:prstGeom>
                    <a:noFill/>
                    <a:ln w="9525">
                      <a:noFill/>
                      <a:miter lim="800000"/>
                      <a:headEnd/>
                      <a:tailEnd/>
                    </a:ln>
                  </pic:spPr>
                </pic:pic>
              </a:graphicData>
            </a:graphic>
          </wp:anchor>
        </w:drawing>
      </w:r>
      <w:r>
        <w:t xml:space="preserve">Una vez concluida la Jornada Electoral, inicio el Sorteo de Secretarías y Diputaciones. Al finalizar el sorteo, el Licenciado Miguel Martín Medrano Valero Director Ejecutivo de Procesos Electorales, en representación del Arquitecto Cesar Rubén Castro </w:t>
      </w:r>
      <w:proofErr w:type="spellStart"/>
      <w:r>
        <w:t>Bojórquez</w:t>
      </w:r>
      <w:proofErr w:type="spellEnd"/>
      <w:r>
        <w:t xml:space="preserve">, Consejero Presidente del Consejo General Electoral, dio a conocer los </w:t>
      </w:r>
      <w:r>
        <w:lastRenderedPageBreak/>
        <w:t xml:space="preserve">resultados de la votación e hizo entrega de la Constancia de Mayoría a la niña Sara Elisa </w:t>
      </w:r>
      <w:proofErr w:type="spellStart"/>
      <w:r>
        <w:t>Larios</w:t>
      </w:r>
      <w:proofErr w:type="spellEnd"/>
      <w:r>
        <w:t xml:space="preserve"> Cota, como Niña Gobernadora del Estado.</w:t>
      </w:r>
    </w:p>
    <w:p w:rsidR="001E769E" w:rsidRDefault="001E769E" w:rsidP="008F2F9D">
      <w:pPr>
        <w:tabs>
          <w:tab w:val="left" w:pos="3930"/>
        </w:tabs>
        <w:spacing w:after="0"/>
        <w:jc w:val="both"/>
      </w:pPr>
    </w:p>
    <w:p w:rsidR="00031AA4" w:rsidRDefault="00031AA4" w:rsidP="008F2F9D">
      <w:pPr>
        <w:tabs>
          <w:tab w:val="left" w:pos="3930"/>
        </w:tabs>
        <w:spacing w:after="0"/>
        <w:jc w:val="both"/>
      </w:pPr>
    </w:p>
    <w:p w:rsidR="004908C5" w:rsidRPr="008F2F9D" w:rsidRDefault="004908C5" w:rsidP="004908C5">
      <w:pPr>
        <w:tabs>
          <w:tab w:val="left" w:pos="3930"/>
        </w:tabs>
        <w:spacing w:after="0"/>
        <w:jc w:val="both"/>
        <w:rPr>
          <w:b/>
        </w:rPr>
      </w:pPr>
      <w:r>
        <w:rPr>
          <w:b/>
        </w:rPr>
        <w:t>Niño Consejero Presidente por un Día.</w:t>
      </w:r>
    </w:p>
    <w:p w:rsidR="004908C5" w:rsidRDefault="004908C5" w:rsidP="008F2F9D">
      <w:pPr>
        <w:tabs>
          <w:tab w:val="left" w:pos="3930"/>
        </w:tabs>
        <w:spacing w:after="0"/>
        <w:jc w:val="both"/>
      </w:pPr>
    </w:p>
    <w:p w:rsidR="008F2F9D" w:rsidRDefault="008F2F9D" w:rsidP="008F2F9D">
      <w:pPr>
        <w:tabs>
          <w:tab w:val="left" w:pos="3930"/>
        </w:tabs>
        <w:spacing w:after="0"/>
        <w:jc w:val="both"/>
      </w:pPr>
      <w:r>
        <w:t xml:space="preserve">El 30 de abril, el niño </w:t>
      </w:r>
      <w:proofErr w:type="spellStart"/>
      <w:r>
        <w:t>Jovanni</w:t>
      </w:r>
      <w:proofErr w:type="spellEnd"/>
      <w:r>
        <w:t xml:space="preserve"> Martínez </w:t>
      </w:r>
      <w:proofErr w:type="spellStart"/>
      <w:r>
        <w:t>Zapot</w:t>
      </w:r>
      <w:proofErr w:type="spellEnd"/>
      <w:r>
        <w:t xml:space="preserve"> Consejero Presidente del Consejo General Electoral, fue recibido en las oficinas del Instituto Electoral por el Consejero Presidente y atendió asuntos de la Presidencia.</w:t>
      </w:r>
    </w:p>
    <w:p w:rsidR="008F6EB1" w:rsidRDefault="008F6EB1" w:rsidP="008F2F9D">
      <w:pPr>
        <w:tabs>
          <w:tab w:val="left" w:pos="3930"/>
        </w:tabs>
        <w:spacing w:after="0"/>
        <w:jc w:val="both"/>
      </w:pPr>
      <w:r>
        <w:rPr>
          <w:noProof/>
        </w:rPr>
        <w:drawing>
          <wp:anchor distT="0" distB="0" distL="114300" distR="114300" simplePos="0" relativeHeight="251694080" behindDoc="0" locked="0" layoutInCell="1" allowOverlap="1">
            <wp:simplePos x="0" y="0"/>
            <wp:positionH relativeFrom="column">
              <wp:posOffset>756920</wp:posOffset>
            </wp:positionH>
            <wp:positionV relativeFrom="paragraph">
              <wp:posOffset>119380</wp:posOffset>
            </wp:positionV>
            <wp:extent cx="1873250" cy="1254125"/>
            <wp:effectExtent l="19050" t="0" r="0" b="0"/>
            <wp:wrapNone/>
            <wp:docPr id="23" name="Imagen 7" descr="C:\Documents and Settings\Mauricio Fernández\Configuración local\Archivos temporales de Internet\Content.Outlook\VAMBYZ3O\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uricio Fernández\Configuración local\Archivos temporales de Internet\Content.Outlook\VAMBYZ3O\DSC_0166.jpg"/>
                    <pic:cNvPicPr>
                      <a:picLocks noChangeAspect="1" noChangeArrowheads="1"/>
                    </pic:cNvPicPr>
                  </pic:nvPicPr>
                  <pic:blipFill>
                    <a:blip r:embed="rId14" cstate="print"/>
                    <a:srcRect/>
                    <a:stretch>
                      <a:fillRect/>
                    </a:stretch>
                  </pic:blipFill>
                  <pic:spPr bwMode="auto">
                    <a:xfrm>
                      <a:off x="0" y="0"/>
                      <a:ext cx="1873250" cy="1254125"/>
                    </a:xfrm>
                    <a:prstGeom prst="rect">
                      <a:avLst/>
                    </a:prstGeom>
                    <a:noFill/>
                    <a:ln w="9525">
                      <a:noFill/>
                      <a:miter lim="800000"/>
                      <a:headEnd/>
                      <a:tailEnd/>
                    </a:ln>
                  </pic:spPr>
                </pic:pic>
              </a:graphicData>
            </a:graphic>
          </wp:anchor>
        </w:drawing>
      </w:r>
      <w:r>
        <w:rPr>
          <w:noProof/>
        </w:rPr>
        <w:drawing>
          <wp:anchor distT="0" distB="0" distL="114300" distR="114300" simplePos="0" relativeHeight="251693056" behindDoc="0" locked="0" layoutInCell="1" allowOverlap="1">
            <wp:simplePos x="0" y="0"/>
            <wp:positionH relativeFrom="column">
              <wp:posOffset>3393957</wp:posOffset>
            </wp:positionH>
            <wp:positionV relativeFrom="paragraph">
              <wp:posOffset>141133</wp:posOffset>
            </wp:positionV>
            <wp:extent cx="1831015" cy="1212112"/>
            <wp:effectExtent l="19050" t="0" r="0" b="0"/>
            <wp:wrapNone/>
            <wp:docPr id="22" name="Imagen 6" descr="C:\Documents and Settings\Mauricio Fernández\Configuración local\Archivos temporales de Internet\Content.Outlook\VAMBYZ3O\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uricio Fernández\Configuración local\Archivos temporales de Internet\Content.Outlook\VAMBYZ3O\DSC_0116.jpg"/>
                    <pic:cNvPicPr>
                      <a:picLocks noChangeAspect="1" noChangeArrowheads="1"/>
                    </pic:cNvPicPr>
                  </pic:nvPicPr>
                  <pic:blipFill>
                    <a:blip r:embed="rId15" cstate="print"/>
                    <a:srcRect/>
                    <a:stretch>
                      <a:fillRect/>
                    </a:stretch>
                  </pic:blipFill>
                  <pic:spPr bwMode="auto">
                    <a:xfrm>
                      <a:off x="0" y="0"/>
                      <a:ext cx="1831015" cy="1212112"/>
                    </a:xfrm>
                    <a:prstGeom prst="rect">
                      <a:avLst/>
                    </a:prstGeom>
                    <a:noFill/>
                    <a:ln w="9525">
                      <a:noFill/>
                      <a:miter lim="800000"/>
                      <a:headEnd/>
                      <a:tailEnd/>
                    </a:ln>
                  </pic:spPr>
                </pic:pic>
              </a:graphicData>
            </a:graphic>
          </wp:anchor>
        </w:drawing>
      </w:r>
    </w:p>
    <w:p w:rsidR="008F6EB1" w:rsidRDefault="008F6EB1" w:rsidP="008F2F9D">
      <w:pPr>
        <w:tabs>
          <w:tab w:val="left" w:pos="3930"/>
        </w:tabs>
        <w:spacing w:after="0"/>
        <w:jc w:val="both"/>
      </w:pPr>
    </w:p>
    <w:p w:rsidR="008F6EB1" w:rsidRDefault="008F6EB1" w:rsidP="008F2F9D">
      <w:pPr>
        <w:tabs>
          <w:tab w:val="left" w:pos="3930"/>
        </w:tabs>
        <w:spacing w:after="0"/>
        <w:jc w:val="both"/>
      </w:pPr>
    </w:p>
    <w:p w:rsidR="008F6EB1" w:rsidRDefault="008F6EB1" w:rsidP="008F2F9D">
      <w:pPr>
        <w:tabs>
          <w:tab w:val="left" w:pos="3930"/>
        </w:tabs>
        <w:spacing w:after="0"/>
        <w:jc w:val="both"/>
      </w:pPr>
    </w:p>
    <w:p w:rsidR="008F6EB1" w:rsidRDefault="008F6EB1" w:rsidP="008F2F9D">
      <w:pPr>
        <w:tabs>
          <w:tab w:val="left" w:pos="3930"/>
        </w:tabs>
        <w:spacing w:after="0"/>
        <w:jc w:val="both"/>
      </w:pPr>
    </w:p>
    <w:p w:rsidR="008F6EB1" w:rsidRDefault="008F6EB1" w:rsidP="008F2F9D">
      <w:pPr>
        <w:tabs>
          <w:tab w:val="left" w:pos="3930"/>
        </w:tabs>
        <w:spacing w:after="0"/>
        <w:jc w:val="both"/>
      </w:pPr>
    </w:p>
    <w:p w:rsidR="008F6EB1" w:rsidRDefault="008F6EB1" w:rsidP="008F2F9D">
      <w:pPr>
        <w:tabs>
          <w:tab w:val="left" w:pos="3930"/>
        </w:tabs>
        <w:spacing w:after="0"/>
        <w:jc w:val="both"/>
      </w:pPr>
    </w:p>
    <w:p w:rsidR="008F6EB1" w:rsidRDefault="000C4082" w:rsidP="008F2F9D">
      <w:pPr>
        <w:tabs>
          <w:tab w:val="left" w:pos="3930"/>
        </w:tabs>
        <w:spacing w:after="0"/>
        <w:jc w:val="both"/>
      </w:pPr>
      <w:r w:rsidRPr="000C4082">
        <w:rPr>
          <w:rFonts w:cs="Tahoma"/>
          <w:noProof/>
          <w:color w:val="000000" w:themeColor="text1"/>
          <w:sz w:val="24"/>
          <w:szCs w:val="24"/>
          <w:lang w:val="es-ES" w:eastAsia="es-ES"/>
        </w:rPr>
        <w:pict>
          <v:group id="_x0000_s1031" style="position:absolute;left:0;text-align:left;margin-left:60.65pt;margin-top:.15pt;width:353.9pt;height:51.65pt;z-index:251692032" coordorigin="3095,14145" coordsize="6515,619">
            <v:shape id="_x0000_s1032" type="#_x0000_t202" style="position:absolute;left:6870;top:14145;width:2740;height:619;mso-width-relative:margin;mso-height-relative:margin" filled="f" stroked="f">
              <v:textbox style="mso-next-textbox:#_x0000_s1032">
                <w:txbxContent>
                  <w:p w:rsidR="00CF2A8C" w:rsidRPr="008F2F9D" w:rsidRDefault="00CF2A8C" w:rsidP="008F2F9D">
                    <w:pPr>
                      <w:spacing w:after="0" w:line="240" w:lineRule="auto"/>
                      <w:jc w:val="center"/>
                      <w:rPr>
                        <w:sz w:val="14"/>
                        <w:szCs w:val="10"/>
                      </w:rPr>
                    </w:pPr>
                    <w:r w:rsidRPr="008F2F9D">
                      <w:rPr>
                        <w:sz w:val="14"/>
                        <w:szCs w:val="10"/>
                      </w:rPr>
                      <w:t>Niña Gobernadora y Niñ</w:t>
                    </w:r>
                    <w:r>
                      <w:rPr>
                        <w:sz w:val="14"/>
                        <w:szCs w:val="10"/>
                      </w:rPr>
                      <w:t>o</w:t>
                    </w:r>
                    <w:r w:rsidRPr="008F2F9D">
                      <w:rPr>
                        <w:sz w:val="14"/>
                        <w:szCs w:val="10"/>
                      </w:rPr>
                      <w:t xml:space="preserve"> Consejero Presidente Consejero por un Día y Presidente del Consejo General en evento de toma de posesión de Niña Gobernadora por un Día</w:t>
                    </w:r>
                  </w:p>
                </w:txbxContent>
              </v:textbox>
            </v:shape>
            <v:shape id="_x0000_s1033" type="#_x0000_t202" style="position:absolute;left:3095;top:14145;width:2740;height:619;mso-width-relative:margin;mso-height-relative:margin" stroked="f">
              <v:textbox style="mso-next-textbox:#_x0000_s1033">
                <w:txbxContent>
                  <w:p w:rsidR="00CF2A8C" w:rsidRPr="008F2F9D" w:rsidRDefault="00CF2A8C" w:rsidP="008F2F9D">
                    <w:pPr>
                      <w:spacing w:after="0" w:line="240" w:lineRule="auto"/>
                      <w:jc w:val="center"/>
                      <w:rPr>
                        <w:sz w:val="14"/>
                        <w:szCs w:val="10"/>
                      </w:rPr>
                    </w:pPr>
                    <w:r w:rsidRPr="008F2F9D">
                      <w:rPr>
                        <w:sz w:val="14"/>
                        <w:szCs w:val="10"/>
                      </w:rPr>
                      <w:t>Niñ</w:t>
                    </w:r>
                    <w:r>
                      <w:rPr>
                        <w:sz w:val="14"/>
                        <w:szCs w:val="10"/>
                      </w:rPr>
                      <w:t>o</w:t>
                    </w:r>
                    <w:r w:rsidRPr="008F2F9D">
                      <w:rPr>
                        <w:sz w:val="14"/>
                        <w:szCs w:val="10"/>
                      </w:rPr>
                      <w:t xml:space="preserve"> Consejero Presidente Consejero por un Día despachando en su oficina</w:t>
                    </w:r>
                  </w:p>
                </w:txbxContent>
              </v:textbox>
            </v:shape>
          </v:group>
        </w:pict>
      </w:r>
    </w:p>
    <w:p w:rsidR="008F6EB1" w:rsidRDefault="008F6EB1" w:rsidP="008F2F9D">
      <w:pPr>
        <w:tabs>
          <w:tab w:val="left" w:pos="3930"/>
        </w:tabs>
        <w:spacing w:after="0"/>
        <w:jc w:val="both"/>
      </w:pPr>
    </w:p>
    <w:p w:rsidR="008F6EB1" w:rsidRDefault="008F6EB1" w:rsidP="008F2F9D">
      <w:pPr>
        <w:tabs>
          <w:tab w:val="left" w:pos="3930"/>
        </w:tabs>
        <w:spacing w:after="0"/>
        <w:jc w:val="both"/>
      </w:pPr>
    </w:p>
    <w:p w:rsidR="008F6EB1" w:rsidRDefault="008F6EB1" w:rsidP="008F2F9D">
      <w:pPr>
        <w:tabs>
          <w:tab w:val="left" w:pos="3930"/>
        </w:tabs>
        <w:spacing w:after="0"/>
        <w:jc w:val="both"/>
      </w:pPr>
      <w:r>
        <w:t>Asimismo, durante este día, s</w:t>
      </w:r>
      <w:r w:rsidRPr="008F6EB1">
        <w:t>e llev</w:t>
      </w:r>
      <w:r>
        <w:t>ó</w:t>
      </w:r>
      <w:r w:rsidRPr="008F6EB1">
        <w:t xml:space="preserve"> a cabo una sesión especial, la cual fue encabezada por el niño </w:t>
      </w:r>
      <w:proofErr w:type="spellStart"/>
      <w:r w:rsidRPr="008F6EB1">
        <w:t>Jovanni</w:t>
      </w:r>
      <w:proofErr w:type="spellEnd"/>
      <w:r w:rsidRPr="008F6EB1">
        <w:t xml:space="preserve"> Martínez </w:t>
      </w:r>
      <w:proofErr w:type="spellStart"/>
      <w:r w:rsidRPr="008F6EB1">
        <w:t>Zapot</w:t>
      </w:r>
      <w:proofErr w:type="spellEnd"/>
      <w:r>
        <w:t xml:space="preserve">, </w:t>
      </w:r>
      <w:r w:rsidRPr="008F6EB1">
        <w:t>estudiante del sistema CONAFE y prec</w:t>
      </w:r>
      <w:r>
        <w:t>edente del Municipio de Tijuana, donde presentó</w:t>
      </w:r>
      <w:r w:rsidRPr="008F6EB1">
        <w:t xml:space="preserve"> un </w:t>
      </w:r>
      <w:r>
        <w:t>P</w:t>
      </w:r>
      <w:r w:rsidRPr="008F6EB1">
        <w:t xml:space="preserve">unto de </w:t>
      </w:r>
      <w:r>
        <w:t>A</w:t>
      </w:r>
      <w:r w:rsidRPr="008F6EB1">
        <w:t>cuerdo relativo a la invitación a la niñez  Baja Californiana para que inviten a sus padres y familiares, a que ejerzan su derecho al voto en las próximas elecciones federales el día 7 de junio del presente año, el cual fue aprobado por unanimidad.</w:t>
      </w:r>
    </w:p>
    <w:p w:rsidR="008F6EB1" w:rsidRDefault="008F6EB1" w:rsidP="008F2F9D">
      <w:pPr>
        <w:tabs>
          <w:tab w:val="left" w:pos="3930"/>
        </w:tabs>
        <w:spacing w:after="0"/>
        <w:jc w:val="both"/>
      </w:pPr>
    </w:p>
    <w:p w:rsidR="008F6EB1" w:rsidRDefault="004908C5" w:rsidP="004908C5">
      <w:pPr>
        <w:tabs>
          <w:tab w:val="left" w:pos="3930"/>
        </w:tabs>
        <w:spacing w:after="0"/>
        <w:jc w:val="center"/>
      </w:pPr>
      <w:r>
        <w:rPr>
          <w:noProof/>
        </w:rPr>
        <w:drawing>
          <wp:inline distT="0" distB="0" distL="0" distR="0">
            <wp:extent cx="2288215" cy="1286718"/>
            <wp:effectExtent l="19050" t="0" r="0" b="0"/>
            <wp:docPr id="26" name="Imagen 1" descr="C:\Documents and Settings\IEPC\Configuración local\Archivos temporales de Internet\Content.Outlook\VRUEHAQE\IMG-201504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EPC\Configuración local\Archivos temporales de Internet\Content.Outlook\VRUEHAQE\IMG-20150430-WA0003.jpg"/>
                    <pic:cNvPicPr>
                      <a:picLocks noChangeAspect="1" noChangeArrowheads="1"/>
                    </pic:cNvPicPr>
                  </pic:nvPicPr>
                  <pic:blipFill>
                    <a:blip r:embed="rId16" cstate="print"/>
                    <a:srcRect/>
                    <a:stretch>
                      <a:fillRect/>
                    </a:stretch>
                  </pic:blipFill>
                  <pic:spPr bwMode="auto">
                    <a:xfrm>
                      <a:off x="0" y="0"/>
                      <a:ext cx="2289829" cy="1287626"/>
                    </a:xfrm>
                    <a:prstGeom prst="rect">
                      <a:avLst/>
                    </a:prstGeom>
                    <a:noFill/>
                    <a:ln w="9525">
                      <a:noFill/>
                      <a:miter lim="800000"/>
                      <a:headEnd/>
                      <a:tailEnd/>
                    </a:ln>
                  </pic:spPr>
                </pic:pic>
              </a:graphicData>
            </a:graphic>
          </wp:inline>
        </w:drawing>
      </w:r>
    </w:p>
    <w:p w:rsidR="008F2F9D" w:rsidRDefault="008F2F9D" w:rsidP="008F2F9D">
      <w:pPr>
        <w:tabs>
          <w:tab w:val="left" w:pos="3930"/>
        </w:tabs>
        <w:spacing w:after="0"/>
        <w:jc w:val="both"/>
      </w:pPr>
    </w:p>
    <w:p w:rsidR="00620BC5" w:rsidRDefault="008F2F9D" w:rsidP="00B57D0E">
      <w:pPr>
        <w:pStyle w:val="Prrafodelista"/>
        <w:numPr>
          <w:ilvl w:val="0"/>
          <w:numId w:val="12"/>
        </w:numPr>
        <w:tabs>
          <w:tab w:val="left" w:pos="3930"/>
        </w:tabs>
        <w:spacing w:after="0"/>
        <w:jc w:val="both"/>
        <w:rPr>
          <w:b/>
        </w:rPr>
      </w:pPr>
      <w:r w:rsidRPr="008F2F9D">
        <w:rPr>
          <w:b/>
        </w:rPr>
        <w:t>Participación en la feria internacional del libro 2015</w:t>
      </w:r>
    </w:p>
    <w:p w:rsidR="00620BC5" w:rsidRDefault="00620BC5" w:rsidP="00620BC5">
      <w:pPr>
        <w:tabs>
          <w:tab w:val="left" w:pos="3930"/>
        </w:tabs>
        <w:spacing w:after="0"/>
        <w:jc w:val="both"/>
        <w:rPr>
          <w:b/>
        </w:rPr>
      </w:pPr>
    </w:p>
    <w:p w:rsidR="008F2F9D" w:rsidRDefault="008F2F9D" w:rsidP="008F2F9D">
      <w:pPr>
        <w:tabs>
          <w:tab w:val="left" w:pos="3930"/>
        </w:tabs>
        <w:spacing w:after="0"/>
        <w:jc w:val="both"/>
      </w:pPr>
      <w:r>
        <w:t>D  el 16 al 21 de abril, el Instituto Electoral y de Participación Ciudadana de Baja California, estuvo presente durante la Feria Internacional del Libro 2015, organizada por la Universidad Autónoma de Baja California.</w:t>
      </w:r>
    </w:p>
    <w:p w:rsidR="008F2F9D" w:rsidRDefault="008F2F9D" w:rsidP="008F2F9D">
      <w:pPr>
        <w:tabs>
          <w:tab w:val="left" w:pos="3930"/>
        </w:tabs>
        <w:spacing w:after="0"/>
        <w:jc w:val="both"/>
      </w:pPr>
    </w:p>
    <w:p w:rsidR="008F2F9D" w:rsidRDefault="008F2F9D" w:rsidP="008F2F9D">
      <w:pPr>
        <w:tabs>
          <w:tab w:val="left" w:pos="3930"/>
        </w:tabs>
        <w:spacing w:after="0"/>
        <w:jc w:val="both"/>
      </w:pPr>
      <w:r>
        <w:lastRenderedPageBreak/>
        <w:t xml:space="preserve">Durante la participación del Instituto Electoral y de Participación Ciudadana en la feria, personal de la Dirección Ejecutiva de Procesos Electorales resolvió dudas de las personas atendidas sobre el  trámite de renovación, reposición y cambio de domicilio de su credencial, así como del proceso de plebiscito sobre el aumento a las tarifas del transporte público </w:t>
      </w:r>
      <w:r w:rsidR="00A5618D" w:rsidRPr="00A5618D">
        <w:rPr>
          <w:noProof/>
        </w:rPr>
        <w:drawing>
          <wp:anchor distT="0" distB="0" distL="114300" distR="114300" simplePos="0" relativeHeight="251702272" behindDoc="1" locked="0" layoutInCell="1" allowOverlap="1">
            <wp:simplePos x="0" y="0"/>
            <wp:positionH relativeFrom="column">
              <wp:posOffset>12803</wp:posOffset>
            </wp:positionH>
            <wp:positionV relativeFrom="paragraph">
              <wp:posOffset>106650</wp:posOffset>
            </wp:positionV>
            <wp:extent cx="1969239" cy="1382233"/>
            <wp:effectExtent l="19050" t="0" r="0" b="0"/>
            <wp:wrapTight wrapText="bothSides">
              <wp:wrapPolygon edited="0">
                <wp:start x="-209" y="0"/>
                <wp:lineTo x="-209" y="21441"/>
                <wp:lineTo x="21523" y="21441"/>
                <wp:lineTo x="21523" y="0"/>
                <wp:lineTo x="-209" y="0"/>
              </wp:wrapPolygon>
            </wp:wrapTight>
            <wp:docPr id="39" name="Imagen 5" descr="D:\FIL UABC 2015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 UABC 2015 040.JPG"/>
                    <pic:cNvPicPr>
                      <a:picLocks noChangeAspect="1" noChangeArrowheads="1"/>
                    </pic:cNvPicPr>
                  </pic:nvPicPr>
                  <pic:blipFill>
                    <a:blip r:embed="rId17" cstate="print"/>
                    <a:srcRect/>
                    <a:stretch>
                      <a:fillRect/>
                    </a:stretch>
                  </pic:blipFill>
                  <pic:spPr bwMode="auto">
                    <a:xfrm>
                      <a:off x="0" y="0"/>
                      <a:ext cx="1969135" cy="1381760"/>
                    </a:xfrm>
                    <a:prstGeom prst="rect">
                      <a:avLst/>
                    </a:prstGeom>
                    <a:noFill/>
                    <a:ln w="9525">
                      <a:noFill/>
                      <a:miter lim="800000"/>
                      <a:headEnd/>
                      <a:tailEnd/>
                    </a:ln>
                  </pic:spPr>
                </pic:pic>
              </a:graphicData>
            </a:graphic>
          </wp:anchor>
        </w:drawing>
      </w:r>
      <w:r>
        <w:t>aprobadas por el H. Ayuntamiento de Mexicali.</w:t>
      </w:r>
    </w:p>
    <w:p w:rsidR="008F2F9D" w:rsidRDefault="008F2F9D" w:rsidP="008F2F9D">
      <w:pPr>
        <w:tabs>
          <w:tab w:val="left" w:pos="3930"/>
        </w:tabs>
        <w:spacing w:after="0"/>
        <w:jc w:val="both"/>
      </w:pPr>
    </w:p>
    <w:p w:rsidR="00620BC5" w:rsidRDefault="008F2F9D" w:rsidP="008F2F9D">
      <w:pPr>
        <w:tabs>
          <w:tab w:val="left" w:pos="3930"/>
        </w:tabs>
        <w:spacing w:after="0"/>
        <w:jc w:val="both"/>
      </w:pPr>
      <w:r>
        <w:t>Asimismo, se instaló una urna electrónica para que asistentes al lugar participaran en la Consulta sobre Valores Cívicos, en la cual hasta el momento han opinado, de manera voluntaria, 264 personas. Dicha consulta arrojo los resultados siguientes:</w:t>
      </w:r>
    </w:p>
    <w:p w:rsidR="008F2F9D" w:rsidRPr="00FC4AC9" w:rsidRDefault="008F2F9D" w:rsidP="008F2F9D">
      <w:pPr>
        <w:spacing w:after="120"/>
        <w:jc w:val="both"/>
        <w:rPr>
          <w:rFonts w:cs="Arial"/>
          <w:color w:val="000000" w:themeColor="text1"/>
          <w:sz w:val="24"/>
          <w:szCs w:val="24"/>
        </w:rPr>
      </w:pPr>
    </w:p>
    <w:tbl>
      <w:tblPr>
        <w:tblW w:w="6387" w:type="dxa"/>
        <w:jc w:val="center"/>
        <w:tblInd w:w="1820" w:type="dxa"/>
        <w:tblCellMar>
          <w:left w:w="70" w:type="dxa"/>
          <w:right w:w="70" w:type="dxa"/>
        </w:tblCellMar>
        <w:tblLook w:val="04A0"/>
      </w:tblPr>
      <w:tblGrid>
        <w:gridCol w:w="2057"/>
        <w:gridCol w:w="1575"/>
        <w:gridCol w:w="2755"/>
      </w:tblGrid>
      <w:tr w:rsidR="008F2F9D" w:rsidRPr="00A36073" w:rsidTr="00013A2E">
        <w:trPr>
          <w:trHeight w:val="281"/>
          <w:jc w:val="center"/>
        </w:trPr>
        <w:tc>
          <w:tcPr>
            <w:tcW w:w="2057"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8F2F9D" w:rsidRPr="00A36073" w:rsidRDefault="008F2F9D" w:rsidP="007123F8">
            <w:pPr>
              <w:spacing w:after="0" w:line="240" w:lineRule="auto"/>
              <w:jc w:val="center"/>
              <w:rPr>
                <w:rFonts w:eastAsia="Times New Roman" w:cs="Arial"/>
                <w:b/>
                <w:bCs/>
                <w:color w:val="FFFFFF" w:themeColor="background1"/>
                <w:sz w:val="18"/>
                <w:szCs w:val="18"/>
                <w:lang w:eastAsia="es-ES"/>
              </w:rPr>
            </w:pPr>
            <w:r w:rsidRPr="00A36073">
              <w:rPr>
                <w:rFonts w:eastAsia="Times New Roman" w:cs="Arial"/>
                <w:b/>
                <w:bCs/>
                <w:color w:val="FFFFFF" w:themeColor="background1"/>
                <w:sz w:val="18"/>
                <w:szCs w:val="18"/>
                <w:lang w:eastAsia="es-ES"/>
              </w:rPr>
              <w:t>VALOR CÍVICO</w:t>
            </w:r>
          </w:p>
        </w:tc>
        <w:tc>
          <w:tcPr>
            <w:tcW w:w="157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8F2F9D" w:rsidRPr="00A36073" w:rsidRDefault="008F2F9D" w:rsidP="007123F8">
            <w:pPr>
              <w:spacing w:after="0" w:line="240" w:lineRule="auto"/>
              <w:jc w:val="center"/>
              <w:rPr>
                <w:rFonts w:cs="Arial"/>
                <w:b/>
                <w:color w:val="FFFFFF" w:themeColor="background1"/>
                <w:sz w:val="18"/>
                <w:szCs w:val="18"/>
              </w:rPr>
            </w:pPr>
            <w:r w:rsidRPr="00A36073">
              <w:rPr>
                <w:rFonts w:cs="Arial"/>
                <w:b/>
                <w:color w:val="FFFFFF" w:themeColor="background1"/>
                <w:sz w:val="18"/>
                <w:szCs w:val="18"/>
              </w:rPr>
              <w:t>VOTACIÓN</w:t>
            </w:r>
          </w:p>
        </w:tc>
        <w:tc>
          <w:tcPr>
            <w:tcW w:w="2755" w:type="dxa"/>
            <w:tcBorders>
              <w:top w:val="single" w:sz="4" w:space="0" w:color="auto"/>
              <w:left w:val="nil"/>
              <w:bottom w:val="single" w:sz="4" w:space="0" w:color="auto"/>
              <w:right w:val="single" w:sz="4" w:space="0" w:color="auto"/>
            </w:tcBorders>
            <w:shd w:val="clear" w:color="auto" w:fill="000000" w:themeFill="text1"/>
            <w:vAlign w:val="center"/>
          </w:tcPr>
          <w:p w:rsidR="008F2F9D" w:rsidRPr="00A36073" w:rsidRDefault="008F2F9D" w:rsidP="007123F8">
            <w:pPr>
              <w:spacing w:after="0" w:line="240" w:lineRule="auto"/>
              <w:jc w:val="center"/>
              <w:rPr>
                <w:rFonts w:cs="Arial"/>
                <w:b/>
                <w:color w:val="FFFFFF" w:themeColor="background1"/>
                <w:sz w:val="18"/>
                <w:szCs w:val="18"/>
              </w:rPr>
            </w:pPr>
            <w:r w:rsidRPr="00A36073">
              <w:rPr>
                <w:rFonts w:cs="Arial"/>
                <w:b/>
                <w:color w:val="FFFFFF" w:themeColor="background1"/>
                <w:sz w:val="18"/>
                <w:szCs w:val="18"/>
              </w:rPr>
              <w:t>PORCENTAJE DE VOTACIÓN</w:t>
            </w:r>
          </w:p>
        </w:tc>
      </w:tr>
      <w:tr w:rsidR="008F2F9D" w:rsidRPr="00A36073" w:rsidTr="00013A2E">
        <w:trPr>
          <w:trHeight w:val="281"/>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eastAsia="Times New Roman" w:cs="Arial"/>
                <w:bCs/>
                <w:sz w:val="18"/>
                <w:szCs w:val="18"/>
                <w:lang w:eastAsia="es-ES"/>
              </w:rPr>
            </w:pPr>
            <w:r w:rsidRPr="00A36073">
              <w:rPr>
                <w:rFonts w:eastAsia="Times New Roman" w:cs="Arial"/>
                <w:bCs/>
                <w:sz w:val="18"/>
                <w:szCs w:val="18"/>
                <w:lang w:eastAsia="es-ES"/>
              </w:rPr>
              <w:t>Diálogo</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cs="Arial"/>
                <w:sz w:val="18"/>
                <w:szCs w:val="18"/>
              </w:rPr>
            </w:pPr>
            <w:r w:rsidRPr="00A36073">
              <w:rPr>
                <w:rFonts w:cs="Arial"/>
                <w:sz w:val="18"/>
                <w:szCs w:val="18"/>
              </w:rPr>
              <w:t>14</w:t>
            </w:r>
          </w:p>
        </w:tc>
        <w:tc>
          <w:tcPr>
            <w:tcW w:w="2755" w:type="dxa"/>
            <w:tcBorders>
              <w:top w:val="single" w:sz="4" w:space="0" w:color="auto"/>
              <w:left w:val="nil"/>
              <w:bottom w:val="single" w:sz="4" w:space="0" w:color="auto"/>
              <w:right w:val="single" w:sz="4" w:space="0" w:color="auto"/>
            </w:tcBorders>
            <w:vAlign w:val="center"/>
          </w:tcPr>
          <w:p w:rsidR="008F2F9D" w:rsidRPr="00A36073" w:rsidRDefault="008F2F9D" w:rsidP="007123F8">
            <w:pPr>
              <w:spacing w:after="0"/>
              <w:jc w:val="center"/>
              <w:rPr>
                <w:rFonts w:ascii="Calibri" w:hAnsi="Calibri"/>
                <w:color w:val="000000"/>
                <w:sz w:val="18"/>
                <w:szCs w:val="18"/>
              </w:rPr>
            </w:pPr>
            <w:r w:rsidRPr="00A36073">
              <w:rPr>
                <w:rFonts w:ascii="Calibri" w:hAnsi="Calibri"/>
                <w:color w:val="000000"/>
                <w:sz w:val="18"/>
                <w:szCs w:val="18"/>
              </w:rPr>
              <w:t>5.30%</w:t>
            </w:r>
          </w:p>
        </w:tc>
      </w:tr>
      <w:tr w:rsidR="008F2F9D" w:rsidRPr="00A36073" w:rsidTr="00013A2E">
        <w:trPr>
          <w:trHeight w:val="281"/>
          <w:jc w:val="center"/>
        </w:trPr>
        <w:tc>
          <w:tcPr>
            <w:tcW w:w="2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eastAsia="Times New Roman" w:cs="Arial"/>
                <w:bCs/>
                <w:sz w:val="18"/>
                <w:szCs w:val="18"/>
                <w:lang w:eastAsia="es-ES"/>
              </w:rPr>
            </w:pPr>
            <w:r w:rsidRPr="00A36073">
              <w:rPr>
                <w:rFonts w:eastAsia="Times New Roman" w:cs="Arial"/>
                <w:bCs/>
                <w:sz w:val="18"/>
                <w:szCs w:val="18"/>
                <w:lang w:eastAsia="es-ES"/>
              </w:rPr>
              <w:t>Igualdad</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cs="Arial"/>
                <w:sz w:val="18"/>
                <w:szCs w:val="18"/>
              </w:rPr>
            </w:pPr>
            <w:r w:rsidRPr="00A36073">
              <w:rPr>
                <w:rFonts w:cs="Arial"/>
                <w:sz w:val="18"/>
                <w:szCs w:val="18"/>
              </w:rPr>
              <w:t>73</w:t>
            </w:r>
          </w:p>
        </w:tc>
        <w:tc>
          <w:tcPr>
            <w:tcW w:w="2755" w:type="dxa"/>
            <w:tcBorders>
              <w:top w:val="single" w:sz="4" w:space="0" w:color="auto"/>
              <w:left w:val="nil"/>
              <w:bottom w:val="single" w:sz="4" w:space="0" w:color="auto"/>
              <w:right w:val="single" w:sz="4" w:space="0" w:color="auto"/>
            </w:tcBorders>
            <w:vAlign w:val="center"/>
          </w:tcPr>
          <w:p w:rsidR="008F2F9D" w:rsidRPr="00A36073" w:rsidRDefault="008F2F9D" w:rsidP="007123F8">
            <w:pPr>
              <w:spacing w:after="0"/>
              <w:jc w:val="center"/>
              <w:rPr>
                <w:rFonts w:ascii="Calibri" w:hAnsi="Calibri"/>
                <w:color w:val="000000"/>
                <w:sz w:val="18"/>
                <w:szCs w:val="18"/>
              </w:rPr>
            </w:pPr>
            <w:r w:rsidRPr="00A36073">
              <w:rPr>
                <w:rFonts w:ascii="Calibri" w:hAnsi="Calibri"/>
                <w:color w:val="000000"/>
                <w:sz w:val="18"/>
                <w:szCs w:val="18"/>
              </w:rPr>
              <w:t>27.65%</w:t>
            </w:r>
          </w:p>
        </w:tc>
      </w:tr>
      <w:tr w:rsidR="008F2F9D" w:rsidRPr="00A36073" w:rsidTr="00013A2E">
        <w:trPr>
          <w:trHeight w:val="281"/>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eastAsia="Times New Roman" w:cs="Arial"/>
                <w:bCs/>
                <w:sz w:val="18"/>
                <w:szCs w:val="18"/>
                <w:lang w:eastAsia="es-ES"/>
              </w:rPr>
            </w:pPr>
            <w:r w:rsidRPr="00A36073">
              <w:rPr>
                <w:rFonts w:eastAsia="Times New Roman" w:cs="Arial"/>
                <w:bCs/>
                <w:sz w:val="18"/>
                <w:szCs w:val="18"/>
                <w:lang w:eastAsia="es-ES"/>
              </w:rPr>
              <w:t>Legalidad</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cs="Arial"/>
                <w:sz w:val="18"/>
                <w:szCs w:val="18"/>
              </w:rPr>
            </w:pPr>
            <w:r w:rsidRPr="00A36073">
              <w:rPr>
                <w:rFonts w:cs="Arial"/>
                <w:sz w:val="18"/>
                <w:szCs w:val="18"/>
              </w:rPr>
              <w:t>49</w:t>
            </w:r>
          </w:p>
        </w:tc>
        <w:tc>
          <w:tcPr>
            <w:tcW w:w="2755" w:type="dxa"/>
            <w:tcBorders>
              <w:top w:val="single" w:sz="4" w:space="0" w:color="auto"/>
              <w:left w:val="nil"/>
              <w:bottom w:val="single" w:sz="4" w:space="0" w:color="auto"/>
              <w:right w:val="single" w:sz="4" w:space="0" w:color="auto"/>
            </w:tcBorders>
            <w:vAlign w:val="center"/>
          </w:tcPr>
          <w:p w:rsidR="008F2F9D" w:rsidRPr="00A36073" w:rsidRDefault="008F2F9D" w:rsidP="007123F8">
            <w:pPr>
              <w:spacing w:after="0"/>
              <w:jc w:val="center"/>
              <w:rPr>
                <w:rFonts w:ascii="Calibri" w:hAnsi="Calibri"/>
                <w:color w:val="000000"/>
                <w:sz w:val="18"/>
                <w:szCs w:val="18"/>
              </w:rPr>
            </w:pPr>
            <w:r w:rsidRPr="00A36073">
              <w:rPr>
                <w:rFonts w:ascii="Calibri" w:hAnsi="Calibri"/>
                <w:color w:val="000000"/>
                <w:sz w:val="18"/>
                <w:szCs w:val="18"/>
              </w:rPr>
              <w:t>18.56%</w:t>
            </w:r>
          </w:p>
        </w:tc>
      </w:tr>
      <w:tr w:rsidR="008F2F9D" w:rsidRPr="00A36073" w:rsidTr="00013A2E">
        <w:trPr>
          <w:trHeight w:val="281"/>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eastAsia="Times New Roman" w:cs="Arial"/>
                <w:bCs/>
                <w:sz w:val="18"/>
                <w:szCs w:val="18"/>
                <w:lang w:eastAsia="es-ES"/>
              </w:rPr>
            </w:pPr>
            <w:r w:rsidRPr="00A36073">
              <w:rPr>
                <w:rFonts w:eastAsia="Times New Roman" w:cs="Arial"/>
                <w:bCs/>
                <w:sz w:val="18"/>
                <w:szCs w:val="18"/>
                <w:lang w:eastAsia="es-ES"/>
              </w:rPr>
              <w:t>Libertad</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cs="Arial"/>
                <w:sz w:val="18"/>
                <w:szCs w:val="18"/>
              </w:rPr>
            </w:pPr>
            <w:r w:rsidRPr="00A36073">
              <w:rPr>
                <w:rFonts w:cs="Arial"/>
                <w:sz w:val="18"/>
                <w:szCs w:val="18"/>
              </w:rPr>
              <w:t>41</w:t>
            </w:r>
          </w:p>
        </w:tc>
        <w:tc>
          <w:tcPr>
            <w:tcW w:w="2755" w:type="dxa"/>
            <w:tcBorders>
              <w:top w:val="single" w:sz="4" w:space="0" w:color="auto"/>
              <w:left w:val="nil"/>
              <w:bottom w:val="single" w:sz="4" w:space="0" w:color="auto"/>
              <w:right w:val="single" w:sz="4" w:space="0" w:color="auto"/>
            </w:tcBorders>
            <w:vAlign w:val="center"/>
          </w:tcPr>
          <w:p w:rsidR="008F2F9D" w:rsidRPr="00A36073" w:rsidRDefault="008F2F9D" w:rsidP="007123F8">
            <w:pPr>
              <w:spacing w:after="0"/>
              <w:jc w:val="center"/>
              <w:rPr>
                <w:rFonts w:ascii="Calibri" w:hAnsi="Calibri"/>
                <w:color w:val="000000"/>
                <w:sz w:val="18"/>
                <w:szCs w:val="18"/>
              </w:rPr>
            </w:pPr>
            <w:r w:rsidRPr="00A36073">
              <w:rPr>
                <w:rFonts w:ascii="Calibri" w:hAnsi="Calibri"/>
                <w:color w:val="000000"/>
                <w:sz w:val="18"/>
                <w:szCs w:val="18"/>
              </w:rPr>
              <w:t>15.53%</w:t>
            </w:r>
          </w:p>
        </w:tc>
      </w:tr>
      <w:tr w:rsidR="008F2F9D" w:rsidRPr="00A36073" w:rsidTr="00013A2E">
        <w:trPr>
          <w:trHeight w:val="281"/>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eastAsia="Times New Roman" w:cs="Arial"/>
                <w:bCs/>
                <w:sz w:val="18"/>
                <w:szCs w:val="18"/>
                <w:lang w:eastAsia="es-ES"/>
              </w:rPr>
            </w:pPr>
            <w:r w:rsidRPr="00A36073">
              <w:rPr>
                <w:rFonts w:eastAsia="Times New Roman" w:cs="Arial"/>
                <w:bCs/>
                <w:sz w:val="18"/>
                <w:szCs w:val="18"/>
                <w:lang w:eastAsia="es-ES"/>
              </w:rPr>
              <w:t>Participación</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cs="Arial"/>
                <w:sz w:val="18"/>
                <w:szCs w:val="18"/>
              </w:rPr>
            </w:pPr>
            <w:r w:rsidRPr="00A36073">
              <w:rPr>
                <w:rFonts w:cs="Arial"/>
                <w:sz w:val="18"/>
                <w:szCs w:val="18"/>
              </w:rPr>
              <w:t>50</w:t>
            </w:r>
          </w:p>
        </w:tc>
        <w:tc>
          <w:tcPr>
            <w:tcW w:w="2755" w:type="dxa"/>
            <w:tcBorders>
              <w:top w:val="single" w:sz="4" w:space="0" w:color="auto"/>
              <w:left w:val="nil"/>
              <w:bottom w:val="single" w:sz="4" w:space="0" w:color="auto"/>
              <w:right w:val="single" w:sz="4" w:space="0" w:color="auto"/>
            </w:tcBorders>
            <w:vAlign w:val="center"/>
          </w:tcPr>
          <w:p w:rsidR="008F2F9D" w:rsidRPr="00A36073" w:rsidRDefault="008F2F9D" w:rsidP="007123F8">
            <w:pPr>
              <w:spacing w:after="0"/>
              <w:jc w:val="center"/>
              <w:rPr>
                <w:rFonts w:ascii="Calibri" w:hAnsi="Calibri"/>
                <w:color w:val="000000"/>
                <w:sz w:val="18"/>
                <w:szCs w:val="18"/>
              </w:rPr>
            </w:pPr>
            <w:r w:rsidRPr="00A36073">
              <w:rPr>
                <w:rFonts w:ascii="Calibri" w:hAnsi="Calibri"/>
                <w:color w:val="000000"/>
                <w:sz w:val="18"/>
                <w:szCs w:val="18"/>
              </w:rPr>
              <w:t>18.94%</w:t>
            </w:r>
          </w:p>
        </w:tc>
      </w:tr>
      <w:tr w:rsidR="008F2F9D" w:rsidRPr="00A36073" w:rsidTr="00013A2E">
        <w:trPr>
          <w:trHeight w:val="281"/>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eastAsia="Times New Roman" w:cs="Arial"/>
                <w:bCs/>
                <w:sz w:val="18"/>
                <w:szCs w:val="18"/>
                <w:lang w:eastAsia="es-ES"/>
              </w:rPr>
            </w:pPr>
            <w:r w:rsidRPr="00A36073">
              <w:rPr>
                <w:rFonts w:eastAsia="Times New Roman" w:cs="Arial"/>
                <w:bCs/>
                <w:sz w:val="18"/>
                <w:szCs w:val="18"/>
                <w:lang w:eastAsia="es-ES"/>
              </w:rPr>
              <w:t>Pluralidad</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cs="Arial"/>
                <w:sz w:val="18"/>
                <w:szCs w:val="18"/>
              </w:rPr>
            </w:pPr>
            <w:r w:rsidRPr="00A36073">
              <w:rPr>
                <w:rFonts w:cs="Arial"/>
                <w:sz w:val="18"/>
                <w:szCs w:val="18"/>
              </w:rPr>
              <w:t>11</w:t>
            </w:r>
          </w:p>
        </w:tc>
        <w:tc>
          <w:tcPr>
            <w:tcW w:w="2755" w:type="dxa"/>
            <w:tcBorders>
              <w:top w:val="single" w:sz="4" w:space="0" w:color="auto"/>
              <w:left w:val="nil"/>
              <w:bottom w:val="single" w:sz="4" w:space="0" w:color="auto"/>
              <w:right w:val="single" w:sz="4" w:space="0" w:color="auto"/>
            </w:tcBorders>
            <w:vAlign w:val="center"/>
          </w:tcPr>
          <w:p w:rsidR="008F2F9D" w:rsidRPr="00A36073" w:rsidRDefault="008F2F9D" w:rsidP="007123F8">
            <w:pPr>
              <w:spacing w:after="0"/>
              <w:jc w:val="center"/>
              <w:rPr>
                <w:rFonts w:ascii="Calibri" w:hAnsi="Calibri"/>
                <w:color w:val="000000"/>
                <w:sz w:val="18"/>
                <w:szCs w:val="18"/>
              </w:rPr>
            </w:pPr>
            <w:r w:rsidRPr="00A36073">
              <w:rPr>
                <w:rFonts w:ascii="Calibri" w:hAnsi="Calibri"/>
                <w:color w:val="000000"/>
                <w:sz w:val="18"/>
                <w:szCs w:val="18"/>
              </w:rPr>
              <w:t>4.17%</w:t>
            </w:r>
          </w:p>
        </w:tc>
      </w:tr>
      <w:tr w:rsidR="008F2F9D" w:rsidRPr="00A36073" w:rsidTr="00013A2E">
        <w:trPr>
          <w:trHeight w:val="281"/>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eastAsia="Times New Roman" w:cs="Arial"/>
                <w:bCs/>
                <w:sz w:val="18"/>
                <w:szCs w:val="18"/>
                <w:lang w:eastAsia="es-ES"/>
              </w:rPr>
            </w:pPr>
            <w:r w:rsidRPr="00A36073">
              <w:rPr>
                <w:rFonts w:eastAsia="Times New Roman" w:cs="Arial"/>
                <w:bCs/>
                <w:sz w:val="18"/>
                <w:szCs w:val="18"/>
                <w:lang w:eastAsia="es-ES"/>
              </w:rPr>
              <w:t>Tolerancia</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8F2F9D" w:rsidRPr="00A36073" w:rsidRDefault="008F2F9D" w:rsidP="007123F8">
            <w:pPr>
              <w:spacing w:after="0"/>
              <w:jc w:val="center"/>
              <w:rPr>
                <w:rFonts w:cs="Arial"/>
                <w:sz w:val="18"/>
                <w:szCs w:val="18"/>
              </w:rPr>
            </w:pPr>
            <w:r w:rsidRPr="00A36073">
              <w:rPr>
                <w:rFonts w:cs="Arial"/>
                <w:sz w:val="18"/>
                <w:szCs w:val="18"/>
              </w:rPr>
              <w:t>26</w:t>
            </w:r>
          </w:p>
        </w:tc>
        <w:tc>
          <w:tcPr>
            <w:tcW w:w="2755" w:type="dxa"/>
            <w:tcBorders>
              <w:top w:val="single" w:sz="4" w:space="0" w:color="auto"/>
              <w:left w:val="nil"/>
              <w:bottom w:val="single" w:sz="4" w:space="0" w:color="auto"/>
              <w:right w:val="single" w:sz="4" w:space="0" w:color="auto"/>
            </w:tcBorders>
            <w:vAlign w:val="center"/>
          </w:tcPr>
          <w:p w:rsidR="008F2F9D" w:rsidRPr="00A36073" w:rsidRDefault="008F2F9D" w:rsidP="007123F8">
            <w:pPr>
              <w:spacing w:after="0"/>
              <w:jc w:val="center"/>
              <w:rPr>
                <w:rFonts w:ascii="Calibri" w:hAnsi="Calibri"/>
                <w:color w:val="000000"/>
                <w:sz w:val="18"/>
                <w:szCs w:val="18"/>
              </w:rPr>
            </w:pPr>
            <w:r w:rsidRPr="00A36073">
              <w:rPr>
                <w:rFonts w:ascii="Calibri" w:hAnsi="Calibri"/>
                <w:color w:val="000000"/>
                <w:sz w:val="18"/>
                <w:szCs w:val="18"/>
              </w:rPr>
              <w:t>9.85%</w:t>
            </w:r>
          </w:p>
        </w:tc>
      </w:tr>
    </w:tbl>
    <w:p w:rsidR="008F2F9D" w:rsidRDefault="008F2F9D" w:rsidP="008F2F9D">
      <w:pPr>
        <w:spacing w:after="120" w:line="360" w:lineRule="auto"/>
        <w:jc w:val="both"/>
        <w:rPr>
          <w:rFonts w:cs="Arial"/>
          <w:b/>
          <w:color w:val="000000" w:themeColor="text1"/>
        </w:rPr>
      </w:pPr>
    </w:p>
    <w:p w:rsidR="008F2F9D" w:rsidRDefault="008F2F9D" w:rsidP="008F2F9D">
      <w:pPr>
        <w:tabs>
          <w:tab w:val="left" w:pos="3930"/>
        </w:tabs>
        <w:spacing w:after="0"/>
        <w:jc w:val="both"/>
      </w:pPr>
      <w:r w:rsidRPr="008F2F9D">
        <w:t>Durante la Feria del libro, por medio de la entrega de información y las personas participantes en la Consulta sobre Valores Cívicos, se logró acercar al Instituto a un importante número de personas, por lo cual podría concluirse que resultó exitosa la participación.</w:t>
      </w:r>
    </w:p>
    <w:p w:rsidR="008F2F9D" w:rsidRDefault="008F2F9D" w:rsidP="008F2F9D">
      <w:pPr>
        <w:tabs>
          <w:tab w:val="left" w:pos="3930"/>
        </w:tabs>
        <w:spacing w:after="0"/>
        <w:jc w:val="both"/>
      </w:pPr>
    </w:p>
    <w:p w:rsidR="00AC2C50" w:rsidRDefault="00AC2C50" w:rsidP="00AC2C50">
      <w:pPr>
        <w:tabs>
          <w:tab w:val="left" w:pos="3930"/>
        </w:tabs>
        <w:spacing w:after="0"/>
        <w:jc w:val="both"/>
        <w:rPr>
          <w:b/>
        </w:rPr>
      </w:pPr>
    </w:p>
    <w:p w:rsidR="000F5001" w:rsidRDefault="000F5001" w:rsidP="0096083C">
      <w:pPr>
        <w:pStyle w:val="Prrafodelista"/>
        <w:numPr>
          <w:ilvl w:val="0"/>
          <w:numId w:val="12"/>
        </w:numPr>
        <w:tabs>
          <w:tab w:val="left" w:pos="3930"/>
        </w:tabs>
        <w:spacing w:after="0"/>
        <w:jc w:val="both"/>
        <w:rPr>
          <w:b/>
        </w:rPr>
      </w:pPr>
      <w:r w:rsidRPr="000F5001">
        <w:rPr>
          <w:b/>
        </w:rPr>
        <w:t>Comisión de Participación Ciudadana y Educación Cívica.</w:t>
      </w:r>
    </w:p>
    <w:p w:rsidR="0096083C" w:rsidRDefault="000F5001" w:rsidP="000F5001">
      <w:pPr>
        <w:pStyle w:val="Prrafodelista"/>
        <w:tabs>
          <w:tab w:val="left" w:pos="3930"/>
        </w:tabs>
        <w:spacing w:after="0"/>
        <w:ind w:left="1080"/>
        <w:jc w:val="both"/>
        <w:rPr>
          <w:b/>
        </w:rPr>
      </w:pPr>
      <w:r w:rsidRPr="000F5001">
        <w:rPr>
          <w:b/>
        </w:rPr>
        <w:t xml:space="preserve"> </w:t>
      </w:r>
    </w:p>
    <w:p w:rsidR="000F5001" w:rsidRDefault="008F2F9D" w:rsidP="008F2F9D">
      <w:pPr>
        <w:jc w:val="both"/>
        <w:rPr>
          <w:sz w:val="24"/>
          <w:szCs w:val="24"/>
        </w:rPr>
      </w:pPr>
      <w:r w:rsidRPr="00FC4AC9">
        <w:rPr>
          <w:sz w:val="24"/>
          <w:szCs w:val="24"/>
        </w:rPr>
        <w:t xml:space="preserve">En el presente mes </w:t>
      </w:r>
      <w:r w:rsidR="000F5001">
        <w:rPr>
          <w:sz w:val="24"/>
          <w:szCs w:val="24"/>
        </w:rPr>
        <w:t>se participó en los trabajos de la Comisión de Participación Ciudadana y Educación Cívica en relación a la elaboración del estudio</w:t>
      </w:r>
      <w:r w:rsidR="000F5001" w:rsidRPr="000F5001">
        <w:rPr>
          <w:sz w:val="24"/>
          <w:szCs w:val="24"/>
        </w:rPr>
        <w:t xml:space="preserve"> sobre la trascendencia sobre el tema relativo al aumento a la tarifa del transporte público de autobuses en Mexicali, Baja California</w:t>
      </w:r>
      <w:r w:rsidR="000F5001">
        <w:rPr>
          <w:sz w:val="24"/>
          <w:szCs w:val="24"/>
        </w:rPr>
        <w:t xml:space="preserve">, en calidad de Secretario Técnico de acuerdo a lo que mandata la Ley de la materia y el reglamento respectivo. En función de ello durante este mes se preparó el Plan de Trabajo donde se establecieron las actividades a desarrollar por esta Comisión para elaborar el estudio citado y se iniciaron los trabajos de investigación en relación al tema. </w:t>
      </w:r>
    </w:p>
    <w:p w:rsidR="00C604C8" w:rsidRDefault="00C604C8" w:rsidP="008F2F9D">
      <w:pPr>
        <w:jc w:val="both"/>
        <w:rPr>
          <w:sz w:val="24"/>
          <w:szCs w:val="24"/>
        </w:rPr>
      </w:pPr>
      <w:r>
        <w:rPr>
          <w:sz w:val="24"/>
          <w:szCs w:val="24"/>
        </w:rPr>
        <w:t xml:space="preserve">El día 12 de abril de 2015, se llevó a cabo una reunión de trabajo informal con integrantes de la Comisión de Participación Ciudadana, así como con el Consejero Presidente del </w:t>
      </w:r>
      <w:r>
        <w:rPr>
          <w:sz w:val="24"/>
          <w:szCs w:val="24"/>
        </w:rPr>
        <w:lastRenderedPageBreak/>
        <w:t xml:space="preserve">Consejo General Electoral y el Consejero Ing. Jorge Aranda Miranda, para efectos de socializar el tema referido y así como las actividades a desarrollar para el debido cumplimiento del mismo. </w:t>
      </w:r>
    </w:p>
    <w:p w:rsidR="000F5001" w:rsidRDefault="000F5001" w:rsidP="008F2F9D">
      <w:pPr>
        <w:jc w:val="both"/>
        <w:rPr>
          <w:sz w:val="24"/>
          <w:szCs w:val="24"/>
        </w:rPr>
      </w:pPr>
      <w:r>
        <w:rPr>
          <w:sz w:val="24"/>
          <w:szCs w:val="24"/>
        </w:rPr>
        <w:t xml:space="preserve">Los días </w:t>
      </w:r>
      <w:r w:rsidRPr="000F5001">
        <w:rPr>
          <w:sz w:val="24"/>
          <w:szCs w:val="24"/>
        </w:rPr>
        <w:t>15 y 17 de abril de 2015, se solicitó vía oficio a las instituciones y órganos seleccionados así como al Representante Común y Legal de los ciudadanos que presentaron solicitud de plebiscito, sus opiniones, documentos, estudios e investigaciones relacionados con la solicitud de plebiscito, con el objeto de ser considerados en la elaboración del estudio respectivo.</w:t>
      </w:r>
    </w:p>
    <w:p w:rsidR="00013A2E" w:rsidRPr="00013A2E" w:rsidRDefault="00013A2E" w:rsidP="008F2F9D">
      <w:pPr>
        <w:jc w:val="both"/>
        <w:rPr>
          <w:sz w:val="2"/>
          <w:szCs w:val="24"/>
        </w:rPr>
      </w:pPr>
    </w:p>
    <w:tbl>
      <w:tblPr>
        <w:tblStyle w:val="Tablaconcuadrcula"/>
        <w:tblW w:w="8219" w:type="dxa"/>
        <w:jc w:val="center"/>
        <w:tblInd w:w="649" w:type="dxa"/>
        <w:tblLook w:val="04A0"/>
      </w:tblPr>
      <w:tblGrid>
        <w:gridCol w:w="2101"/>
        <w:gridCol w:w="1701"/>
        <w:gridCol w:w="4417"/>
      </w:tblGrid>
      <w:tr w:rsidR="000F5001" w:rsidRPr="00031AA4" w:rsidTr="000F5001">
        <w:trPr>
          <w:trHeight w:val="294"/>
          <w:jc w:val="center"/>
        </w:trPr>
        <w:tc>
          <w:tcPr>
            <w:tcW w:w="2101" w:type="dxa"/>
            <w:shd w:val="clear" w:color="auto" w:fill="000000" w:themeFill="text1"/>
            <w:vAlign w:val="center"/>
          </w:tcPr>
          <w:p w:rsidR="000F5001" w:rsidRPr="00031AA4" w:rsidRDefault="000F5001" w:rsidP="007123F8">
            <w:pPr>
              <w:pStyle w:val="Prrafodelista"/>
              <w:tabs>
                <w:tab w:val="left" w:pos="426"/>
              </w:tabs>
              <w:ind w:left="-110" w:right="-108"/>
              <w:jc w:val="center"/>
              <w:rPr>
                <w:rFonts w:asciiTheme="minorHAnsi" w:hAnsiTheme="minorHAnsi"/>
                <w:b/>
                <w:color w:val="FFFFFF" w:themeColor="background1"/>
                <w:sz w:val="16"/>
                <w:szCs w:val="16"/>
              </w:rPr>
            </w:pPr>
            <w:r w:rsidRPr="00031AA4">
              <w:rPr>
                <w:rFonts w:asciiTheme="minorHAnsi" w:hAnsiTheme="minorHAnsi"/>
                <w:b/>
                <w:color w:val="FFFFFF" w:themeColor="background1"/>
                <w:sz w:val="16"/>
                <w:szCs w:val="16"/>
              </w:rPr>
              <w:t>FECHA DEL OFICIO DE</w:t>
            </w:r>
          </w:p>
          <w:p w:rsidR="000F5001" w:rsidRPr="00031AA4" w:rsidRDefault="000F5001" w:rsidP="007123F8">
            <w:pPr>
              <w:pStyle w:val="Prrafodelista"/>
              <w:tabs>
                <w:tab w:val="left" w:pos="426"/>
              </w:tabs>
              <w:ind w:left="-110" w:right="-108"/>
              <w:jc w:val="center"/>
              <w:rPr>
                <w:rFonts w:asciiTheme="minorHAnsi" w:hAnsiTheme="minorHAnsi"/>
                <w:b/>
                <w:color w:val="FFFFFF" w:themeColor="background1"/>
                <w:sz w:val="16"/>
                <w:szCs w:val="16"/>
              </w:rPr>
            </w:pPr>
            <w:r w:rsidRPr="00031AA4">
              <w:rPr>
                <w:rFonts w:asciiTheme="minorHAnsi" w:hAnsiTheme="minorHAnsi"/>
                <w:b/>
                <w:color w:val="FFFFFF" w:themeColor="background1"/>
                <w:sz w:val="16"/>
                <w:szCs w:val="16"/>
              </w:rPr>
              <w:t>SOLICITUD DE INFORMACIÓN</w:t>
            </w:r>
          </w:p>
        </w:tc>
        <w:tc>
          <w:tcPr>
            <w:tcW w:w="1701" w:type="dxa"/>
            <w:shd w:val="clear" w:color="auto" w:fill="000000" w:themeFill="text1"/>
            <w:vAlign w:val="center"/>
          </w:tcPr>
          <w:p w:rsidR="000F5001" w:rsidRPr="00031AA4" w:rsidRDefault="000F5001" w:rsidP="007123F8">
            <w:pPr>
              <w:pStyle w:val="Prrafodelista"/>
              <w:tabs>
                <w:tab w:val="left" w:pos="426"/>
              </w:tabs>
              <w:ind w:left="-127" w:right="-191"/>
              <w:jc w:val="center"/>
              <w:rPr>
                <w:rFonts w:asciiTheme="minorHAnsi" w:hAnsiTheme="minorHAnsi"/>
                <w:b/>
                <w:color w:val="FFFFFF" w:themeColor="background1"/>
                <w:sz w:val="16"/>
                <w:szCs w:val="16"/>
              </w:rPr>
            </w:pPr>
            <w:r w:rsidRPr="00031AA4">
              <w:rPr>
                <w:rFonts w:asciiTheme="minorHAnsi" w:hAnsiTheme="minorHAnsi"/>
                <w:b/>
                <w:color w:val="FFFFFF" w:themeColor="background1"/>
                <w:sz w:val="16"/>
                <w:szCs w:val="16"/>
              </w:rPr>
              <w:t>NÚMERO DE OFICIO</w:t>
            </w:r>
          </w:p>
        </w:tc>
        <w:tc>
          <w:tcPr>
            <w:tcW w:w="4417" w:type="dxa"/>
            <w:shd w:val="clear" w:color="auto" w:fill="000000" w:themeFill="text1"/>
            <w:vAlign w:val="center"/>
          </w:tcPr>
          <w:p w:rsidR="000F5001" w:rsidRPr="00031AA4" w:rsidRDefault="000F5001" w:rsidP="007123F8">
            <w:pPr>
              <w:pStyle w:val="Prrafodelista"/>
              <w:tabs>
                <w:tab w:val="left" w:pos="426"/>
              </w:tabs>
              <w:jc w:val="center"/>
              <w:rPr>
                <w:rFonts w:asciiTheme="minorHAnsi" w:hAnsiTheme="minorHAnsi"/>
                <w:b/>
                <w:color w:val="FFFFFF" w:themeColor="background1"/>
                <w:sz w:val="16"/>
                <w:szCs w:val="16"/>
              </w:rPr>
            </w:pPr>
            <w:r w:rsidRPr="00031AA4">
              <w:rPr>
                <w:rFonts w:asciiTheme="minorHAnsi" w:hAnsiTheme="minorHAnsi"/>
                <w:b/>
                <w:color w:val="FFFFFF" w:themeColor="background1"/>
                <w:sz w:val="16"/>
                <w:szCs w:val="16"/>
              </w:rPr>
              <w:t>INSTITUCIÓN U ORGANISMO SELECCIONADO</w:t>
            </w:r>
          </w:p>
        </w:tc>
      </w:tr>
      <w:tr w:rsidR="000F5001" w:rsidRPr="00031AA4" w:rsidTr="000F5001">
        <w:trPr>
          <w:trHeight w:val="314"/>
          <w:jc w:val="center"/>
        </w:trPr>
        <w:tc>
          <w:tcPr>
            <w:tcW w:w="2101" w:type="dxa"/>
            <w:vAlign w:val="center"/>
          </w:tcPr>
          <w:p w:rsidR="000F5001" w:rsidRPr="00031AA4" w:rsidRDefault="000F5001" w:rsidP="007123F8">
            <w:pPr>
              <w:tabs>
                <w:tab w:val="left" w:pos="426"/>
              </w:tabs>
              <w:jc w:val="center"/>
              <w:rPr>
                <w:rFonts w:asciiTheme="minorHAnsi" w:hAnsiTheme="minorHAnsi"/>
                <w:sz w:val="16"/>
                <w:szCs w:val="16"/>
              </w:rPr>
            </w:pPr>
            <w:r w:rsidRPr="00031AA4">
              <w:rPr>
                <w:rFonts w:asciiTheme="minorHAnsi" w:hAnsiTheme="minorHAnsi"/>
                <w:sz w:val="16"/>
                <w:szCs w:val="16"/>
              </w:rPr>
              <w:t>15-Abr-2015</w:t>
            </w:r>
          </w:p>
        </w:tc>
        <w:tc>
          <w:tcPr>
            <w:tcW w:w="1701" w:type="dxa"/>
            <w:vAlign w:val="center"/>
          </w:tcPr>
          <w:p w:rsidR="000F5001" w:rsidRPr="00031AA4" w:rsidRDefault="000F5001" w:rsidP="007123F8">
            <w:pPr>
              <w:tabs>
                <w:tab w:val="left" w:pos="-122"/>
              </w:tabs>
              <w:jc w:val="center"/>
              <w:rPr>
                <w:rFonts w:asciiTheme="minorHAnsi" w:hAnsiTheme="minorHAnsi"/>
                <w:sz w:val="16"/>
                <w:szCs w:val="16"/>
              </w:rPr>
            </w:pPr>
            <w:r w:rsidRPr="00031AA4">
              <w:rPr>
                <w:rFonts w:asciiTheme="minorHAnsi" w:hAnsiTheme="minorHAnsi"/>
                <w:sz w:val="16"/>
                <w:szCs w:val="16"/>
              </w:rPr>
              <w:t>CPCYEC/085/2015</w:t>
            </w:r>
          </w:p>
        </w:tc>
        <w:tc>
          <w:tcPr>
            <w:tcW w:w="4417" w:type="dxa"/>
            <w:vAlign w:val="center"/>
          </w:tcPr>
          <w:p w:rsidR="000F5001" w:rsidRPr="00031AA4" w:rsidRDefault="000F5001" w:rsidP="000F5001">
            <w:pPr>
              <w:tabs>
                <w:tab w:val="left" w:pos="-122"/>
              </w:tabs>
              <w:rPr>
                <w:rFonts w:asciiTheme="minorHAnsi" w:hAnsiTheme="minorHAnsi"/>
                <w:sz w:val="16"/>
                <w:szCs w:val="16"/>
              </w:rPr>
            </w:pPr>
            <w:r w:rsidRPr="00031AA4">
              <w:rPr>
                <w:rFonts w:asciiTheme="minorHAnsi" w:hAnsiTheme="minorHAnsi"/>
                <w:sz w:val="16"/>
                <w:szCs w:val="16"/>
              </w:rPr>
              <w:t>Consejo Municipal de Transporte de Mexicali</w:t>
            </w:r>
          </w:p>
        </w:tc>
      </w:tr>
      <w:tr w:rsidR="000F5001" w:rsidRPr="00031AA4" w:rsidTr="000F5001">
        <w:trPr>
          <w:trHeight w:val="309"/>
          <w:jc w:val="center"/>
        </w:trPr>
        <w:tc>
          <w:tcPr>
            <w:tcW w:w="2101" w:type="dxa"/>
            <w:vAlign w:val="center"/>
          </w:tcPr>
          <w:p w:rsidR="000F5001" w:rsidRPr="00031AA4" w:rsidRDefault="000F5001" w:rsidP="007123F8">
            <w:pPr>
              <w:tabs>
                <w:tab w:val="left" w:pos="426"/>
              </w:tabs>
              <w:jc w:val="center"/>
              <w:rPr>
                <w:rFonts w:asciiTheme="minorHAnsi" w:hAnsiTheme="minorHAnsi"/>
                <w:sz w:val="16"/>
                <w:szCs w:val="16"/>
              </w:rPr>
            </w:pPr>
            <w:r w:rsidRPr="00031AA4">
              <w:rPr>
                <w:rFonts w:asciiTheme="minorHAnsi" w:hAnsiTheme="minorHAnsi"/>
                <w:sz w:val="16"/>
                <w:szCs w:val="16"/>
              </w:rPr>
              <w:t>15-Abr-2015</w:t>
            </w:r>
          </w:p>
        </w:tc>
        <w:tc>
          <w:tcPr>
            <w:tcW w:w="1701" w:type="dxa"/>
            <w:vAlign w:val="center"/>
          </w:tcPr>
          <w:p w:rsidR="000F5001" w:rsidRPr="00031AA4" w:rsidRDefault="000F5001" w:rsidP="007123F8">
            <w:pPr>
              <w:tabs>
                <w:tab w:val="left" w:pos="-122"/>
                <w:tab w:val="left" w:pos="426"/>
              </w:tabs>
              <w:jc w:val="center"/>
              <w:rPr>
                <w:rFonts w:asciiTheme="minorHAnsi" w:hAnsiTheme="minorHAnsi"/>
                <w:sz w:val="16"/>
                <w:szCs w:val="16"/>
              </w:rPr>
            </w:pPr>
            <w:r w:rsidRPr="00031AA4">
              <w:rPr>
                <w:rFonts w:asciiTheme="minorHAnsi" w:hAnsiTheme="minorHAnsi"/>
                <w:sz w:val="16"/>
                <w:szCs w:val="16"/>
              </w:rPr>
              <w:t>CPCYEC/086/2015</w:t>
            </w:r>
          </w:p>
        </w:tc>
        <w:tc>
          <w:tcPr>
            <w:tcW w:w="4417" w:type="dxa"/>
            <w:vAlign w:val="center"/>
          </w:tcPr>
          <w:p w:rsidR="000F5001" w:rsidRPr="00031AA4" w:rsidRDefault="000F5001" w:rsidP="000F5001">
            <w:pPr>
              <w:tabs>
                <w:tab w:val="left" w:pos="-122"/>
                <w:tab w:val="left" w:pos="426"/>
              </w:tabs>
              <w:rPr>
                <w:rFonts w:asciiTheme="minorHAnsi" w:hAnsiTheme="minorHAnsi"/>
                <w:sz w:val="16"/>
                <w:szCs w:val="16"/>
              </w:rPr>
            </w:pPr>
            <w:r w:rsidRPr="00031AA4">
              <w:rPr>
                <w:rFonts w:asciiTheme="minorHAnsi" w:hAnsiTheme="minorHAnsi"/>
                <w:sz w:val="16"/>
                <w:szCs w:val="16"/>
              </w:rPr>
              <w:t>Consejo Coordinador Empresarial de Mexicali</w:t>
            </w:r>
          </w:p>
        </w:tc>
      </w:tr>
      <w:tr w:rsidR="000F5001" w:rsidRPr="00031AA4" w:rsidTr="000F5001">
        <w:trPr>
          <w:trHeight w:val="303"/>
          <w:jc w:val="center"/>
        </w:trPr>
        <w:tc>
          <w:tcPr>
            <w:tcW w:w="2101" w:type="dxa"/>
            <w:vAlign w:val="center"/>
          </w:tcPr>
          <w:p w:rsidR="000F5001" w:rsidRPr="00031AA4" w:rsidRDefault="000F5001" w:rsidP="007123F8">
            <w:pPr>
              <w:tabs>
                <w:tab w:val="left" w:pos="426"/>
              </w:tabs>
              <w:jc w:val="center"/>
              <w:rPr>
                <w:rFonts w:asciiTheme="minorHAnsi" w:hAnsiTheme="minorHAnsi"/>
                <w:sz w:val="16"/>
                <w:szCs w:val="16"/>
              </w:rPr>
            </w:pPr>
            <w:r w:rsidRPr="00031AA4">
              <w:rPr>
                <w:rFonts w:asciiTheme="minorHAnsi" w:hAnsiTheme="minorHAnsi"/>
                <w:sz w:val="16"/>
                <w:szCs w:val="16"/>
              </w:rPr>
              <w:t>15-Abr-2015</w:t>
            </w:r>
          </w:p>
        </w:tc>
        <w:tc>
          <w:tcPr>
            <w:tcW w:w="1701" w:type="dxa"/>
            <w:vAlign w:val="center"/>
          </w:tcPr>
          <w:p w:rsidR="000F5001" w:rsidRPr="00031AA4" w:rsidRDefault="000F5001" w:rsidP="007123F8">
            <w:pPr>
              <w:tabs>
                <w:tab w:val="left" w:pos="-122"/>
                <w:tab w:val="left" w:pos="426"/>
              </w:tabs>
              <w:jc w:val="center"/>
              <w:rPr>
                <w:rFonts w:asciiTheme="minorHAnsi" w:hAnsiTheme="minorHAnsi"/>
                <w:sz w:val="16"/>
                <w:szCs w:val="16"/>
              </w:rPr>
            </w:pPr>
            <w:r w:rsidRPr="00031AA4">
              <w:rPr>
                <w:rFonts w:asciiTheme="minorHAnsi" w:hAnsiTheme="minorHAnsi"/>
                <w:sz w:val="16"/>
                <w:szCs w:val="16"/>
              </w:rPr>
              <w:t>CPCYEC/087/2015</w:t>
            </w:r>
          </w:p>
        </w:tc>
        <w:tc>
          <w:tcPr>
            <w:tcW w:w="4417" w:type="dxa"/>
            <w:vAlign w:val="center"/>
          </w:tcPr>
          <w:p w:rsidR="000F5001" w:rsidRPr="00031AA4" w:rsidRDefault="000F5001" w:rsidP="000F5001">
            <w:pPr>
              <w:tabs>
                <w:tab w:val="left" w:pos="-122"/>
                <w:tab w:val="left" w:pos="426"/>
              </w:tabs>
              <w:rPr>
                <w:rFonts w:asciiTheme="minorHAnsi" w:hAnsiTheme="minorHAnsi"/>
                <w:sz w:val="16"/>
                <w:szCs w:val="16"/>
              </w:rPr>
            </w:pPr>
            <w:r w:rsidRPr="00031AA4">
              <w:rPr>
                <w:rFonts w:asciiTheme="minorHAnsi" w:hAnsiTheme="minorHAnsi"/>
                <w:sz w:val="16"/>
                <w:szCs w:val="16"/>
              </w:rPr>
              <w:t>Universidad Autónoma de Baja California</w:t>
            </w:r>
          </w:p>
        </w:tc>
      </w:tr>
      <w:tr w:rsidR="000F5001" w:rsidRPr="00031AA4" w:rsidTr="000F5001">
        <w:trPr>
          <w:trHeight w:val="303"/>
          <w:jc w:val="center"/>
        </w:trPr>
        <w:tc>
          <w:tcPr>
            <w:tcW w:w="2101" w:type="dxa"/>
            <w:vAlign w:val="center"/>
          </w:tcPr>
          <w:p w:rsidR="000F5001" w:rsidRPr="00031AA4" w:rsidRDefault="000F5001" w:rsidP="007123F8">
            <w:pPr>
              <w:tabs>
                <w:tab w:val="left" w:pos="426"/>
              </w:tabs>
              <w:jc w:val="center"/>
              <w:rPr>
                <w:rFonts w:asciiTheme="minorHAnsi" w:hAnsiTheme="minorHAnsi"/>
                <w:sz w:val="16"/>
                <w:szCs w:val="16"/>
              </w:rPr>
            </w:pPr>
            <w:r w:rsidRPr="00031AA4">
              <w:rPr>
                <w:rFonts w:asciiTheme="minorHAnsi" w:hAnsiTheme="minorHAnsi"/>
                <w:sz w:val="16"/>
                <w:szCs w:val="16"/>
              </w:rPr>
              <w:t>15-Abr-2015</w:t>
            </w:r>
          </w:p>
        </w:tc>
        <w:tc>
          <w:tcPr>
            <w:tcW w:w="1701" w:type="dxa"/>
            <w:vAlign w:val="center"/>
          </w:tcPr>
          <w:p w:rsidR="000F5001" w:rsidRPr="00031AA4" w:rsidRDefault="000F5001" w:rsidP="007123F8">
            <w:pPr>
              <w:tabs>
                <w:tab w:val="left" w:pos="-122"/>
                <w:tab w:val="left" w:pos="426"/>
              </w:tabs>
              <w:jc w:val="center"/>
              <w:rPr>
                <w:rFonts w:asciiTheme="minorHAnsi" w:hAnsiTheme="minorHAnsi"/>
                <w:sz w:val="16"/>
                <w:szCs w:val="16"/>
              </w:rPr>
            </w:pPr>
            <w:r w:rsidRPr="00031AA4">
              <w:rPr>
                <w:rFonts w:asciiTheme="minorHAnsi" w:hAnsiTheme="minorHAnsi"/>
                <w:sz w:val="16"/>
                <w:szCs w:val="16"/>
              </w:rPr>
              <w:t>CPCYEC/088/2015</w:t>
            </w:r>
          </w:p>
        </w:tc>
        <w:tc>
          <w:tcPr>
            <w:tcW w:w="4417" w:type="dxa"/>
            <w:vAlign w:val="center"/>
          </w:tcPr>
          <w:p w:rsidR="000F5001" w:rsidRPr="00031AA4" w:rsidRDefault="000F5001" w:rsidP="000F5001">
            <w:pPr>
              <w:tabs>
                <w:tab w:val="left" w:pos="-122"/>
                <w:tab w:val="left" w:pos="426"/>
              </w:tabs>
              <w:rPr>
                <w:rFonts w:asciiTheme="minorHAnsi" w:hAnsiTheme="minorHAnsi"/>
                <w:sz w:val="16"/>
                <w:szCs w:val="16"/>
              </w:rPr>
            </w:pPr>
            <w:r w:rsidRPr="00031AA4">
              <w:rPr>
                <w:rFonts w:asciiTheme="minorHAnsi" w:hAnsiTheme="minorHAnsi"/>
                <w:sz w:val="16"/>
                <w:szCs w:val="16"/>
              </w:rPr>
              <w:t>Instituto Tecnológico de Mexicali</w:t>
            </w:r>
          </w:p>
        </w:tc>
      </w:tr>
      <w:tr w:rsidR="000F5001" w:rsidRPr="00031AA4" w:rsidTr="000F5001">
        <w:trPr>
          <w:trHeight w:val="303"/>
          <w:jc w:val="center"/>
        </w:trPr>
        <w:tc>
          <w:tcPr>
            <w:tcW w:w="2101" w:type="dxa"/>
            <w:vAlign w:val="center"/>
          </w:tcPr>
          <w:p w:rsidR="000F5001" w:rsidRPr="00031AA4" w:rsidRDefault="000F5001" w:rsidP="007123F8">
            <w:pPr>
              <w:tabs>
                <w:tab w:val="left" w:pos="426"/>
              </w:tabs>
              <w:jc w:val="center"/>
              <w:rPr>
                <w:rFonts w:asciiTheme="minorHAnsi" w:hAnsiTheme="minorHAnsi"/>
                <w:sz w:val="16"/>
                <w:szCs w:val="16"/>
              </w:rPr>
            </w:pPr>
            <w:r w:rsidRPr="00031AA4">
              <w:rPr>
                <w:rFonts w:asciiTheme="minorHAnsi" w:hAnsiTheme="minorHAnsi"/>
                <w:sz w:val="16"/>
                <w:szCs w:val="16"/>
              </w:rPr>
              <w:t>15-Abr-2015</w:t>
            </w:r>
          </w:p>
        </w:tc>
        <w:tc>
          <w:tcPr>
            <w:tcW w:w="1701" w:type="dxa"/>
            <w:vAlign w:val="center"/>
          </w:tcPr>
          <w:p w:rsidR="000F5001" w:rsidRPr="00031AA4" w:rsidRDefault="000F5001" w:rsidP="007123F8">
            <w:pPr>
              <w:tabs>
                <w:tab w:val="left" w:pos="-122"/>
                <w:tab w:val="left" w:pos="426"/>
              </w:tabs>
              <w:jc w:val="center"/>
              <w:rPr>
                <w:rFonts w:asciiTheme="minorHAnsi" w:hAnsiTheme="minorHAnsi"/>
                <w:sz w:val="16"/>
                <w:szCs w:val="16"/>
              </w:rPr>
            </w:pPr>
            <w:r w:rsidRPr="00031AA4">
              <w:rPr>
                <w:rFonts w:asciiTheme="minorHAnsi" w:hAnsiTheme="minorHAnsi"/>
                <w:sz w:val="16"/>
                <w:szCs w:val="16"/>
              </w:rPr>
              <w:t>CPCYEC/089/2015</w:t>
            </w:r>
          </w:p>
        </w:tc>
        <w:tc>
          <w:tcPr>
            <w:tcW w:w="4417" w:type="dxa"/>
            <w:vAlign w:val="center"/>
          </w:tcPr>
          <w:p w:rsidR="000F5001" w:rsidRPr="00031AA4" w:rsidRDefault="000F5001" w:rsidP="000F5001">
            <w:pPr>
              <w:tabs>
                <w:tab w:val="left" w:pos="-122"/>
                <w:tab w:val="left" w:pos="426"/>
              </w:tabs>
              <w:rPr>
                <w:rFonts w:asciiTheme="minorHAnsi" w:hAnsiTheme="minorHAnsi"/>
                <w:sz w:val="16"/>
                <w:szCs w:val="16"/>
              </w:rPr>
            </w:pPr>
            <w:r w:rsidRPr="00031AA4">
              <w:rPr>
                <w:rFonts w:asciiTheme="minorHAnsi" w:hAnsiTheme="minorHAnsi"/>
                <w:sz w:val="16"/>
                <w:szCs w:val="16"/>
              </w:rPr>
              <w:t>Colegio de Bachilleres del Estado de Baja California</w:t>
            </w:r>
          </w:p>
        </w:tc>
      </w:tr>
      <w:tr w:rsidR="000F5001" w:rsidRPr="00031AA4" w:rsidTr="000F5001">
        <w:trPr>
          <w:trHeight w:val="303"/>
          <w:jc w:val="center"/>
        </w:trPr>
        <w:tc>
          <w:tcPr>
            <w:tcW w:w="2101" w:type="dxa"/>
            <w:vAlign w:val="center"/>
          </w:tcPr>
          <w:p w:rsidR="000F5001" w:rsidRPr="00031AA4" w:rsidRDefault="000F5001" w:rsidP="007123F8">
            <w:pPr>
              <w:tabs>
                <w:tab w:val="left" w:pos="426"/>
              </w:tabs>
              <w:jc w:val="center"/>
              <w:rPr>
                <w:rFonts w:asciiTheme="minorHAnsi" w:hAnsiTheme="minorHAnsi"/>
                <w:sz w:val="16"/>
                <w:szCs w:val="16"/>
              </w:rPr>
            </w:pPr>
            <w:r w:rsidRPr="00031AA4">
              <w:rPr>
                <w:rFonts w:asciiTheme="minorHAnsi" w:hAnsiTheme="minorHAnsi"/>
                <w:sz w:val="16"/>
                <w:szCs w:val="16"/>
              </w:rPr>
              <w:t>17-Abr-2015</w:t>
            </w:r>
          </w:p>
        </w:tc>
        <w:tc>
          <w:tcPr>
            <w:tcW w:w="1701" w:type="dxa"/>
            <w:vAlign w:val="center"/>
          </w:tcPr>
          <w:p w:rsidR="000F5001" w:rsidRPr="00031AA4" w:rsidRDefault="000F5001" w:rsidP="007123F8">
            <w:pPr>
              <w:tabs>
                <w:tab w:val="left" w:pos="-122"/>
                <w:tab w:val="left" w:pos="426"/>
              </w:tabs>
              <w:jc w:val="center"/>
              <w:rPr>
                <w:rFonts w:asciiTheme="minorHAnsi" w:hAnsiTheme="minorHAnsi"/>
                <w:sz w:val="16"/>
                <w:szCs w:val="16"/>
              </w:rPr>
            </w:pPr>
            <w:r w:rsidRPr="00031AA4">
              <w:rPr>
                <w:rFonts w:asciiTheme="minorHAnsi" w:hAnsiTheme="minorHAnsi"/>
                <w:sz w:val="16"/>
                <w:szCs w:val="16"/>
              </w:rPr>
              <w:t>CPCYEC/091/2015</w:t>
            </w:r>
          </w:p>
        </w:tc>
        <w:tc>
          <w:tcPr>
            <w:tcW w:w="4417" w:type="dxa"/>
            <w:vAlign w:val="center"/>
          </w:tcPr>
          <w:p w:rsidR="000F5001" w:rsidRPr="00031AA4" w:rsidRDefault="000F5001" w:rsidP="000F5001">
            <w:pPr>
              <w:tabs>
                <w:tab w:val="left" w:pos="-122"/>
                <w:tab w:val="left" w:pos="426"/>
              </w:tabs>
              <w:rPr>
                <w:rFonts w:asciiTheme="minorHAnsi" w:hAnsiTheme="minorHAnsi"/>
                <w:sz w:val="16"/>
                <w:szCs w:val="16"/>
              </w:rPr>
            </w:pPr>
            <w:r w:rsidRPr="00031AA4">
              <w:rPr>
                <w:rFonts w:asciiTheme="minorHAnsi" w:hAnsiTheme="minorHAnsi"/>
                <w:sz w:val="16"/>
                <w:szCs w:val="16"/>
              </w:rPr>
              <w:t>Laboratorio de Planeación Urbana y Desarrollo Sustentable de la Facultad de Ingeniería de la Universidad Autónoma de Baja California</w:t>
            </w:r>
          </w:p>
        </w:tc>
      </w:tr>
      <w:tr w:rsidR="000F5001" w:rsidRPr="00031AA4" w:rsidTr="000F5001">
        <w:trPr>
          <w:trHeight w:val="303"/>
          <w:jc w:val="center"/>
        </w:trPr>
        <w:tc>
          <w:tcPr>
            <w:tcW w:w="2101" w:type="dxa"/>
            <w:vAlign w:val="center"/>
          </w:tcPr>
          <w:p w:rsidR="000F5001" w:rsidRPr="00031AA4" w:rsidRDefault="000F5001" w:rsidP="007123F8">
            <w:pPr>
              <w:tabs>
                <w:tab w:val="left" w:pos="426"/>
              </w:tabs>
              <w:jc w:val="center"/>
              <w:rPr>
                <w:rFonts w:asciiTheme="minorHAnsi" w:hAnsiTheme="minorHAnsi"/>
                <w:sz w:val="16"/>
                <w:szCs w:val="16"/>
              </w:rPr>
            </w:pPr>
            <w:r w:rsidRPr="00031AA4">
              <w:rPr>
                <w:rFonts w:asciiTheme="minorHAnsi" w:hAnsiTheme="minorHAnsi"/>
                <w:sz w:val="16"/>
                <w:szCs w:val="16"/>
              </w:rPr>
              <w:t>17-Abr-2015</w:t>
            </w:r>
          </w:p>
        </w:tc>
        <w:tc>
          <w:tcPr>
            <w:tcW w:w="1701" w:type="dxa"/>
            <w:vAlign w:val="center"/>
          </w:tcPr>
          <w:p w:rsidR="000F5001" w:rsidRPr="00031AA4" w:rsidRDefault="000F5001" w:rsidP="007123F8">
            <w:pPr>
              <w:tabs>
                <w:tab w:val="left" w:pos="-108"/>
                <w:tab w:val="left" w:pos="426"/>
              </w:tabs>
              <w:jc w:val="center"/>
              <w:rPr>
                <w:rFonts w:asciiTheme="minorHAnsi" w:hAnsiTheme="minorHAnsi"/>
                <w:sz w:val="16"/>
                <w:szCs w:val="16"/>
              </w:rPr>
            </w:pPr>
            <w:r w:rsidRPr="00031AA4">
              <w:rPr>
                <w:rFonts w:asciiTheme="minorHAnsi" w:hAnsiTheme="minorHAnsi"/>
                <w:sz w:val="16"/>
                <w:szCs w:val="16"/>
              </w:rPr>
              <w:t>CPCYEC/092/2015</w:t>
            </w:r>
          </w:p>
        </w:tc>
        <w:tc>
          <w:tcPr>
            <w:tcW w:w="4417" w:type="dxa"/>
            <w:vAlign w:val="center"/>
          </w:tcPr>
          <w:p w:rsidR="000F5001" w:rsidRPr="00031AA4" w:rsidRDefault="000F5001" w:rsidP="000F5001">
            <w:pPr>
              <w:tabs>
                <w:tab w:val="left" w:pos="-108"/>
                <w:tab w:val="left" w:pos="426"/>
              </w:tabs>
              <w:rPr>
                <w:rFonts w:asciiTheme="minorHAnsi" w:hAnsiTheme="minorHAnsi"/>
                <w:sz w:val="16"/>
                <w:szCs w:val="16"/>
              </w:rPr>
            </w:pPr>
            <w:r w:rsidRPr="00031AA4">
              <w:rPr>
                <w:rFonts w:asciiTheme="minorHAnsi" w:hAnsiTheme="minorHAnsi"/>
                <w:sz w:val="16"/>
                <w:szCs w:val="16"/>
              </w:rPr>
              <w:t>Sistema Municipal de Transporte (SIMUTRA)</w:t>
            </w:r>
          </w:p>
        </w:tc>
      </w:tr>
      <w:tr w:rsidR="000F5001" w:rsidRPr="00031AA4" w:rsidTr="000F5001">
        <w:trPr>
          <w:trHeight w:val="303"/>
          <w:jc w:val="center"/>
        </w:trPr>
        <w:tc>
          <w:tcPr>
            <w:tcW w:w="2101" w:type="dxa"/>
            <w:vAlign w:val="center"/>
          </w:tcPr>
          <w:p w:rsidR="000F5001" w:rsidRPr="00031AA4" w:rsidRDefault="000F5001" w:rsidP="007123F8">
            <w:pPr>
              <w:tabs>
                <w:tab w:val="left" w:pos="426"/>
              </w:tabs>
              <w:jc w:val="center"/>
              <w:rPr>
                <w:rFonts w:asciiTheme="minorHAnsi" w:hAnsiTheme="minorHAnsi"/>
                <w:sz w:val="16"/>
                <w:szCs w:val="16"/>
              </w:rPr>
            </w:pPr>
            <w:r w:rsidRPr="00031AA4">
              <w:rPr>
                <w:rFonts w:asciiTheme="minorHAnsi" w:hAnsiTheme="minorHAnsi"/>
                <w:sz w:val="16"/>
                <w:szCs w:val="16"/>
              </w:rPr>
              <w:t>17-Abr-2015</w:t>
            </w:r>
          </w:p>
        </w:tc>
        <w:tc>
          <w:tcPr>
            <w:tcW w:w="1701" w:type="dxa"/>
            <w:vAlign w:val="center"/>
          </w:tcPr>
          <w:p w:rsidR="000F5001" w:rsidRPr="00031AA4" w:rsidRDefault="000F5001" w:rsidP="007123F8">
            <w:pPr>
              <w:tabs>
                <w:tab w:val="left" w:pos="-122"/>
                <w:tab w:val="left" w:pos="426"/>
              </w:tabs>
              <w:jc w:val="center"/>
              <w:rPr>
                <w:rFonts w:asciiTheme="minorHAnsi" w:hAnsiTheme="minorHAnsi"/>
                <w:sz w:val="16"/>
                <w:szCs w:val="16"/>
              </w:rPr>
            </w:pPr>
            <w:r w:rsidRPr="00031AA4">
              <w:rPr>
                <w:rFonts w:asciiTheme="minorHAnsi" w:hAnsiTheme="minorHAnsi"/>
                <w:sz w:val="16"/>
                <w:szCs w:val="16"/>
              </w:rPr>
              <w:t>CPCYEC/093/2015</w:t>
            </w:r>
          </w:p>
        </w:tc>
        <w:tc>
          <w:tcPr>
            <w:tcW w:w="4417" w:type="dxa"/>
            <w:tcBorders>
              <w:bottom w:val="single" w:sz="4" w:space="0" w:color="auto"/>
            </w:tcBorders>
            <w:vAlign w:val="center"/>
          </w:tcPr>
          <w:p w:rsidR="000F5001" w:rsidRPr="00031AA4" w:rsidRDefault="000F5001" w:rsidP="000F5001">
            <w:pPr>
              <w:tabs>
                <w:tab w:val="left" w:pos="-122"/>
                <w:tab w:val="left" w:pos="426"/>
              </w:tabs>
              <w:rPr>
                <w:rFonts w:asciiTheme="minorHAnsi" w:hAnsiTheme="minorHAnsi"/>
                <w:sz w:val="16"/>
                <w:szCs w:val="16"/>
              </w:rPr>
            </w:pPr>
            <w:r w:rsidRPr="00031AA4">
              <w:rPr>
                <w:rFonts w:asciiTheme="minorHAnsi" w:hAnsiTheme="minorHAnsi"/>
                <w:sz w:val="16"/>
                <w:szCs w:val="16"/>
              </w:rPr>
              <w:t>Representante Común y Legal de los Ciudadanos que presentaron Solicitud de Plebiscito Municipal</w:t>
            </w:r>
          </w:p>
        </w:tc>
      </w:tr>
    </w:tbl>
    <w:p w:rsidR="000F5001" w:rsidRPr="00013A2E" w:rsidRDefault="00013A2E" w:rsidP="00013A2E">
      <w:pPr>
        <w:tabs>
          <w:tab w:val="left" w:pos="2813"/>
        </w:tabs>
        <w:spacing w:after="0"/>
        <w:jc w:val="both"/>
        <w:rPr>
          <w:sz w:val="36"/>
          <w:szCs w:val="24"/>
        </w:rPr>
      </w:pPr>
      <w:r>
        <w:rPr>
          <w:sz w:val="24"/>
          <w:szCs w:val="24"/>
        </w:rPr>
        <w:tab/>
      </w:r>
    </w:p>
    <w:p w:rsidR="000F5001" w:rsidRDefault="000F5001" w:rsidP="000F5001">
      <w:pPr>
        <w:spacing w:after="0"/>
        <w:jc w:val="both"/>
        <w:rPr>
          <w:sz w:val="24"/>
          <w:szCs w:val="24"/>
        </w:rPr>
      </w:pPr>
      <w:r>
        <w:rPr>
          <w:sz w:val="24"/>
          <w:szCs w:val="24"/>
        </w:rPr>
        <w:t xml:space="preserve">Asimismo, los días </w:t>
      </w:r>
      <w:r w:rsidRPr="000F5001">
        <w:rPr>
          <w:sz w:val="24"/>
          <w:szCs w:val="24"/>
        </w:rPr>
        <w:t>17, 20 y 21 de abril de 2015,</w:t>
      </w:r>
      <w:r>
        <w:rPr>
          <w:sz w:val="24"/>
          <w:szCs w:val="24"/>
        </w:rPr>
        <w:t xml:space="preserve"> se recibió </w:t>
      </w:r>
      <w:r w:rsidRPr="000F5001">
        <w:rPr>
          <w:sz w:val="24"/>
          <w:szCs w:val="24"/>
        </w:rPr>
        <w:t xml:space="preserve">vía electrónica </w:t>
      </w:r>
      <w:r>
        <w:rPr>
          <w:sz w:val="24"/>
          <w:szCs w:val="24"/>
        </w:rPr>
        <w:t>en esta Dirección Ejecutiva,</w:t>
      </w:r>
      <w:r w:rsidRPr="000F5001">
        <w:rPr>
          <w:sz w:val="24"/>
          <w:szCs w:val="24"/>
        </w:rPr>
        <w:t xml:space="preserve"> información</w:t>
      </w:r>
      <w:r>
        <w:rPr>
          <w:sz w:val="24"/>
          <w:szCs w:val="24"/>
        </w:rPr>
        <w:t xml:space="preserve"> </w:t>
      </w:r>
      <w:r w:rsidRPr="000F5001">
        <w:rPr>
          <w:sz w:val="24"/>
          <w:szCs w:val="24"/>
        </w:rPr>
        <w:t>relacionada con el tema solicitado</w:t>
      </w:r>
      <w:r>
        <w:rPr>
          <w:sz w:val="24"/>
          <w:szCs w:val="24"/>
        </w:rPr>
        <w:t>, siendo la siguiente:</w:t>
      </w:r>
    </w:p>
    <w:p w:rsidR="00013A2E" w:rsidRPr="00013A2E" w:rsidRDefault="00013A2E" w:rsidP="000F5001">
      <w:pPr>
        <w:spacing w:after="0"/>
        <w:jc w:val="both"/>
        <w:rPr>
          <w:sz w:val="10"/>
          <w:szCs w:val="24"/>
        </w:rPr>
      </w:pPr>
    </w:p>
    <w:p w:rsidR="000F5001" w:rsidRPr="00051245" w:rsidRDefault="000F5001" w:rsidP="000F5001">
      <w:pPr>
        <w:spacing w:after="0"/>
        <w:jc w:val="both"/>
        <w:rPr>
          <w:sz w:val="10"/>
          <w:szCs w:val="24"/>
        </w:rPr>
      </w:pPr>
    </w:p>
    <w:tbl>
      <w:tblPr>
        <w:tblStyle w:val="Tablaconcuadrcula"/>
        <w:tblW w:w="8159" w:type="dxa"/>
        <w:jc w:val="center"/>
        <w:tblInd w:w="108" w:type="dxa"/>
        <w:tblLook w:val="04A0"/>
      </w:tblPr>
      <w:tblGrid>
        <w:gridCol w:w="304"/>
        <w:gridCol w:w="2250"/>
        <w:gridCol w:w="1825"/>
        <w:gridCol w:w="3780"/>
      </w:tblGrid>
      <w:tr w:rsidR="000F5001" w:rsidRPr="00031AA4" w:rsidTr="001E769E">
        <w:trPr>
          <w:trHeight w:val="513"/>
          <w:jc w:val="center"/>
        </w:trPr>
        <w:tc>
          <w:tcPr>
            <w:tcW w:w="304" w:type="dxa"/>
            <w:shd w:val="clear" w:color="auto" w:fill="000000" w:themeFill="text1"/>
            <w:vAlign w:val="center"/>
          </w:tcPr>
          <w:p w:rsidR="000F5001" w:rsidRPr="00031AA4" w:rsidRDefault="000F5001" w:rsidP="007123F8">
            <w:pPr>
              <w:pStyle w:val="Prrafodelista"/>
              <w:tabs>
                <w:tab w:val="left" w:pos="426"/>
              </w:tabs>
              <w:ind w:left="-110" w:right="-108"/>
              <w:jc w:val="center"/>
              <w:rPr>
                <w:rFonts w:asciiTheme="minorHAnsi" w:hAnsiTheme="minorHAnsi"/>
                <w:b/>
                <w:color w:val="FFFFFF" w:themeColor="background1"/>
                <w:sz w:val="16"/>
                <w:szCs w:val="16"/>
              </w:rPr>
            </w:pPr>
            <w:r w:rsidRPr="00031AA4">
              <w:rPr>
                <w:rFonts w:asciiTheme="minorHAnsi" w:hAnsiTheme="minorHAnsi"/>
                <w:b/>
                <w:color w:val="FFFFFF" w:themeColor="background1"/>
                <w:sz w:val="16"/>
                <w:szCs w:val="16"/>
              </w:rPr>
              <w:t>NO.</w:t>
            </w:r>
          </w:p>
        </w:tc>
        <w:tc>
          <w:tcPr>
            <w:tcW w:w="2250" w:type="dxa"/>
            <w:shd w:val="clear" w:color="auto" w:fill="000000" w:themeFill="text1"/>
            <w:vAlign w:val="center"/>
          </w:tcPr>
          <w:p w:rsidR="000F5001" w:rsidRPr="00031AA4" w:rsidRDefault="000F5001" w:rsidP="007123F8">
            <w:pPr>
              <w:pStyle w:val="Prrafodelista"/>
              <w:tabs>
                <w:tab w:val="left" w:pos="426"/>
              </w:tabs>
              <w:ind w:left="0"/>
              <w:jc w:val="center"/>
              <w:rPr>
                <w:rFonts w:asciiTheme="minorHAnsi" w:hAnsiTheme="minorHAnsi"/>
                <w:b/>
                <w:color w:val="FFFFFF" w:themeColor="background1"/>
                <w:sz w:val="16"/>
                <w:szCs w:val="16"/>
              </w:rPr>
            </w:pPr>
            <w:r w:rsidRPr="00031AA4">
              <w:rPr>
                <w:rFonts w:asciiTheme="minorHAnsi" w:hAnsiTheme="minorHAnsi"/>
                <w:b/>
                <w:color w:val="FFFFFF" w:themeColor="background1"/>
                <w:sz w:val="16"/>
                <w:szCs w:val="16"/>
              </w:rPr>
              <w:t xml:space="preserve">INSTITUCIÓN U ÓRGANO </w:t>
            </w:r>
          </w:p>
        </w:tc>
        <w:tc>
          <w:tcPr>
            <w:tcW w:w="1825" w:type="dxa"/>
            <w:shd w:val="clear" w:color="auto" w:fill="000000" w:themeFill="text1"/>
            <w:vAlign w:val="center"/>
          </w:tcPr>
          <w:p w:rsidR="000F5001" w:rsidRPr="00031AA4" w:rsidRDefault="000F5001" w:rsidP="007123F8">
            <w:pPr>
              <w:pStyle w:val="Prrafodelista"/>
              <w:tabs>
                <w:tab w:val="left" w:pos="426"/>
              </w:tabs>
              <w:ind w:left="-123"/>
              <w:jc w:val="center"/>
              <w:rPr>
                <w:rFonts w:asciiTheme="minorHAnsi" w:hAnsiTheme="minorHAnsi"/>
                <w:b/>
                <w:color w:val="FFFFFF" w:themeColor="background1"/>
                <w:sz w:val="16"/>
                <w:szCs w:val="16"/>
              </w:rPr>
            </w:pPr>
            <w:r w:rsidRPr="00031AA4">
              <w:rPr>
                <w:rFonts w:asciiTheme="minorHAnsi" w:hAnsiTheme="minorHAnsi"/>
                <w:b/>
                <w:color w:val="FFFFFF" w:themeColor="background1"/>
                <w:sz w:val="16"/>
                <w:szCs w:val="16"/>
              </w:rPr>
              <w:t>FECHA EN QUE ENVÍA LA INFORMACIÓN</w:t>
            </w:r>
          </w:p>
        </w:tc>
        <w:tc>
          <w:tcPr>
            <w:tcW w:w="3780" w:type="dxa"/>
            <w:shd w:val="clear" w:color="auto" w:fill="000000" w:themeFill="text1"/>
            <w:vAlign w:val="center"/>
          </w:tcPr>
          <w:p w:rsidR="000F5001" w:rsidRPr="00031AA4" w:rsidRDefault="000F5001" w:rsidP="007123F8">
            <w:pPr>
              <w:pStyle w:val="Prrafodelista"/>
              <w:tabs>
                <w:tab w:val="left" w:pos="426"/>
              </w:tabs>
              <w:jc w:val="center"/>
              <w:rPr>
                <w:rFonts w:asciiTheme="minorHAnsi" w:hAnsiTheme="minorHAnsi"/>
                <w:b/>
                <w:color w:val="FFFFFF" w:themeColor="background1"/>
                <w:sz w:val="16"/>
                <w:szCs w:val="16"/>
              </w:rPr>
            </w:pPr>
            <w:r w:rsidRPr="00031AA4">
              <w:rPr>
                <w:rFonts w:asciiTheme="minorHAnsi" w:hAnsiTheme="minorHAnsi"/>
                <w:b/>
                <w:color w:val="FFFFFF" w:themeColor="background1"/>
                <w:sz w:val="16"/>
                <w:szCs w:val="16"/>
              </w:rPr>
              <w:t>DESCRIPCIÓN DE LA INFORMACIÓN PROPORCIONADA</w:t>
            </w:r>
          </w:p>
        </w:tc>
      </w:tr>
      <w:tr w:rsidR="000F5001" w:rsidRPr="00031AA4" w:rsidTr="001E769E">
        <w:trPr>
          <w:trHeight w:val="428"/>
          <w:jc w:val="center"/>
        </w:trPr>
        <w:tc>
          <w:tcPr>
            <w:tcW w:w="304" w:type="dxa"/>
            <w:vAlign w:val="center"/>
          </w:tcPr>
          <w:p w:rsidR="000F5001" w:rsidRPr="00031AA4" w:rsidRDefault="000F5001" w:rsidP="007123F8">
            <w:pPr>
              <w:tabs>
                <w:tab w:val="left" w:pos="272"/>
              </w:tabs>
              <w:rPr>
                <w:rFonts w:asciiTheme="minorHAnsi" w:hAnsiTheme="minorHAnsi"/>
                <w:b/>
                <w:sz w:val="16"/>
                <w:szCs w:val="16"/>
              </w:rPr>
            </w:pPr>
            <w:r w:rsidRPr="00031AA4">
              <w:rPr>
                <w:rFonts w:asciiTheme="minorHAnsi" w:hAnsiTheme="minorHAnsi"/>
                <w:b/>
                <w:sz w:val="16"/>
                <w:szCs w:val="16"/>
              </w:rPr>
              <w:t>1</w:t>
            </w:r>
          </w:p>
        </w:tc>
        <w:tc>
          <w:tcPr>
            <w:tcW w:w="2250" w:type="dxa"/>
            <w:vAlign w:val="center"/>
          </w:tcPr>
          <w:p w:rsidR="000F5001" w:rsidRPr="00031AA4" w:rsidRDefault="000F5001" w:rsidP="007123F8">
            <w:pPr>
              <w:tabs>
                <w:tab w:val="left" w:pos="-122"/>
              </w:tabs>
              <w:ind w:right="-108"/>
              <w:rPr>
                <w:rFonts w:asciiTheme="minorHAnsi" w:hAnsiTheme="minorHAnsi"/>
                <w:sz w:val="16"/>
                <w:szCs w:val="16"/>
              </w:rPr>
            </w:pPr>
            <w:r w:rsidRPr="00031AA4">
              <w:rPr>
                <w:rFonts w:asciiTheme="minorHAnsi" w:hAnsiTheme="minorHAnsi"/>
                <w:sz w:val="16"/>
                <w:szCs w:val="16"/>
              </w:rPr>
              <w:t>Consejo Municipal de Transporte (CMT) de Mexicali</w:t>
            </w:r>
          </w:p>
        </w:tc>
        <w:tc>
          <w:tcPr>
            <w:tcW w:w="1825" w:type="dxa"/>
            <w:vAlign w:val="center"/>
          </w:tcPr>
          <w:p w:rsidR="000F5001" w:rsidRPr="00031AA4" w:rsidRDefault="000F5001" w:rsidP="007123F8">
            <w:pPr>
              <w:tabs>
                <w:tab w:val="left" w:pos="-146"/>
              </w:tabs>
              <w:ind w:left="-146" w:right="-108"/>
              <w:jc w:val="center"/>
              <w:rPr>
                <w:rFonts w:asciiTheme="minorHAnsi" w:hAnsiTheme="minorHAnsi"/>
                <w:sz w:val="16"/>
                <w:szCs w:val="16"/>
              </w:rPr>
            </w:pPr>
            <w:r w:rsidRPr="00031AA4">
              <w:rPr>
                <w:rFonts w:asciiTheme="minorHAnsi" w:hAnsiTheme="minorHAnsi"/>
                <w:sz w:val="16"/>
                <w:szCs w:val="16"/>
              </w:rPr>
              <w:t>17-Abr-15</w:t>
            </w:r>
          </w:p>
        </w:tc>
        <w:tc>
          <w:tcPr>
            <w:tcW w:w="3780" w:type="dxa"/>
            <w:vAlign w:val="center"/>
          </w:tcPr>
          <w:p w:rsidR="000F5001" w:rsidRPr="00031AA4" w:rsidRDefault="000F5001" w:rsidP="007123F8">
            <w:pPr>
              <w:tabs>
                <w:tab w:val="left" w:pos="-18"/>
              </w:tabs>
              <w:ind w:right="-108"/>
              <w:jc w:val="both"/>
              <w:rPr>
                <w:rFonts w:asciiTheme="minorHAnsi" w:hAnsiTheme="minorHAnsi"/>
                <w:sz w:val="16"/>
                <w:szCs w:val="16"/>
              </w:rPr>
            </w:pPr>
            <w:r w:rsidRPr="00031AA4">
              <w:rPr>
                <w:rFonts w:asciiTheme="minorHAnsi" w:hAnsiTheme="minorHAnsi"/>
                <w:sz w:val="16"/>
                <w:szCs w:val="16"/>
              </w:rPr>
              <w:t>Remitió vía electrónica: Oficio donde envía al Presidente del Ayuntamiento de Mexicali, recomendación sobre la tarifa ($12.34), así como un análisis del costo directo: Hora-Maquina.</w:t>
            </w:r>
          </w:p>
        </w:tc>
      </w:tr>
      <w:tr w:rsidR="000F5001" w:rsidRPr="00031AA4" w:rsidTr="001E769E">
        <w:trPr>
          <w:trHeight w:val="421"/>
          <w:jc w:val="center"/>
        </w:trPr>
        <w:tc>
          <w:tcPr>
            <w:tcW w:w="304" w:type="dxa"/>
            <w:vAlign w:val="center"/>
          </w:tcPr>
          <w:p w:rsidR="000F5001" w:rsidRPr="00031AA4" w:rsidRDefault="000F5001" w:rsidP="007123F8">
            <w:pPr>
              <w:tabs>
                <w:tab w:val="left" w:pos="426"/>
              </w:tabs>
              <w:rPr>
                <w:rFonts w:asciiTheme="minorHAnsi" w:hAnsiTheme="minorHAnsi"/>
                <w:b/>
                <w:sz w:val="16"/>
                <w:szCs w:val="16"/>
              </w:rPr>
            </w:pPr>
            <w:r w:rsidRPr="00031AA4">
              <w:rPr>
                <w:rFonts w:asciiTheme="minorHAnsi" w:hAnsiTheme="minorHAnsi"/>
                <w:b/>
                <w:sz w:val="16"/>
                <w:szCs w:val="16"/>
              </w:rPr>
              <w:t>2</w:t>
            </w:r>
          </w:p>
        </w:tc>
        <w:tc>
          <w:tcPr>
            <w:tcW w:w="2250" w:type="dxa"/>
            <w:vAlign w:val="center"/>
          </w:tcPr>
          <w:p w:rsidR="000F5001" w:rsidRPr="00031AA4" w:rsidRDefault="000F5001" w:rsidP="007123F8">
            <w:pPr>
              <w:tabs>
                <w:tab w:val="left" w:pos="-122"/>
                <w:tab w:val="left" w:pos="426"/>
              </w:tabs>
              <w:ind w:right="-108"/>
              <w:rPr>
                <w:rFonts w:asciiTheme="minorHAnsi" w:hAnsiTheme="minorHAnsi"/>
                <w:sz w:val="16"/>
                <w:szCs w:val="16"/>
              </w:rPr>
            </w:pPr>
            <w:r w:rsidRPr="00031AA4">
              <w:rPr>
                <w:rFonts w:asciiTheme="minorHAnsi" w:hAnsiTheme="minorHAnsi"/>
                <w:sz w:val="16"/>
                <w:szCs w:val="16"/>
              </w:rPr>
              <w:t>Consejo Coordinador Empresarial de Mexicali</w:t>
            </w:r>
          </w:p>
        </w:tc>
        <w:tc>
          <w:tcPr>
            <w:tcW w:w="1825" w:type="dxa"/>
            <w:vAlign w:val="center"/>
          </w:tcPr>
          <w:p w:rsidR="000F5001" w:rsidRPr="00031AA4" w:rsidRDefault="000F5001" w:rsidP="007123F8">
            <w:pPr>
              <w:tabs>
                <w:tab w:val="left" w:pos="-18"/>
                <w:tab w:val="left" w:pos="426"/>
              </w:tabs>
              <w:ind w:right="-108"/>
              <w:jc w:val="center"/>
              <w:rPr>
                <w:rFonts w:asciiTheme="minorHAnsi" w:hAnsiTheme="minorHAnsi"/>
                <w:sz w:val="14"/>
                <w:szCs w:val="14"/>
              </w:rPr>
            </w:pPr>
            <w:r w:rsidRPr="00031AA4">
              <w:rPr>
                <w:rFonts w:asciiTheme="minorHAnsi" w:hAnsiTheme="minorHAnsi"/>
                <w:sz w:val="14"/>
                <w:szCs w:val="14"/>
              </w:rPr>
              <w:t>NO ENVÍO INFORMACIÓN</w:t>
            </w:r>
          </w:p>
        </w:tc>
        <w:tc>
          <w:tcPr>
            <w:tcW w:w="3780" w:type="dxa"/>
            <w:shd w:val="clear" w:color="auto" w:fill="D9D9D9" w:themeFill="background1" w:themeFillShade="D9"/>
            <w:vAlign w:val="center"/>
          </w:tcPr>
          <w:p w:rsidR="000F5001" w:rsidRPr="00031AA4" w:rsidRDefault="000F5001" w:rsidP="007123F8">
            <w:pPr>
              <w:tabs>
                <w:tab w:val="left" w:pos="-18"/>
                <w:tab w:val="left" w:pos="426"/>
              </w:tabs>
              <w:ind w:right="-108"/>
              <w:jc w:val="center"/>
              <w:rPr>
                <w:rFonts w:asciiTheme="minorHAnsi" w:hAnsiTheme="minorHAnsi"/>
                <w:sz w:val="16"/>
                <w:szCs w:val="16"/>
              </w:rPr>
            </w:pPr>
          </w:p>
        </w:tc>
      </w:tr>
      <w:tr w:rsidR="000F5001" w:rsidRPr="00031AA4" w:rsidTr="001E769E">
        <w:trPr>
          <w:trHeight w:val="413"/>
          <w:jc w:val="center"/>
        </w:trPr>
        <w:tc>
          <w:tcPr>
            <w:tcW w:w="304" w:type="dxa"/>
            <w:vAlign w:val="center"/>
          </w:tcPr>
          <w:p w:rsidR="000F5001" w:rsidRPr="00031AA4" w:rsidRDefault="000F5001" w:rsidP="007123F8">
            <w:pPr>
              <w:tabs>
                <w:tab w:val="left" w:pos="426"/>
              </w:tabs>
              <w:rPr>
                <w:rFonts w:asciiTheme="minorHAnsi" w:hAnsiTheme="minorHAnsi"/>
                <w:b/>
                <w:sz w:val="16"/>
                <w:szCs w:val="16"/>
              </w:rPr>
            </w:pPr>
            <w:r w:rsidRPr="00031AA4">
              <w:rPr>
                <w:rFonts w:asciiTheme="minorHAnsi" w:hAnsiTheme="minorHAnsi"/>
                <w:b/>
                <w:sz w:val="16"/>
                <w:szCs w:val="16"/>
              </w:rPr>
              <w:t>3</w:t>
            </w:r>
          </w:p>
        </w:tc>
        <w:tc>
          <w:tcPr>
            <w:tcW w:w="2250" w:type="dxa"/>
            <w:vAlign w:val="center"/>
          </w:tcPr>
          <w:p w:rsidR="000F5001" w:rsidRPr="00031AA4" w:rsidRDefault="000F5001" w:rsidP="007123F8">
            <w:pPr>
              <w:tabs>
                <w:tab w:val="left" w:pos="-122"/>
                <w:tab w:val="left" w:pos="426"/>
              </w:tabs>
              <w:ind w:right="-108"/>
              <w:rPr>
                <w:rFonts w:asciiTheme="minorHAnsi" w:hAnsiTheme="minorHAnsi"/>
                <w:sz w:val="16"/>
                <w:szCs w:val="16"/>
              </w:rPr>
            </w:pPr>
            <w:r w:rsidRPr="00031AA4">
              <w:rPr>
                <w:rFonts w:asciiTheme="minorHAnsi" w:hAnsiTheme="minorHAnsi"/>
                <w:sz w:val="16"/>
                <w:szCs w:val="16"/>
              </w:rPr>
              <w:t>Universidad Autónoma de Baja California</w:t>
            </w:r>
          </w:p>
        </w:tc>
        <w:tc>
          <w:tcPr>
            <w:tcW w:w="1825" w:type="dxa"/>
            <w:vAlign w:val="center"/>
          </w:tcPr>
          <w:p w:rsidR="000F5001" w:rsidRPr="00031AA4" w:rsidRDefault="000F5001" w:rsidP="007123F8">
            <w:pPr>
              <w:tabs>
                <w:tab w:val="left" w:pos="-18"/>
                <w:tab w:val="left" w:pos="426"/>
              </w:tabs>
              <w:ind w:right="-108"/>
              <w:jc w:val="center"/>
              <w:rPr>
                <w:rFonts w:asciiTheme="minorHAnsi" w:hAnsiTheme="minorHAnsi"/>
                <w:sz w:val="14"/>
                <w:szCs w:val="14"/>
              </w:rPr>
            </w:pPr>
            <w:r w:rsidRPr="00031AA4">
              <w:rPr>
                <w:rFonts w:asciiTheme="minorHAnsi" w:hAnsiTheme="minorHAnsi"/>
                <w:sz w:val="14"/>
                <w:szCs w:val="14"/>
              </w:rPr>
              <w:t>NO ENVÍO INFORMACIÓN</w:t>
            </w:r>
          </w:p>
        </w:tc>
        <w:tc>
          <w:tcPr>
            <w:tcW w:w="3780" w:type="dxa"/>
            <w:shd w:val="clear" w:color="auto" w:fill="D9D9D9" w:themeFill="background1" w:themeFillShade="D9"/>
            <w:vAlign w:val="center"/>
          </w:tcPr>
          <w:p w:rsidR="000F5001" w:rsidRPr="00031AA4" w:rsidRDefault="000F5001" w:rsidP="007123F8">
            <w:pPr>
              <w:tabs>
                <w:tab w:val="left" w:pos="-18"/>
                <w:tab w:val="left" w:pos="426"/>
              </w:tabs>
              <w:ind w:right="-108"/>
              <w:jc w:val="center"/>
              <w:rPr>
                <w:rFonts w:asciiTheme="minorHAnsi" w:hAnsiTheme="minorHAnsi"/>
                <w:sz w:val="16"/>
                <w:szCs w:val="16"/>
              </w:rPr>
            </w:pPr>
          </w:p>
        </w:tc>
      </w:tr>
      <w:tr w:rsidR="000F5001" w:rsidRPr="00031AA4" w:rsidTr="001E769E">
        <w:trPr>
          <w:trHeight w:val="413"/>
          <w:jc w:val="center"/>
        </w:trPr>
        <w:tc>
          <w:tcPr>
            <w:tcW w:w="304" w:type="dxa"/>
            <w:vAlign w:val="center"/>
          </w:tcPr>
          <w:p w:rsidR="000F5001" w:rsidRPr="00031AA4" w:rsidRDefault="000F5001" w:rsidP="007123F8">
            <w:pPr>
              <w:tabs>
                <w:tab w:val="left" w:pos="426"/>
              </w:tabs>
              <w:rPr>
                <w:rFonts w:asciiTheme="minorHAnsi" w:hAnsiTheme="minorHAnsi"/>
                <w:b/>
                <w:sz w:val="16"/>
                <w:szCs w:val="16"/>
              </w:rPr>
            </w:pPr>
            <w:r w:rsidRPr="00031AA4">
              <w:rPr>
                <w:rFonts w:asciiTheme="minorHAnsi" w:hAnsiTheme="minorHAnsi"/>
                <w:b/>
                <w:sz w:val="16"/>
                <w:szCs w:val="16"/>
              </w:rPr>
              <w:t>4</w:t>
            </w:r>
          </w:p>
        </w:tc>
        <w:tc>
          <w:tcPr>
            <w:tcW w:w="2250" w:type="dxa"/>
            <w:vAlign w:val="center"/>
          </w:tcPr>
          <w:p w:rsidR="000F5001" w:rsidRPr="00031AA4" w:rsidRDefault="000F5001" w:rsidP="007123F8">
            <w:pPr>
              <w:tabs>
                <w:tab w:val="left" w:pos="-122"/>
                <w:tab w:val="left" w:pos="426"/>
              </w:tabs>
              <w:ind w:right="-108"/>
              <w:rPr>
                <w:rFonts w:asciiTheme="minorHAnsi" w:hAnsiTheme="minorHAnsi"/>
                <w:sz w:val="16"/>
                <w:szCs w:val="16"/>
              </w:rPr>
            </w:pPr>
            <w:r w:rsidRPr="00031AA4">
              <w:rPr>
                <w:rFonts w:asciiTheme="minorHAnsi" w:hAnsiTheme="minorHAnsi"/>
                <w:sz w:val="16"/>
                <w:szCs w:val="16"/>
              </w:rPr>
              <w:t>Instituto Tecnológico de Mexicali</w:t>
            </w:r>
          </w:p>
        </w:tc>
        <w:tc>
          <w:tcPr>
            <w:tcW w:w="1825" w:type="dxa"/>
            <w:vAlign w:val="center"/>
          </w:tcPr>
          <w:p w:rsidR="000F5001" w:rsidRPr="00031AA4" w:rsidRDefault="000F5001" w:rsidP="007123F8">
            <w:pPr>
              <w:tabs>
                <w:tab w:val="left" w:pos="-18"/>
              </w:tabs>
              <w:ind w:right="-108"/>
              <w:jc w:val="center"/>
              <w:rPr>
                <w:rFonts w:asciiTheme="minorHAnsi" w:hAnsiTheme="minorHAnsi"/>
                <w:sz w:val="14"/>
                <w:szCs w:val="14"/>
              </w:rPr>
            </w:pPr>
            <w:r w:rsidRPr="00031AA4">
              <w:rPr>
                <w:rFonts w:asciiTheme="minorHAnsi" w:hAnsiTheme="minorHAnsi"/>
                <w:sz w:val="14"/>
                <w:szCs w:val="14"/>
              </w:rPr>
              <w:t>NO ENVÍO INFORMACIÓN</w:t>
            </w:r>
          </w:p>
        </w:tc>
        <w:tc>
          <w:tcPr>
            <w:tcW w:w="3780" w:type="dxa"/>
            <w:shd w:val="clear" w:color="auto" w:fill="D9D9D9" w:themeFill="background1" w:themeFillShade="D9"/>
            <w:vAlign w:val="center"/>
          </w:tcPr>
          <w:p w:rsidR="000F5001" w:rsidRPr="00031AA4" w:rsidRDefault="000F5001" w:rsidP="007123F8">
            <w:pPr>
              <w:tabs>
                <w:tab w:val="left" w:pos="-18"/>
              </w:tabs>
              <w:ind w:right="-108"/>
              <w:jc w:val="center"/>
              <w:rPr>
                <w:rFonts w:asciiTheme="minorHAnsi" w:hAnsiTheme="minorHAnsi"/>
                <w:sz w:val="16"/>
                <w:szCs w:val="16"/>
              </w:rPr>
            </w:pPr>
          </w:p>
        </w:tc>
      </w:tr>
      <w:tr w:rsidR="000F5001" w:rsidRPr="00031AA4" w:rsidTr="001E769E">
        <w:trPr>
          <w:trHeight w:val="413"/>
          <w:jc w:val="center"/>
        </w:trPr>
        <w:tc>
          <w:tcPr>
            <w:tcW w:w="304" w:type="dxa"/>
            <w:vAlign w:val="center"/>
          </w:tcPr>
          <w:p w:rsidR="000F5001" w:rsidRPr="00031AA4" w:rsidRDefault="000F5001" w:rsidP="007123F8">
            <w:pPr>
              <w:tabs>
                <w:tab w:val="left" w:pos="426"/>
              </w:tabs>
              <w:rPr>
                <w:rFonts w:asciiTheme="minorHAnsi" w:hAnsiTheme="minorHAnsi"/>
                <w:b/>
                <w:sz w:val="16"/>
                <w:szCs w:val="16"/>
              </w:rPr>
            </w:pPr>
            <w:r w:rsidRPr="00031AA4">
              <w:rPr>
                <w:rFonts w:asciiTheme="minorHAnsi" w:hAnsiTheme="minorHAnsi"/>
                <w:b/>
                <w:sz w:val="16"/>
                <w:szCs w:val="16"/>
              </w:rPr>
              <w:t>5</w:t>
            </w:r>
          </w:p>
        </w:tc>
        <w:tc>
          <w:tcPr>
            <w:tcW w:w="2250" w:type="dxa"/>
            <w:vAlign w:val="center"/>
          </w:tcPr>
          <w:p w:rsidR="000F5001" w:rsidRPr="00031AA4" w:rsidRDefault="000F5001" w:rsidP="007123F8">
            <w:pPr>
              <w:tabs>
                <w:tab w:val="left" w:pos="-122"/>
                <w:tab w:val="left" w:pos="426"/>
              </w:tabs>
              <w:ind w:right="-108"/>
              <w:rPr>
                <w:rFonts w:asciiTheme="minorHAnsi" w:hAnsiTheme="minorHAnsi"/>
                <w:sz w:val="16"/>
                <w:szCs w:val="16"/>
              </w:rPr>
            </w:pPr>
            <w:r w:rsidRPr="00031AA4">
              <w:rPr>
                <w:rFonts w:asciiTheme="minorHAnsi" w:hAnsiTheme="minorHAnsi"/>
                <w:sz w:val="16"/>
                <w:szCs w:val="16"/>
              </w:rPr>
              <w:t>Colegio de Bachilleres del Estado de Baja California</w:t>
            </w:r>
          </w:p>
        </w:tc>
        <w:tc>
          <w:tcPr>
            <w:tcW w:w="1825" w:type="dxa"/>
            <w:vAlign w:val="center"/>
          </w:tcPr>
          <w:p w:rsidR="000F5001" w:rsidRPr="00031AA4" w:rsidRDefault="000F5001" w:rsidP="007123F8">
            <w:pPr>
              <w:tabs>
                <w:tab w:val="left" w:pos="-146"/>
                <w:tab w:val="left" w:pos="426"/>
              </w:tabs>
              <w:ind w:left="-146" w:right="-138"/>
              <w:jc w:val="center"/>
              <w:rPr>
                <w:rFonts w:asciiTheme="minorHAnsi" w:hAnsiTheme="minorHAnsi"/>
                <w:sz w:val="16"/>
                <w:szCs w:val="16"/>
              </w:rPr>
            </w:pPr>
            <w:r w:rsidRPr="00031AA4">
              <w:rPr>
                <w:rFonts w:asciiTheme="minorHAnsi" w:hAnsiTheme="minorHAnsi"/>
                <w:sz w:val="16"/>
                <w:szCs w:val="16"/>
              </w:rPr>
              <w:t>21-Abr-15</w:t>
            </w:r>
          </w:p>
        </w:tc>
        <w:tc>
          <w:tcPr>
            <w:tcW w:w="3780" w:type="dxa"/>
            <w:vAlign w:val="center"/>
          </w:tcPr>
          <w:p w:rsidR="000F5001" w:rsidRPr="00031AA4" w:rsidRDefault="000F5001" w:rsidP="007123F8">
            <w:pPr>
              <w:tabs>
                <w:tab w:val="left" w:pos="-18"/>
                <w:tab w:val="left" w:pos="426"/>
              </w:tabs>
              <w:ind w:right="-108"/>
              <w:jc w:val="both"/>
              <w:rPr>
                <w:rFonts w:asciiTheme="minorHAnsi" w:hAnsiTheme="minorHAnsi"/>
                <w:sz w:val="16"/>
                <w:szCs w:val="16"/>
              </w:rPr>
            </w:pPr>
            <w:r w:rsidRPr="00031AA4">
              <w:rPr>
                <w:rFonts w:asciiTheme="minorHAnsi" w:hAnsiTheme="minorHAnsi"/>
                <w:sz w:val="16"/>
                <w:szCs w:val="16"/>
              </w:rPr>
              <w:t>Remitió vía electrónica: Oficio No. 103/2015, dirigido a esta  Comisión, donde emite opinión sobre el costo de la tarifa y la afectación al alumnado.</w:t>
            </w:r>
          </w:p>
        </w:tc>
      </w:tr>
      <w:tr w:rsidR="000F5001" w:rsidRPr="00031AA4" w:rsidTr="001E769E">
        <w:trPr>
          <w:trHeight w:val="70"/>
          <w:jc w:val="center"/>
        </w:trPr>
        <w:tc>
          <w:tcPr>
            <w:tcW w:w="304" w:type="dxa"/>
            <w:vAlign w:val="center"/>
          </w:tcPr>
          <w:p w:rsidR="000F5001" w:rsidRPr="00031AA4" w:rsidRDefault="000F5001" w:rsidP="007123F8">
            <w:pPr>
              <w:tabs>
                <w:tab w:val="left" w:pos="426"/>
              </w:tabs>
              <w:rPr>
                <w:rFonts w:asciiTheme="minorHAnsi" w:hAnsiTheme="minorHAnsi"/>
                <w:b/>
                <w:sz w:val="16"/>
                <w:szCs w:val="16"/>
              </w:rPr>
            </w:pPr>
            <w:r w:rsidRPr="00031AA4">
              <w:rPr>
                <w:rFonts w:asciiTheme="minorHAnsi" w:hAnsiTheme="minorHAnsi"/>
                <w:b/>
                <w:sz w:val="16"/>
                <w:szCs w:val="16"/>
              </w:rPr>
              <w:t>6</w:t>
            </w:r>
          </w:p>
        </w:tc>
        <w:tc>
          <w:tcPr>
            <w:tcW w:w="2250" w:type="dxa"/>
            <w:vAlign w:val="center"/>
          </w:tcPr>
          <w:p w:rsidR="000F5001" w:rsidRPr="00031AA4" w:rsidRDefault="000F5001" w:rsidP="007123F8">
            <w:pPr>
              <w:tabs>
                <w:tab w:val="left" w:pos="-122"/>
                <w:tab w:val="left" w:pos="426"/>
              </w:tabs>
              <w:ind w:right="-108"/>
              <w:rPr>
                <w:rFonts w:asciiTheme="minorHAnsi" w:hAnsiTheme="minorHAnsi"/>
                <w:sz w:val="16"/>
                <w:szCs w:val="16"/>
              </w:rPr>
            </w:pPr>
            <w:r w:rsidRPr="00031AA4">
              <w:rPr>
                <w:rFonts w:asciiTheme="minorHAnsi" w:hAnsiTheme="minorHAnsi"/>
                <w:sz w:val="16"/>
                <w:szCs w:val="16"/>
              </w:rPr>
              <w:t>Laboratorio de Planeación Urbana y Desarrollo Sustentable UABC</w:t>
            </w:r>
          </w:p>
        </w:tc>
        <w:tc>
          <w:tcPr>
            <w:tcW w:w="1825" w:type="dxa"/>
            <w:vAlign w:val="center"/>
          </w:tcPr>
          <w:p w:rsidR="000F5001" w:rsidRPr="00031AA4" w:rsidRDefault="000F5001" w:rsidP="007123F8">
            <w:pPr>
              <w:tabs>
                <w:tab w:val="left" w:pos="-146"/>
              </w:tabs>
              <w:ind w:left="-146" w:right="-138"/>
              <w:jc w:val="center"/>
              <w:rPr>
                <w:rFonts w:asciiTheme="minorHAnsi" w:hAnsiTheme="minorHAnsi"/>
                <w:sz w:val="16"/>
                <w:szCs w:val="16"/>
              </w:rPr>
            </w:pPr>
            <w:r w:rsidRPr="00031AA4">
              <w:rPr>
                <w:rFonts w:asciiTheme="minorHAnsi" w:hAnsiTheme="minorHAnsi"/>
                <w:sz w:val="16"/>
                <w:szCs w:val="16"/>
              </w:rPr>
              <w:t>21-Abr-15</w:t>
            </w:r>
          </w:p>
        </w:tc>
        <w:tc>
          <w:tcPr>
            <w:tcW w:w="3780" w:type="dxa"/>
            <w:vAlign w:val="center"/>
          </w:tcPr>
          <w:p w:rsidR="000F5001" w:rsidRPr="00031AA4" w:rsidRDefault="000F5001" w:rsidP="007123F8">
            <w:pPr>
              <w:tabs>
                <w:tab w:val="left" w:pos="-18"/>
                <w:tab w:val="left" w:pos="426"/>
              </w:tabs>
              <w:ind w:right="-108"/>
              <w:jc w:val="both"/>
              <w:rPr>
                <w:rFonts w:asciiTheme="minorHAnsi" w:hAnsiTheme="minorHAnsi"/>
                <w:sz w:val="16"/>
                <w:szCs w:val="16"/>
              </w:rPr>
            </w:pPr>
            <w:r w:rsidRPr="00031AA4">
              <w:rPr>
                <w:rFonts w:asciiTheme="minorHAnsi" w:hAnsiTheme="minorHAnsi"/>
                <w:sz w:val="16"/>
                <w:szCs w:val="16"/>
              </w:rPr>
              <w:t>Remitió vía electrónica: Oficio sin número, dirigido a esta Comisión, donde emite opinión sobre el costo de la tarifa y recomendación sobre la reestructuración del servicio.</w:t>
            </w:r>
          </w:p>
        </w:tc>
      </w:tr>
      <w:tr w:rsidR="000F5001" w:rsidRPr="00031AA4" w:rsidTr="001E769E">
        <w:trPr>
          <w:trHeight w:val="413"/>
          <w:jc w:val="center"/>
        </w:trPr>
        <w:tc>
          <w:tcPr>
            <w:tcW w:w="304" w:type="dxa"/>
            <w:vAlign w:val="center"/>
          </w:tcPr>
          <w:p w:rsidR="000F5001" w:rsidRPr="00031AA4" w:rsidRDefault="000F5001" w:rsidP="007123F8">
            <w:pPr>
              <w:tabs>
                <w:tab w:val="left" w:pos="426"/>
              </w:tabs>
              <w:rPr>
                <w:rFonts w:asciiTheme="minorHAnsi" w:hAnsiTheme="minorHAnsi"/>
                <w:b/>
                <w:sz w:val="16"/>
                <w:szCs w:val="16"/>
              </w:rPr>
            </w:pPr>
            <w:r w:rsidRPr="00031AA4">
              <w:rPr>
                <w:rFonts w:asciiTheme="minorHAnsi" w:hAnsiTheme="minorHAnsi"/>
                <w:b/>
                <w:sz w:val="16"/>
                <w:szCs w:val="16"/>
              </w:rPr>
              <w:lastRenderedPageBreak/>
              <w:t>7</w:t>
            </w:r>
          </w:p>
        </w:tc>
        <w:tc>
          <w:tcPr>
            <w:tcW w:w="2250" w:type="dxa"/>
            <w:vAlign w:val="center"/>
          </w:tcPr>
          <w:p w:rsidR="000F5001" w:rsidRPr="00031AA4" w:rsidRDefault="000F5001" w:rsidP="007123F8">
            <w:pPr>
              <w:tabs>
                <w:tab w:val="left" w:pos="-108"/>
                <w:tab w:val="left" w:pos="426"/>
              </w:tabs>
              <w:ind w:right="-108"/>
              <w:rPr>
                <w:rFonts w:asciiTheme="minorHAnsi" w:hAnsiTheme="minorHAnsi"/>
                <w:sz w:val="16"/>
                <w:szCs w:val="16"/>
              </w:rPr>
            </w:pPr>
            <w:r w:rsidRPr="00031AA4">
              <w:rPr>
                <w:rFonts w:asciiTheme="minorHAnsi" w:hAnsiTheme="minorHAnsi"/>
                <w:sz w:val="16"/>
                <w:szCs w:val="16"/>
              </w:rPr>
              <w:t>Sistema Municipal de Transporte (SIMUTRA)</w:t>
            </w:r>
          </w:p>
        </w:tc>
        <w:tc>
          <w:tcPr>
            <w:tcW w:w="1825" w:type="dxa"/>
            <w:vAlign w:val="center"/>
          </w:tcPr>
          <w:p w:rsidR="000F5001" w:rsidRPr="00031AA4" w:rsidRDefault="000F5001" w:rsidP="007123F8">
            <w:pPr>
              <w:tabs>
                <w:tab w:val="left" w:pos="-146"/>
                <w:tab w:val="left" w:pos="426"/>
              </w:tabs>
              <w:ind w:left="-146" w:right="-138"/>
              <w:jc w:val="center"/>
              <w:rPr>
                <w:rFonts w:asciiTheme="minorHAnsi" w:hAnsiTheme="minorHAnsi"/>
                <w:sz w:val="16"/>
                <w:szCs w:val="16"/>
              </w:rPr>
            </w:pPr>
            <w:r w:rsidRPr="00031AA4">
              <w:rPr>
                <w:rFonts w:asciiTheme="minorHAnsi" w:hAnsiTheme="minorHAnsi"/>
                <w:sz w:val="16"/>
                <w:szCs w:val="16"/>
              </w:rPr>
              <w:t>20-Abr-15</w:t>
            </w:r>
          </w:p>
        </w:tc>
        <w:tc>
          <w:tcPr>
            <w:tcW w:w="3780" w:type="dxa"/>
            <w:vAlign w:val="center"/>
          </w:tcPr>
          <w:p w:rsidR="000F5001" w:rsidRPr="00031AA4" w:rsidRDefault="000F5001" w:rsidP="007123F8">
            <w:pPr>
              <w:tabs>
                <w:tab w:val="left" w:pos="-18"/>
                <w:tab w:val="left" w:pos="426"/>
              </w:tabs>
              <w:ind w:right="-108"/>
              <w:jc w:val="both"/>
              <w:rPr>
                <w:rFonts w:asciiTheme="minorHAnsi" w:hAnsiTheme="minorHAnsi"/>
                <w:sz w:val="16"/>
                <w:szCs w:val="16"/>
              </w:rPr>
            </w:pPr>
            <w:r w:rsidRPr="00031AA4">
              <w:rPr>
                <w:rFonts w:asciiTheme="minorHAnsi" w:hAnsiTheme="minorHAnsi"/>
                <w:sz w:val="16"/>
                <w:szCs w:val="16"/>
              </w:rPr>
              <w:t>Remitió vía electrónica: Oficio donde SIMUTRA envía al CMT actualización del estudio de aforo-captación 2014, además remite los archivos en Excel “captación de usuarios” y “Relación Rutas”</w:t>
            </w:r>
          </w:p>
        </w:tc>
      </w:tr>
      <w:tr w:rsidR="000F5001" w:rsidRPr="00031AA4" w:rsidTr="001E769E">
        <w:trPr>
          <w:trHeight w:val="413"/>
          <w:jc w:val="center"/>
        </w:trPr>
        <w:tc>
          <w:tcPr>
            <w:tcW w:w="304" w:type="dxa"/>
            <w:vAlign w:val="center"/>
          </w:tcPr>
          <w:p w:rsidR="000F5001" w:rsidRPr="00031AA4" w:rsidRDefault="000F5001" w:rsidP="007123F8">
            <w:pPr>
              <w:tabs>
                <w:tab w:val="left" w:pos="426"/>
              </w:tabs>
              <w:rPr>
                <w:rFonts w:asciiTheme="minorHAnsi" w:hAnsiTheme="minorHAnsi"/>
                <w:b/>
                <w:sz w:val="16"/>
                <w:szCs w:val="16"/>
              </w:rPr>
            </w:pPr>
            <w:r w:rsidRPr="00031AA4">
              <w:rPr>
                <w:rFonts w:asciiTheme="minorHAnsi" w:hAnsiTheme="minorHAnsi"/>
                <w:b/>
                <w:sz w:val="16"/>
                <w:szCs w:val="16"/>
              </w:rPr>
              <w:t>8</w:t>
            </w:r>
          </w:p>
        </w:tc>
        <w:tc>
          <w:tcPr>
            <w:tcW w:w="2250" w:type="dxa"/>
            <w:tcBorders>
              <w:bottom w:val="single" w:sz="4" w:space="0" w:color="auto"/>
            </w:tcBorders>
            <w:vAlign w:val="center"/>
          </w:tcPr>
          <w:p w:rsidR="000F5001" w:rsidRPr="00031AA4" w:rsidRDefault="000F5001" w:rsidP="007123F8">
            <w:pPr>
              <w:tabs>
                <w:tab w:val="left" w:pos="-122"/>
                <w:tab w:val="left" w:pos="426"/>
              </w:tabs>
              <w:ind w:right="-108"/>
              <w:rPr>
                <w:rFonts w:asciiTheme="minorHAnsi" w:hAnsiTheme="minorHAnsi"/>
                <w:sz w:val="16"/>
                <w:szCs w:val="16"/>
              </w:rPr>
            </w:pPr>
            <w:r w:rsidRPr="00031AA4">
              <w:rPr>
                <w:rFonts w:asciiTheme="minorHAnsi" w:hAnsiTheme="minorHAnsi"/>
                <w:sz w:val="16"/>
                <w:szCs w:val="16"/>
              </w:rPr>
              <w:t>Ciudadanos que presentaron Solicitud de Plebiscito Municipal</w:t>
            </w:r>
          </w:p>
        </w:tc>
        <w:tc>
          <w:tcPr>
            <w:tcW w:w="1825" w:type="dxa"/>
            <w:tcBorders>
              <w:bottom w:val="single" w:sz="4" w:space="0" w:color="auto"/>
            </w:tcBorders>
            <w:vAlign w:val="center"/>
          </w:tcPr>
          <w:p w:rsidR="000F5001" w:rsidRPr="00031AA4" w:rsidRDefault="000F5001" w:rsidP="007123F8">
            <w:pPr>
              <w:tabs>
                <w:tab w:val="left" w:pos="-18"/>
                <w:tab w:val="left" w:pos="426"/>
              </w:tabs>
              <w:ind w:right="-108"/>
              <w:jc w:val="center"/>
              <w:rPr>
                <w:rFonts w:asciiTheme="minorHAnsi" w:hAnsiTheme="minorHAnsi"/>
                <w:sz w:val="14"/>
                <w:szCs w:val="14"/>
              </w:rPr>
            </w:pPr>
            <w:r w:rsidRPr="00031AA4">
              <w:rPr>
                <w:rFonts w:asciiTheme="minorHAnsi" w:hAnsiTheme="minorHAnsi"/>
                <w:sz w:val="14"/>
                <w:szCs w:val="14"/>
              </w:rPr>
              <w:t>NO ENVÍO INFORMACIÓN</w:t>
            </w:r>
          </w:p>
        </w:tc>
        <w:tc>
          <w:tcPr>
            <w:tcW w:w="3780" w:type="dxa"/>
            <w:tcBorders>
              <w:bottom w:val="single" w:sz="4" w:space="0" w:color="auto"/>
            </w:tcBorders>
            <w:shd w:val="clear" w:color="auto" w:fill="D9D9D9" w:themeFill="background1" w:themeFillShade="D9"/>
            <w:vAlign w:val="center"/>
          </w:tcPr>
          <w:p w:rsidR="000F5001" w:rsidRPr="00031AA4" w:rsidRDefault="000F5001" w:rsidP="007123F8">
            <w:pPr>
              <w:tabs>
                <w:tab w:val="left" w:pos="-18"/>
                <w:tab w:val="left" w:pos="426"/>
              </w:tabs>
              <w:ind w:right="-108"/>
              <w:jc w:val="center"/>
              <w:rPr>
                <w:rFonts w:asciiTheme="minorHAnsi" w:hAnsiTheme="minorHAnsi"/>
                <w:b/>
                <w:sz w:val="16"/>
                <w:szCs w:val="16"/>
              </w:rPr>
            </w:pPr>
          </w:p>
        </w:tc>
      </w:tr>
    </w:tbl>
    <w:p w:rsidR="00051245" w:rsidRDefault="00051245" w:rsidP="008F2F9D">
      <w:pPr>
        <w:jc w:val="both"/>
        <w:rPr>
          <w:sz w:val="24"/>
          <w:szCs w:val="24"/>
        </w:rPr>
      </w:pPr>
    </w:p>
    <w:p w:rsidR="00807786" w:rsidRDefault="000F5001" w:rsidP="008F2F9D">
      <w:pPr>
        <w:jc w:val="both"/>
        <w:rPr>
          <w:sz w:val="24"/>
          <w:szCs w:val="24"/>
        </w:rPr>
      </w:pPr>
      <w:r>
        <w:rPr>
          <w:sz w:val="24"/>
          <w:szCs w:val="24"/>
        </w:rPr>
        <w:t xml:space="preserve">En función de las actividades realizadas para este fin, del </w:t>
      </w:r>
      <w:r w:rsidRPr="000F5001">
        <w:rPr>
          <w:sz w:val="24"/>
          <w:szCs w:val="24"/>
        </w:rPr>
        <w:t xml:space="preserve">17 al 21 de abril </w:t>
      </w:r>
      <w:r>
        <w:rPr>
          <w:sz w:val="24"/>
          <w:szCs w:val="24"/>
        </w:rPr>
        <w:t>del año en curso, esta Dirección Ejecutiva en calidad de Secretaria Técnica de la Comisi</w:t>
      </w:r>
      <w:r w:rsidR="00807786">
        <w:rPr>
          <w:sz w:val="24"/>
          <w:szCs w:val="24"/>
        </w:rPr>
        <w:t>ón referida, se aboc</w:t>
      </w:r>
      <w:r>
        <w:rPr>
          <w:sz w:val="24"/>
          <w:szCs w:val="24"/>
        </w:rPr>
        <w:t xml:space="preserve">ó a analizar </w:t>
      </w:r>
      <w:r w:rsidRPr="000F5001">
        <w:rPr>
          <w:sz w:val="24"/>
          <w:szCs w:val="24"/>
        </w:rPr>
        <w:t>la información recibida por las insti</w:t>
      </w:r>
      <w:r w:rsidR="00807786">
        <w:rPr>
          <w:sz w:val="24"/>
          <w:szCs w:val="24"/>
        </w:rPr>
        <w:t xml:space="preserve">tuciones y órganos coadyuvantes; </w:t>
      </w:r>
      <w:r>
        <w:rPr>
          <w:sz w:val="24"/>
          <w:szCs w:val="24"/>
        </w:rPr>
        <w:t xml:space="preserve"> </w:t>
      </w:r>
      <w:r w:rsidR="00807786">
        <w:rPr>
          <w:sz w:val="24"/>
          <w:szCs w:val="24"/>
        </w:rPr>
        <w:t>así como la información investigada vía internet; a</w:t>
      </w:r>
      <w:r w:rsidR="00807786" w:rsidRPr="00807786">
        <w:rPr>
          <w:sz w:val="24"/>
          <w:szCs w:val="24"/>
        </w:rPr>
        <w:t>demás se revisó el expediente de la solicitud de plebiscito</w:t>
      </w:r>
      <w:r w:rsidR="00807786">
        <w:rPr>
          <w:sz w:val="24"/>
          <w:szCs w:val="24"/>
        </w:rPr>
        <w:t>;</w:t>
      </w:r>
      <w:r w:rsidR="00807786" w:rsidRPr="00807786">
        <w:rPr>
          <w:sz w:val="24"/>
          <w:szCs w:val="24"/>
        </w:rPr>
        <w:t xml:space="preserve"> se tuvieron reuniones con las instituciones y acercamiento con estudiantes universitarios para conocer su punto de vista sobre </w:t>
      </w:r>
      <w:r w:rsidR="00807786">
        <w:rPr>
          <w:sz w:val="24"/>
          <w:szCs w:val="24"/>
        </w:rPr>
        <w:t xml:space="preserve">el acto, objeto de este estudio; lo anterior a fin de contar con los mayores elementos posibles para la elaboración </w:t>
      </w:r>
      <w:r w:rsidR="00BF6F52">
        <w:rPr>
          <w:noProof/>
          <w:sz w:val="24"/>
          <w:szCs w:val="24"/>
        </w:rPr>
        <w:drawing>
          <wp:anchor distT="0" distB="0" distL="114300" distR="114300" simplePos="0" relativeHeight="251700224" behindDoc="1" locked="0" layoutInCell="1" allowOverlap="1">
            <wp:simplePos x="0" y="0"/>
            <wp:positionH relativeFrom="column">
              <wp:posOffset>3435985</wp:posOffset>
            </wp:positionH>
            <wp:positionV relativeFrom="paragraph">
              <wp:posOffset>914400</wp:posOffset>
            </wp:positionV>
            <wp:extent cx="2213610" cy="3306445"/>
            <wp:effectExtent l="19050" t="0" r="0" b="0"/>
            <wp:wrapTight wrapText="bothSides">
              <wp:wrapPolygon edited="0">
                <wp:start x="-186" y="0"/>
                <wp:lineTo x="-186" y="21529"/>
                <wp:lineTo x="21563" y="21529"/>
                <wp:lineTo x="21563" y="0"/>
                <wp:lineTo x="-186" y="0"/>
              </wp:wrapPolygon>
            </wp:wrapTight>
            <wp:docPr id="38" name="37 Imagen" descr="PORTA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bmp"/>
                    <pic:cNvPicPr/>
                  </pic:nvPicPr>
                  <pic:blipFill>
                    <a:blip r:embed="rId18" cstate="print"/>
                    <a:stretch>
                      <a:fillRect/>
                    </a:stretch>
                  </pic:blipFill>
                  <pic:spPr>
                    <a:xfrm>
                      <a:off x="0" y="0"/>
                      <a:ext cx="2213610" cy="3306445"/>
                    </a:xfrm>
                    <a:prstGeom prst="rect">
                      <a:avLst/>
                    </a:prstGeom>
                  </pic:spPr>
                </pic:pic>
              </a:graphicData>
            </a:graphic>
          </wp:anchor>
        </w:drawing>
      </w:r>
      <w:r w:rsidR="00807786">
        <w:rPr>
          <w:sz w:val="24"/>
          <w:szCs w:val="24"/>
        </w:rPr>
        <w:t xml:space="preserve">del estudio correspondiente. </w:t>
      </w:r>
    </w:p>
    <w:p w:rsidR="008F2F9D" w:rsidRPr="00FC4AC9" w:rsidRDefault="00807786" w:rsidP="008F2F9D">
      <w:pPr>
        <w:jc w:val="both"/>
        <w:rPr>
          <w:sz w:val="24"/>
          <w:szCs w:val="24"/>
        </w:rPr>
      </w:pPr>
      <w:r>
        <w:rPr>
          <w:sz w:val="24"/>
          <w:szCs w:val="24"/>
        </w:rPr>
        <w:t xml:space="preserve">De lo anterior, resultó un estudio que presenta </w:t>
      </w:r>
      <w:r w:rsidR="008F2F9D" w:rsidRPr="00FC4AC9">
        <w:rPr>
          <w:sz w:val="24"/>
          <w:szCs w:val="24"/>
        </w:rPr>
        <w:t xml:space="preserve">información documental y estadística sobre el tema relativo al aumento a la tarifa del transporte público de autobuses en Mexicali, Baja California, </w:t>
      </w:r>
      <w:proofErr w:type="gramStart"/>
      <w:r w:rsidR="008F2F9D" w:rsidRPr="00FC4AC9">
        <w:rPr>
          <w:sz w:val="24"/>
          <w:szCs w:val="24"/>
        </w:rPr>
        <w:t>aprobado</w:t>
      </w:r>
      <w:proofErr w:type="gramEnd"/>
      <w:r w:rsidR="008F2F9D" w:rsidRPr="00FC4AC9">
        <w:rPr>
          <w:sz w:val="24"/>
          <w:szCs w:val="24"/>
        </w:rPr>
        <w:t xml:space="preserve"> el 09 de diciembre de 2014 en Sesión de Cabildo por e</w:t>
      </w:r>
      <w:r>
        <w:rPr>
          <w:sz w:val="24"/>
          <w:szCs w:val="24"/>
        </w:rPr>
        <w:t>l XXI Ayuntamiento de Mexicali.</w:t>
      </w:r>
    </w:p>
    <w:p w:rsidR="008F2F9D" w:rsidRPr="00FC4AC9" w:rsidRDefault="008F2F9D" w:rsidP="008F2F9D">
      <w:pPr>
        <w:jc w:val="both"/>
        <w:rPr>
          <w:sz w:val="24"/>
          <w:szCs w:val="24"/>
        </w:rPr>
      </w:pPr>
      <w:r w:rsidRPr="00FC4AC9">
        <w:rPr>
          <w:sz w:val="24"/>
          <w:szCs w:val="24"/>
        </w:rPr>
        <w:t>El estudio fue abordado en seis ejes: Jurídico, social, ambiental, económico, político y administrativo; y a través de ellos se pudieron analizar datos estadísticos, estudios previos, resultado de encuestas, procedimientos administrativos, notas periodísticas, comentarios realizados por líderes de opinión, apartados de las leyes y reglamentos relacionados con el tema.</w:t>
      </w:r>
    </w:p>
    <w:p w:rsidR="0096083C" w:rsidRPr="0096083C" w:rsidRDefault="0096083C" w:rsidP="0096083C">
      <w:pPr>
        <w:tabs>
          <w:tab w:val="left" w:pos="3930"/>
        </w:tabs>
        <w:spacing w:after="0"/>
        <w:jc w:val="both"/>
        <w:rPr>
          <w:b/>
        </w:rPr>
      </w:pPr>
    </w:p>
    <w:p w:rsidR="003E5617" w:rsidRDefault="003E5617" w:rsidP="00B57D0E">
      <w:pPr>
        <w:pStyle w:val="Prrafodelista"/>
        <w:numPr>
          <w:ilvl w:val="0"/>
          <w:numId w:val="12"/>
        </w:numPr>
        <w:tabs>
          <w:tab w:val="left" w:pos="3930"/>
        </w:tabs>
        <w:spacing w:after="0"/>
        <w:jc w:val="both"/>
        <w:rPr>
          <w:b/>
        </w:rPr>
      </w:pPr>
      <w:r>
        <w:rPr>
          <w:b/>
        </w:rPr>
        <w:t xml:space="preserve">II </w:t>
      </w:r>
      <w:r w:rsidRPr="003E5617">
        <w:rPr>
          <w:b/>
        </w:rPr>
        <w:t>Curso en línea “Formac</w:t>
      </w:r>
      <w:r>
        <w:rPr>
          <w:b/>
        </w:rPr>
        <w:t>ión Ciudadana Cívico Electoral”</w:t>
      </w:r>
    </w:p>
    <w:p w:rsidR="003E5617" w:rsidRDefault="003E5617" w:rsidP="003E5617">
      <w:pPr>
        <w:tabs>
          <w:tab w:val="left" w:pos="3930"/>
        </w:tabs>
        <w:spacing w:after="0"/>
        <w:jc w:val="both"/>
      </w:pPr>
    </w:p>
    <w:p w:rsidR="003E5617" w:rsidRDefault="003E5617" w:rsidP="003E5617">
      <w:pPr>
        <w:tabs>
          <w:tab w:val="left" w:pos="3930"/>
        </w:tabs>
        <w:spacing w:after="0"/>
        <w:jc w:val="both"/>
      </w:pPr>
      <w:r>
        <w:t xml:space="preserve">Durante este mes se llevaron a cabo acciones de asesoría y seguimiento a los ciudadanos inscritos al presente curso a través de la modalidad de tutorías durante el desarrollo del curso en línea. Cabe señalar, que para esta modalidad se designaron 5 tutores de entre el personal de esta Dirección Ejecutiva de Procesos Electorales. </w:t>
      </w:r>
    </w:p>
    <w:p w:rsidR="005B4DF2" w:rsidRDefault="005B4DF2" w:rsidP="003E5617">
      <w:pPr>
        <w:tabs>
          <w:tab w:val="left" w:pos="3930"/>
        </w:tabs>
        <w:spacing w:after="0"/>
        <w:jc w:val="both"/>
      </w:pPr>
    </w:p>
    <w:p w:rsidR="003E5617" w:rsidRDefault="003E5617" w:rsidP="003E5617">
      <w:pPr>
        <w:tabs>
          <w:tab w:val="left" w:pos="3930"/>
        </w:tabs>
        <w:spacing w:after="0"/>
        <w:jc w:val="both"/>
      </w:pPr>
      <w:r>
        <w:lastRenderedPageBreak/>
        <w:t xml:space="preserve">Los alumnos inscritos al II curso en línea durante este mes concluyeron el Módulo </w:t>
      </w:r>
      <w:r w:rsidR="006B3707">
        <w:t>III</w:t>
      </w:r>
      <w:r>
        <w:t xml:space="preserve"> “</w:t>
      </w:r>
      <w:r w:rsidR="006B3707" w:rsidRPr="006B3707">
        <w:t>Instrumentos de Participación Ciudadana</w:t>
      </w:r>
      <w:r>
        <w:t xml:space="preserve">“ </w:t>
      </w:r>
      <w:r w:rsidR="006B3707">
        <w:t xml:space="preserve">e iniciaron </w:t>
      </w:r>
      <w:r w:rsidR="00553874">
        <w:t xml:space="preserve">el 25 de abril del año en curso, </w:t>
      </w:r>
      <w:r w:rsidR="006B3707">
        <w:t xml:space="preserve">el último y IV Módulo denominado </w:t>
      </w:r>
      <w:r>
        <w:t>“</w:t>
      </w:r>
      <w:r w:rsidR="006B3707" w:rsidRPr="006B3707">
        <w:t>Reforma Estructural en materia Electoral</w:t>
      </w:r>
      <w:r>
        <w:t>”.</w:t>
      </w:r>
    </w:p>
    <w:p w:rsidR="003E5617" w:rsidRDefault="003E5617" w:rsidP="003E5617">
      <w:pPr>
        <w:tabs>
          <w:tab w:val="left" w:pos="3930"/>
        </w:tabs>
        <w:spacing w:after="0"/>
        <w:jc w:val="both"/>
      </w:pPr>
    </w:p>
    <w:p w:rsidR="00053A5F" w:rsidRDefault="00053A5F" w:rsidP="003E5617">
      <w:pPr>
        <w:tabs>
          <w:tab w:val="left" w:pos="3930"/>
        </w:tabs>
        <w:spacing w:after="0"/>
        <w:jc w:val="both"/>
      </w:pPr>
    </w:p>
    <w:p w:rsidR="009D7DB9" w:rsidRPr="003E5617" w:rsidRDefault="009D7DB9" w:rsidP="003E5617">
      <w:pPr>
        <w:tabs>
          <w:tab w:val="left" w:pos="3930"/>
        </w:tabs>
        <w:spacing w:after="0"/>
        <w:jc w:val="both"/>
      </w:pPr>
    </w:p>
    <w:p w:rsidR="004B7B70" w:rsidRDefault="004B7B70" w:rsidP="00B57D0E">
      <w:pPr>
        <w:pStyle w:val="Prrafodelista"/>
        <w:numPr>
          <w:ilvl w:val="0"/>
          <w:numId w:val="12"/>
        </w:numPr>
        <w:tabs>
          <w:tab w:val="left" w:pos="3930"/>
        </w:tabs>
        <w:spacing w:after="0"/>
        <w:jc w:val="both"/>
        <w:rPr>
          <w:b/>
        </w:rPr>
      </w:pPr>
      <w:r w:rsidRPr="004B7B70">
        <w:rPr>
          <w:b/>
        </w:rPr>
        <w:t xml:space="preserve">Preparación de </w:t>
      </w:r>
      <w:r>
        <w:rPr>
          <w:b/>
        </w:rPr>
        <w:t>A</w:t>
      </w:r>
      <w:r w:rsidRPr="004B7B70">
        <w:rPr>
          <w:b/>
        </w:rPr>
        <w:t xml:space="preserve">nteproyecto para la organización de </w:t>
      </w:r>
      <w:r>
        <w:rPr>
          <w:b/>
        </w:rPr>
        <w:t>P</w:t>
      </w:r>
      <w:r w:rsidRPr="004B7B70">
        <w:rPr>
          <w:b/>
        </w:rPr>
        <w:t xml:space="preserve">lebiscito </w:t>
      </w:r>
      <w:r>
        <w:rPr>
          <w:b/>
        </w:rPr>
        <w:t>M</w:t>
      </w:r>
      <w:r w:rsidRPr="004B7B70">
        <w:rPr>
          <w:b/>
        </w:rPr>
        <w:t>unicipal</w:t>
      </w:r>
    </w:p>
    <w:p w:rsidR="004B7B70" w:rsidRDefault="004B7B70" w:rsidP="004B7B70">
      <w:pPr>
        <w:tabs>
          <w:tab w:val="left" w:pos="3930"/>
        </w:tabs>
        <w:spacing w:after="0"/>
        <w:jc w:val="both"/>
        <w:rPr>
          <w:b/>
        </w:rPr>
      </w:pPr>
    </w:p>
    <w:p w:rsidR="009D7DB9" w:rsidRDefault="007123F8" w:rsidP="004B7B70">
      <w:pPr>
        <w:tabs>
          <w:tab w:val="left" w:pos="3930"/>
        </w:tabs>
        <w:spacing w:after="0"/>
        <w:jc w:val="both"/>
      </w:pPr>
      <w:r>
        <w:t>Durante este mes esta Dirección Ejecutiva de Procesos Electorales se abocó a la elaboración de la proyección de necesidades para la organización y desarrollo del Plebiscito Municipal en este Municipio con motivo de la solicitud realizada por ciudadanos en relación al alza del transporte público de autobuses de esta ciudad</w:t>
      </w:r>
      <w:r w:rsidR="009D7DB9">
        <w:t>.</w:t>
      </w:r>
    </w:p>
    <w:p w:rsidR="009D7DB9" w:rsidRDefault="009D7DB9" w:rsidP="004B7B70">
      <w:pPr>
        <w:tabs>
          <w:tab w:val="left" w:pos="3930"/>
        </w:tabs>
        <w:spacing w:after="0"/>
        <w:jc w:val="both"/>
      </w:pPr>
    </w:p>
    <w:p w:rsidR="004B7B70" w:rsidRDefault="009D7DB9" w:rsidP="004B7B70">
      <w:pPr>
        <w:tabs>
          <w:tab w:val="left" w:pos="3930"/>
        </w:tabs>
        <w:spacing w:after="0"/>
        <w:jc w:val="both"/>
      </w:pPr>
      <w:r>
        <w:t>L</w:t>
      </w:r>
      <w:r w:rsidR="007123F8">
        <w:t xml:space="preserve">o anterior, con la finalidad de </w:t>
      </w:r>
      <w:r>
        <w:t>ir preparando un documento d</w:t>
      </w:r>
      <w:r w:rsidR="007123F8">
        <w:t>onde se establezcan las cantidades y conceptos necesarios para su operación</w:t>
      </w:r>
      <w:r>
        <w:t xml:space="preserve">, de este ejercicio se desprendió una proyección </w:t>
      </w:r>
      <w:r w:rsidR="007123F8">
        <w:t xml:space="preserve">que contiene </w:t>
      </w:r>
      <w:r>
        <w:t>nueve apartados, a saber:</w:t>
      </w:r>
    </w:p>
    <w:p w:rsidR="007123F8" w:rsidRDefault="007123F8" w:rsidP="004B7B70">
      <w:pPr>
        <w:tabs>
          <w:tab w:val="left" w:pos="3930"/>
        </w:tabs>
        <w:spacing w:after="0"/>
        <w:jc w:val="both"/>
      </w:pPr>
    </w:p>
    <w:p w:rsidR="007123F8" w:rsidRDefault="007123F8" w:rsidP="007123F8">
      <w:pPr>
        <w:pStyle w:val="Prrafodelista"/>
        <w:numPr>
          <w:ilvl w:val="0"/>
          <w:numId w:val="23"/>
        </w:numPr>
        <w:tabs>
          <w:tab w:val="left" w:pos="3930"/>
        </w:tabs>
        <w:spacing w:after="0"/>
        <w:jc w:val="both"/>
      </w:pPr>
      <w:r>
        <w:t>Cas</w:t>
      </w:r>
      <w:r>
        <w:rPr>
          <w:vanish/>
        </w:rPr>
        <w:t>llaiguientes apartadosasillas tradicionalesdonde se establezcan las cantidades y conceptos necesarios para su operaci</w:t>
      </w:r>
      <w:r>
        <w:rPr>
          <w:vanish/>
        </w:rPr>
        <w:pgNum/>
      </w:r>
      <w:r>
        <w:rPr>
          <w:vanish/>
        </w:rPr>
        <w:pgNum/>
      </w:r>
      <w:r>
        <w:rPr>
          <w:vanish/>
        </w:rPr>
        <w:pgNum/>
      </w:r>
      <w:r>
        <w:rPr>
          <w:vanish/>
        </w:rPr>
        <w:pgNum/>
      </w:r>
      <w:r>
        <w:rPr>
          <w:vanish/>
        </w:rPr>
        <w:pgNum/>
      </w:r>
      <w:r>
        <w:rPr>
          <w:vanish/>
        </w:rPr>
        <w:pgNum/>
      </w:r>
      <w:r>
        <w:rPr>
          <w:vanish/>
        </w:rPr>
        <w:pgNum/>
      </w:r>
      <w:r>
        <w:rPr>
          <w:vanish/>
        </w:rPr>
        <w:pgNum/>
      </w:r>
      <w:r w:rsidR="00927E7E">
        <w:t>illas</w:t>
      </w:r>
    </w:p>
    <w:p w:rsidR="00927E7E" w:rsidRDefault="00927E7E" w:rsidP="007123F8">
      <w:pPr>
        <w:pStyle w:val="Prrafodelista"/>
        <w:numPr>
          <w:ilvl w:val="0"/>
          <w:numId w:val="23"/>
        </w:numPr>
        <w:tabs>
          <w:tab w:val="left" w:pos="3930"/>
        </w:tabs>
        <w:spacing w:after="0"/>
        <w:jc w:val="both"/>
      </w:pPr>
      <w:r w:rsidRPr="00927E7E">
        <w:t>Personal, gasto de campo y pago renta de vehículo</w:t>
      </w:r>
    </w:p>
    <w:p w:rsidR="00927E7E" w:rsidRDefault="00927E7E" w:rsidP="007123F8">
      <w:pPr>
        <w:pStyle w:val="Prrafodelista"/>
        <w:numPr>
          <w:ilvl w:val="0"/>
          <w:numId w:val="23"/>
        </w:numPr>
        <w:tabs>
          <w:tab w:val="left" w:pos="3930"/>
        </w:tabs>
        <w:spacing w:after="0"/>
        <w:jc w:val="both"/>
      </w:pPr>
      <w:r w:rsidRPr="00927E7E">
        <w:t>Oficinas y operatividad</w:t>
      </w:r>
    </w:p>
    <w:p w:rsidR="00927E7E" w:rsidRDefault="00927E7E" w:rsidP="007123F8">
      <w:pPr>
        <w:pStyle w:val="Prrafodelista"/>
        <w:numPr>
          <w:ilvl w:val="0"/>
          <w:numId w:val="23"/>
        </w:numPr>
        <w:tabs>
          <w:tab w:val="left" w:pos="3930"/>
        </w:tabs>
        <w:spacing w:after="0"/>
        <w:jc w:val="both"/>
      </w:pPr>
      <w:r w:rsidRPr="00927E7E">
        <w:t xml:space="preserve">Publicación de convocatorias y encarte así como difusión del </w:t>
      </w:r>
      <w:r>
        <w:t>P</w:t>
      </w:r>
      <w:r w:rsidRPr="00927E7E">
        <w:t>lebiscito</w:t>
      </w:r>
    </w:p>
    <w:p w:rsidR="00927E7E" w:rsidRDefault="00927E7E" w:rsidP="007123F8">
      <w:pPr>
        <w:pStyle w:val="Prrafodelista"/>
        <w:numPr>
          <w:ilvl w:val="0"/>
          <w:numId w:val="23"/>
        </w:numPr>
        <w:tabs>
          <w:tab w:val="left" w:pos="3930"/>
        </w:tabs>
        <w:spacing w:after="0"/>
        <w:jc w:val="both"/>
      </w:pPr>
      <w:r w:rsidRPr="00927E7E">
        <w:t>Avituallamiento sellado de boletas, jornada de consulta y cómputo</w:t>
      </w:r>
    </w:p>
    <w:p w:rsidR="00927E7E" w:rsidRDefault="00927E7E" w:rsidP="007123F8">
      <w:pPr>
        <w:pStyle w:val="Prrafodelista"/>
        <w:numPr>
          <w:ilvl w:val="0"/>
          <w:numId w:val="23"/>
        </w:numPr>
        <w:tabs>
          <w:tab w:val="left" w:pos="3930"/>
        </w:tabs>
        <w:spacing w:after="0"/>
        <w:jc w:val="both"/>
      </w:pPr>
      <w:r w:rsidRPr="00927E7E">
        <w:t>D</w:t>
      </w:r>
      <w:r>
        <w:t>ocumentación electoral para el P</w:t>
      </w:r>
      <w:r w:rsidRPr="00927E7E">
        <w:t>lebiscito</w:t>
      </w:r>
    </w:p>
    <w:p w:rsidR="009D7DB9" w:rsidRDefault="009D7DB9" w:rsidP="009D7DB9">
      <w:pPr>
        <w:pStyle w:val="Prrafodelista"/>
        <w:numPr>
          <w:ilvl w:val="1"/>
          <w:numId w:val="23"/>
        </w:numPr>
        <w:tabs>
          <w:tab w:val="left" w:pos="3930"/>
        </w:tabs>
        <w:spacing w:after="0"/>
        <w:jc w:val="both"/>
      </w:pPr>
      <w:r w:rsidRPr="009D7DB9">
        <w:t>Documentación para la Casilla Electoral</w:t>
      </w:r>
    </w:p>
    <w:p w:rsidR="009D7DB9" w:rsidRDefault="009D7DB9" w:rsidP="009D7DB9">
      <w:pPr>
        <w:pStyle w:val="Prrafodelista"/>
        <w:numPr>
          <w:ilvl w:val="1"/>
          <w:numId w:val="23"/>
        </w:numPr>
        <w:tabs>
          <w:tab w:val="left" w:pos="3930"/>
        </w:tabs>
        <w:spacing w:after="0"/>
        <w:jc w:val="both"/>
      </w:pPr>
      <w:r w:rsidRPr="009D7DB9">
        <w:t>Documentación para el Consejo General Electoral</w:t>
      </w:r>
    </w:p>
    <w:p w:rsidR="00927E7E" w:rsidRDefault="00927E7E" w:rsidP="007123F8">
      <w:pPr>
        <w:pStyle w:val="Prrafodelista"/>
        <w:numPr>
          <w:ilvl w:val="0"/>
          <w:numId w:val="23"/>
        </w:numPr>
        <w:tabs>
          <w:tab w:val="left" w:pos="3930"/>
        </w:tabs>
        <w:spacing w:after="0"/>
        <w:jc w:val="both"/>
      </w:pPr>
      <w:r w:rsidRPr="00927E7E">
        <w:t xml:space="preserve">Material electoral para el </w:t>
      </w:r>
      <w:r>
        <w:t>P</w:t>
      </w:r>
      <w:r w:rsidRPr="00927E7E">
        <w:t>lebiscito</w:t>
      </w:r>
    </w:p>
    <w:p w:rsidR="009D7DB9" w:rsidRDefault="009D7DB9" w:rsidP="009D7DB9">
      <w:pPr>
        <w:pStyle w:val="Prrafodelista"/>
        <w:numPr>
          <w:ilvl w:val="1"/>
          <w:numId w:val="23"/>
        </w:numPr>
        <w:tabs>
          <w:tab w:val="left" w:pos="3930"/>
        </w:tabs>
        <w:spacing w:after="0"/>
        <w:jc w:val="both"/>
      </w:pPr>
      <w:r w:rsidRPr="009D7DB9">
        <w:t>Material para la Casilla Electoral</w:t>
      </w:r>
    </w:p>
    <w:p w:rsidR="00927E7E" w:rsidRDefault="00927E7E" w:rsidP="007123F8">
      <w:pPr>
        <w:pStyle w:val="Prrafodelista"/>
        <w:numPr>
          <w:ilvl w:val="0"/>
          <w:numId w:val="23"/>
        </w:numPr>
        <w:tabs>
          <w:tab w:val="left" w:pos="3930"/>
        </w:tabs>
        <w:spacing w:after="0"/>
        <w:jc w:val="both"/>
      </w:pPr>
      <w:r w:rsidRPr="00927E7E">
        <w:t>Documentación y equipo para los CAPAE´S</w:t>
      </w:r>
    </w:p>
    <w:p w:rsidR="00927E7E" w:rsidRPr="004B7B70" w:rsidRDefault="00927E7E" w:rsidP="007123F8">
      <w:pPr>
        <w:pStyle w:val="Prrafodelista"/>
        <w:numPr>
          <w:ilvl w:val="0"/>
          <w:numId w:val="23"/>
        </w:numPr>
        <w:tabs>
          <w:tab w:val="left" w:pos="3930"/>
        </w:tabs>
        <w:spacing w:after="0"/>
        <w:jc w:val="both"/>
      </w:pPr>
      <w:r w:rsidRPr="00927E7E">
        <w:t>Documentación a imprimir en las oficinas</w:t>
      </w:r>
    </w:p>
    <w:p w:rsidR="004B7B70" w:rsidRDefault="004B7B70" w:rsidP="009D7DB9">
      <w:pPr>
        <w:tabs>
          <w:tab w:val="left" w:pos="3930"/>
        </w:tabs>
        <w:spacing w:after="0"/>
        <w:jc w:val="both"/>
        <w:rPr>
          <w:b/>
        </w:rPr>
      </w:pPr>
    </w:p>
    <w:p w:rsidR="009D7DB9" w:rsidRDefault="009D7DB9" w:rsidP="009D7DB9">
      <w:pPr>
        <w:tabs>
          <w:tab w:val="left" w:pos="3930"/>
        </w:tabs>
        <w:spacing w:after="0"/>
        <w:jc w:val="both"/>
      </w:pPr>
      <w:r>
        <w:t>Cabe señalar que esta proyección de necesidades se realizó contemplando el uso de urnas tradicionales en las casillas a instalar.</w:t>
      </w:r>
    </w:p>
    <w:p w:rsidR="009D7DB9" w:rsidRDefault="009D7DB9" w:rsidP="009D7DB9">
      <w:pPr>
        <w:tabs>
          <w:tab w:val="left" w:pos="3930"/>
        </w:tabs>
        <w:spacing w:after="0"/>
        <w:jc w:val="both"/>
      </w:pPr>
    </w:p>
    <w:p w:rsidR="004B7B70" w:rsidRDefault="004B7B70" w:rsidP="004B7B70">
      <w:pPr>
        <w:pStyle w:val="Prrafodelista"/>
        <w:tabs>
          <w:tab w:val="left" w:pos="3930"/>
        </w:tabs>
        <w:spacing w:after="0"/>
        <w:ind w:left="1080"/>
        <w:jc w:val="both"/>
        <w:rPr>
          <w:b/>
        </w:rPr>
      </w:pPr>
    </w:p>
    <w:p w:rsidR="00B57D0E" w:rsidRDefault="009947CE" w:rsidP="00B57D0E">
      <w:pPr>
        <w:pStyle w:val="Prrafodelista"/>
        <w:numPr>
          <w:ilvl w:val="0"/>
          <w:numId w:val="12"/>
        </w:numPr>
        <w:tabs>
          <w:tab w:val="left" w:pos="3930"/>
        </w:tabs>
        <w:spacing w:after="0"/>
        <w:jc w:val="both"/>
        <w:rPr>
          <w:b/>
        </w:rPr>
      </w:pPr>
      <w:r w:rsidRPr="00D10A2F">
        <w:rPr>
          <w:b/>
        </w:rPr>
        <w:t>Educación Cívica</w:t>
      </w:r>
    </w:p>
    <w:p w:rsidR="004908C5" w:rsidRPr="00D10A2F" w:rsidRDefault="004908C5" w:rsidP="004908C5">
      <w:pPr>
        <w:pStyle w:val="Prrafodelista"/>
        <w:tabs>
          <w:tab w:val="left" w:pos="3930"/>
        </w:tabs>
        <w:spacing w:after="0"/>
        <w:ind w:left="1080"/>
        <w:jc w:val="both"/>
        <w:rPr>
          <w:b/>
        </w:rPr>
      </w:pPr>
    </w:p>
    <w:p w:rsidR="004908C5" w:rsidRDefault="004908C5" w:rsidP="004908C5">
      <w:pPr>
        <w:tabs>
          <w:tab w:val="left" w:pos="1985"/>
        </w:tabs>
        <w:spacing w:after="0"/>
        <w:jc w:val="both"/>
        <w:rPr>
          <w:b/>
        </w:rPr>
      </w:pPr>
      <w:r w:rsidRPr="000A3801">
        <w:t xml:space="preserve">Durante el mes de </w:t>
      </w:r>
      <w:r>
        <w:t>Abril</w:t>
      </w:r>
      <w:r w:rsidRPr="000A3801">
        <w:t xml:space="preserve">, la población en el </w:t>
      </w:r>
      <w:r w:rsidRPr="009947CE">
        <w:rPr>
          <w:b/>
        </w:rPr>
        <w:t>Sistema Formal</w:t>
      </w:r>
      <w:r>
        <w:t xml:space="preserve"> atendida en el Estado fue de</w:t>
      </w:r>
      <w:r w:rsidRPr="00A007CC">
        <w:t xml:space="preserve"> </w:t>
      </w:r>
      <w:r>
        <w:rPr>
          <w:b/>
        </w:rPr>
        <w:t>1,</w:t>
      </w:r>
      <w:r w:rsidR="006C6B0A">
        <w:rPr>
          <w:b/>
        </w:rPr>
        <w:t xml:space="preserve">060 </w:t>
      </w:r>
      <w:r w:rsidRPr="006C3276">
        <w:t>alumnos,</w:t>
      </w:r>
      <w:r w:rsidRPr="00C11BEA">
        <w:t xml:space="preserve"> </w:t>
      </w:r>
      <w:r w:rsidR="00013A2E">
        <w:t xml:space="preserve">a los cuales se les impartieron </w:t>
      </w:r>
      <w:r>
        <w:t xml:space="preserve">pláticas </w:t>
      </w:r>
      <w:r w:rsidR="00013A2E">
        <w:t>sobre “V</w:t>
      </w:r>
      <w:r>
        <w:t xml:space="preserve">alores </w:t>
      </w:r>
      <w:r w:rsidR="00013A2E">
        <w:t>C</w:t>
      </w:r>
      <w:r>
        <w:t>ívicos</w:t>
      </w:r>
      <w:r w:rsidR="00013A2E">
        <w:t>”</w:t>
      </w:r>
      <w:r w:rsidR="009301F5">
        <w:t xml:space="preserve">. Asimismo durante este mes se </w:t>
      </w:r>
      <w:r w:rsidR="00013A2E">
        <w:t>promocionó</w:t>
      </w:r>
      <w:r>
        <w:t xml:space="preserve"> en Mexicali y </w:t>
      </w:r>
      <w:r w:rsidR="009301F5">
        <w:t>Z</w:t>
      </w:r>
      <w:r>
        <w:t xml:space="preserve">ona </w:t>
      </w:r>
      <w:r w:rsidR="009301F5">
        <w:t>C</w:t>
      </w:r>
      <w:r>
        <w:t xml:space="preserve">osta </w:t>
      </w:r>
      <w:r w:rsidR="00013A2E">
        <w:t xml:space="preserve">el </w:t>
      </w:r>
      <w:r w:rsidRPr="009947CE">
        <w:rPr>
          <w:lang w:val="es-ES"/>
        </w:rPr>
        <w:t xml:space="preserve">6to </w:t>
      </w:r>
      <w:r w:rsidR="00013A2E">
        <w:rPr>
          <w:lang w:val="es-ES"/>
        </w:rPr>
        <w:t>C</w:t>
      </w:r>
      <w:r w:rsidRPr="009947CE">
        <w:rPr>
          <w:lang w:val="es-ES"/>
        </w:rPr>
        <w:t xml:space="preserve">oncurso de </w:t>
      </w:r>
      <w:r w:rsidR="00013A2E">
        <w:rPr>
          <w:lang w:val="es-ES"/>
        </w:rPr>
        <w:t>C</w:t>
      </w:r>
      <w:r w:rsidRPr="009947CE">
        <w:rPr>
          <w:lang w:val="es-ES"/>
        </w:rPr>
        <w:t xml:space="preserve">uento sobre </w:t>
      </w:r>
      <w:r w:rsidR="00013A2E">
        <w:rPr>
          <w:lang w:val="es-ES"/>
        </w:rPr>
        <w:t>“C</w:t>
      </w:r>
      <w:r w:rsidRPr="009947CE">
        <w:rPr>
          <w:lang w:val="es-ES"/>
        </w:rPr>
        <w:t xml:space="preserve">ultura </w:t>
      </w:r>
      <w:r w:rsidR="00013A2E">
        <w:rPr>
          <w:lang w:val="es-ES"/>
        </w:rPr>
        <w:t>C</w:t>
      </w:r>
      <w:r w:rsidRPr="009947CE">
        <w:rPr>
          <w:lang w:val="es-ES"/>
        </w:rPr>
        <w:t xml:space="preserve">ívica y </w:t>
      </w:r>
      <w:r w:rsidR="00013A2E">
        <w:rPr>
          <w:lang w:val="es-ES"/>
        </w:rPr>
        <w:t>F</w:t>
      </w:r>
      <w:r w:rsidRPr="009947CE">
        <w:rPr>
          <w:lang w:val="es-ES"/>
        </w:rPr>
        <w:t xml:space="preserve">ormación </w:t>
      </w:r>
      <w:r w:rsidR="00013A2E">
        <w:rPr>
          <w:lang w:val="es-ES"/>
        </w:rPr>
        <w:t>C</w:t>
      </w:r>
      <w:r w:rsidRPr="009947CE">
        <w:rPr>
          <w:lang w:val="es-ES"/>
        </w:rPr>
        <w:t>iudadana”</w:t>
      </w:r>
      <w:r>
        <w:t xml:space="preserve"> y el 5to Concurso de Cartel </w:t>
      </w:r>
      <w:r w:rsidR="00013A2E">
        <w:t>sobre “</w:t>
      </w:r>
      <w:r>
        <w:t>Participación Ciudadana”.</w:t>
      </w:r>
    </w:p>
    <w:p w:rsidR="004908C5" w:rsidRDefault="004908C5" w:rsidP="004908C5">
      <w:pPr>
        <w:tabs>
          <w:tab w:val="left" w:pos="1985"/>
        </w:tabs>
        <w:spacing w:after="0"/>
        <w:jc w:val="both"/>
        <w:rPr>
          <w:b/>
        </w:rPr>
      </w:pPr>
    </w:p>
    <w:p w:rsidR="009301F5" w:rsidRPr="009301F5" w:rsidRDefault="009301F5" w:rsidP="009301F5">
      <w:pPr>
        <w:tabs>
          <w:tab w:val="left" w:pos="3930"/>
        </w:tabs>
        <w:spacing w:after="0"/>
        <w:jc w:val="both"/>
      </w:pPr>
      <w:r w:rsidRPr="009301F5">
        <w:rPr>
          <w:rFonts w:ascii="Calibri" w:hAnsi="Calibri" w:cs="Calibri"/>
        </w:rPr>
        <w:t xml:space="preserve">Durante el mes de Abril, la población del </w:t>
      </w:r>
      <w:r w:rsidRPr="009301F5">
        <w:rPr>
          <w:rFonts w:ascii="Calibri" w:hAnsi="Calibri" w:cs="Calibri"/>
          <w:b/>
        </w:rPr>
        <w:t>Sistema No Formal</w:t>
      </w:r>
      <w:r w:rsidRPr="009301F5">
        <w:rPr>
          <w:rFonts w:ascii="Calibri" w:hAnsi="Calibri" w:cs="Calibri"/>
        </w:rPr>
        <w:t xml:space="preserve"> atendida en el Estado,  fue de </w:t>
      </w:r>
      <w:r w:rsidRPr="009301F5">
        <w:rPr>
          <w:rFonts w:ascii="Calibri" w:hAnsi="Calibri" w:cs="Calibri"/>
          <w:b/>
        </w:rPr>
        <w:t xml:space="preserve">138 </w:t>
      </w:r>
      <w:r>
        <w:rPr>
          <w:rFonts w:ascii="Calibri" w:hAnsi="Calibri" w:cs="Calibri"/>
        </w:rPr>
        <w:t xml:space="preserve">personas en el evento Niño Gobernador por un Día, en donde se impartió a 69 niños platica sobre valores cívicos y elecciones, y al día siguiente estos mismos niños participaron </w:t>
      </w:r>
      <w:r w:rsidR="00013A2E">
        <w:rPr>
          <w:rFonts w:ascii="Calibri" w:hAnsi="Calibri" w:cs="Calibri"/>
        </w:rPr>
        <w:t xml:space="preserve">en un ejercicio democrático por medio de la urna electrónica para elegir </w:t>
      </w:r>
      <w:r>
        <w:rPr>
          <w:rFonts w:ascii="Calibri" w:hAnsi="Calibri" w:cs="Calibri"/>
        </w:rPr>
        <w:t xml:space="preserve">al </w:t>
      </w:r>
      <w:proofErr w:type="spellStart"/>
      <w:r>
        <w:rPr>
          <w:rFonts w:ascii="Calibri" w:hAnsi="Calibri" w:cs="Calibri"/>
        </w:rPr>
        <w:t>niñ@</w:t>
      </w:r>
      <w:proofErr w:type="spellEnd"/>
      <w:r>
        <w:rPr>
          <w:rFonts w:ascii="Calibri" w:hAnsi="Calibri" w:cs="Calibri"/>
        </w:rPr>
        <w:t xml:space="preserve"> gobernador.</w:t>
      </w:r>
    </w:p>
    <w:p w:rsidR="009D7DB9" w:rsidRDefault="009D7DB9" w:rsidP="004908C5">
      <w:pPr>
        <w:tabs>
          <w:tab w:val="left" w:pos="1985"/>
        </w:tabs>
        <w:spacing w:after="0"/>
        <w:jc w:val="both"/>
        <w:rPr>
          <w:b/>
        </w:rPr>
      </w:pPr>
    </w:p>
    <w:p w:rsidR="003A2BA4" w:rsidRDefault="003A2BA4" w:rsidP="009301F5">
      <w:pPr>
        <w:tabs>
          <w:tab w:val="left" w:pos="1985"/>
        </w:tabs>
        <w:spacing w:after="0"/>
        <w:jc w:val="center"/>
        <w:rPr>
          <w:b/>
          <w:sz w:val="24"/>
          <w:u w:val="single"/>
        </w:rPr>
      </w:pPr>
    </w:p>
    <w:p w:rsidR="009D7DB9" w:rsidRDefault="009301F5" w:rsidP="009301F5">
      <w:pPr>
        <w:tabs>
          <w:tab w:val="left" w:pos="1985"/>
        </w:tabs>
        <w:spacing w:after="0"/>
        <w:jc w:val="center"/>
        <w:rPr>
          <w:b/>
          <w:sz w:val="24"/>
          <w:u w:val="single"/>
        </w:rPr>
      </w:pPr>
      <w:r w:rsidRPr="00013A2E">
        <w:rPr>
          <w:b/>
          <w:sz w:val="24"/>
          <w:u w:val="single"/>
        </w:rPr>
        <w:t>SISTEMA FORMAL</w:t>
      </w:r>
    </w:p>
    <w:p w:rsidR="003A2BA4" w:rsidRPr="003A2BA4" w:rsidRDefault="003A2BA4" w:rsidP="009301F5">
      <w:pPr>
        <w:tabs>
          <w:tab w:val="left" w:pos="1985"/>
        </w:tabs>
        <w:spacing w:after="0"/>
        <w:jc w:val="center"/>
        <w:rPr>
          <w:b/>
          <w:sz w:val="12"/>
          <w:u w:val="single"/>
        </w:rPr>
      </w:pPr>
    </w:p>
    <w:p w:rsidR="009301F5" w:rsidRPr="009301F5" w:rsidRDefault="009301F5" w:rsidP="009301F5">
      <w:pPr>
        <w:tabs>
          <w:tab w:val="left" w:pos="1985"/>
        </w:tabs>
        <w:spacing w:after="0"/>
        <w:jc w:val="center"/>
        <w:rPr>
          <w:b/>
          <w:sz w:val="18"/>
        </w:rPr>
      </w:pPr>
    </w:p>
    <w:tbl>
      <w:tblPr>
        <w:tblW w:w="8058" w:type="dxa"/>
        <w:jc w:val="center"/>
        <w:tblInd w:w="60" w:type="dxa"/>
        <w:tblCellMar>
          <w:left w:w="70" w:type="dxa"/>
          <w:right w:w="70" w:type="dxa"/>
        </w:tblCellMar>
        <w:tblLook w:val="04A0"/>
      </w:tblPr>
      <w:tblGrid>
        <w:gridCol w:w="991"/>
        <w:gridCol w:w="1451"/>
        <w:gridCol w:w="4321"/>
        <w:gridCol w:w="1295"/>
      </w:tblGrid>
      <w:tr w:rsidR="001242E3" w:rsidRPr="001242E3" w:rsidTr="006C6B0A">
        <w:trPr>
          <w:trHeight w:val="130"/>
          <w:jc w:val="center"/>
        </w:trPr>
        <w:tc>
          <w:tcPr>
            <w:tcW w:w="8058"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1242E3" w:rsidRPr="001242E3" w:rsidRDefault="001242E3" w:rsidP="005420ED">
            <w:pPr>
              <w:spacing w:after="0" w:line="240" w:lineRule="auto"/>
              <w:jc w:val="center"/>
              <w:rPr>
                <w:rFonts w:ascii="Calibri" w:eastAsia="Times New Roman" w:hAnsi="Calibri" w:cs="Times New Roman"/>
                <w:bCs/>
                <w:color w:val="FFFFFF" w:themeColor="background1"/>
                <w:sz w:val="18"/>
                <w:szCs w:val="18"/>
                <w:lang w:eastAsia="es-ES"/>
              </w:rPr>
            </w:pPr>
            <w:r w:rsidRPr="001242E3">
              <w:rPr>
                <w:rFonts w:ascii="Calibri" w:eastAsia="Times New Roman" w:hAnsi="Calibri" w:cs="Times New Roman"/>
                <w:b/>
                <w:bCs/>
                <w:color w:val="FFFFFF" w:themeColor="background1"/>
                <w:sz w:val="18"/>
                <w:szCs w:val="18"/>
                <w:lang w:eastAsia="es-ES"/>
              </w:rPr>
              <w:t>ALUMNOS ATENDIDOS EN SESIONES DE INFORMACIÓN</w:t>
            </w:r>
          </w:p>
        </w:tc>
      </w:tr>
      <w:tr w:rsidR="001242E3" w:rsidRPr="001242E3" w:rsidTr="006C6B0A">
        <w:trPr>
          <w:trHeight w:val="130"/>
          <w:jc w:val="center"/>
        </w:trPr>
        <w:tc>
          <w:tcPr>
            <w:tcW w:w="99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1242E3" w:rsidRPr="001242E3" w:rsidRDefault="001242E3" w:rsidP="005420ED">
            <w:pPr>
              <w:spacing w:after="0" w:line="240" w:lineRule="auto"/>
              <w:jc w:val="center"/>
              <w:rPr>
                <w:rFonts w:ascii="Calibri" w:eastAsia="Times New Roman" w:hAnsi="Calibri" w:cs="Times New Roman"/>
                <w:b/>
                <w:bCs/>
                <w:color w:val="FFFFFF" w:themeColor="background1"/>
                <w:sz w:val="18"/>
                <w:szCs w:val="18"/>
                <w:lang w:eastAsia="es-ES"/>
              </w:rPr>
            </w:pPr>
            <w:r w:rsidRPr="001242E3">
              <w:rPr>
                <w:b/>
                <w:sz w:val="18"/>
                <w:szCs w:val="18"/>
              </w:rPr>
              <w:br w:type="page"/>
            </w:r>
            <w:r w:rsidRPr="001242E3">
              <w:rPr>
                <w:rFonts w:ascii="Calibri" w:eastAsia="Times New Roman" w:hAnsi="Calibri" w:cs="Times New Roman"/>
                <w:b/>
                <w:bCs/>
                <w:color w:val="FFFFFF" w:themeColor="background1"/>
                <w:sz w:val="18"/>
                <w:szCs w:val="18"/>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1242E3" w:rsidRPr="001242E3" w:rsidRDefault="001242E3" w:rsidP="005420ED">
            <w:pPr>
              <w:spacing w:after="0" w:line="240" w:lineRule="auto"/>
              <w:jc w:val="center"/>
              <w:rPr>
                <w:rFonts w:ascii="Calibri" w:eastAsia="Times New Roman" w:hAnsi="Calibri" w:cs="Times New Roman"/>
                <w:b/>
                <w:bCs/>
                <w:color w:val="FFFFFF" w:themeColor="background1"/>
                <w:sz w:val="18"/>
                <w:szCs w:val="18"/>
                <w:lang w:eastAsia="es-ES"/>
              </w:rPr>
            </w:pPr>
            <w:r w:rsidRPr="001242E3">
              <w:rPr>
                <w:rFonts w:ascii="Calibri" w:eastAsia="Times New Roman" w:hAnsi="Calibri" w:cs="Times New Roman"/>
                <w:b/>
                <w:bCs/>
                <w:color w:val="FFFFFF" w:themeColor="background1"/>
                <w:sz w:val="18"/>
                <w:szCs w:val="18"/>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1242E3" w:rsidRPr="001242E3" w:rsidRDefault="001242E3" w:rsidP="005420ED">
            <w:pPr>
              <w:spacing w:after="0" w:line="240" w:lineRule="auto"/>
              <w:jc w:val="center"/>
              <w:rPr>
                <w:rFonts w:ascii="Calibri" w:eastAsia="Times New Roman" w:hAnsi="Calibri" w:cs="Times New Roman"/>
                <w:b/>
                <w:bCs/>
                <w:color w:val="FFFFFF" w:themeColor="background1"/>
                <w:sz w:val="18"/>
                <w:szCs w:val="18"/>
                <w:lang w:eastAsia="es-ES"/>
              </w:rPr>
            </w:pPr>
            <w:r w:rsidRPr="001242E3">
              <w:rPr>
                <w:rFonts w:ascii="Calibri" w:eastAsia="Times New Roman" w:hAnsi="Calibri" w:cs="Times New Roman"/>
                <w:b/>
                <w:bCs/>
                <w:color w:val="FFFFFF" w:themeColor="background1"/>
                <w:sz w:val="18"/>
                <w:szCs w:val="18"/>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1242E3" w:rsidRPr="001242E3" w:rsidRDefault="001242E3" w:rsidP="005420ED">
            <w:pPr>
              <w:spacing w:after="0" w:line="240" w:lineRule="auto"/>
              <w:jc w:val="center"/>
              <w:rPr>
                <w:rFonts w:ascii="Calibri" w:eastAsia="Times New Roman" w:hAnsi="Calibri" w:cs="Times New Roman"/>
                <w:b/>
                <w:bCs/>
                <w:color w:val="FFFFFF" w:themeColor="background1"/>
                <w:sz w:val="18"/>
                <w:szCs w:val="18"/>
                <w:lang w:eastAsia="es-ES"/>
              </w:rPr>
            </w:pPr>
            <w:r w:rsidRPr="001242E3">
              <w:rPr>
                <w:rFonts w:ascii="Calibri" w:eastAsia="Times New Roman" w:hAnsi="Calibri" w:cs="Times New Roman"/>
                <w:b/>
                <w:bCs/>
                <w:color w:val="FFFFFF" w:themeColor="background1"/>
                <w:sz w:val="18"/>
                <w:szCs w:val="18"/>
                <w:lang w:eastAsia="es-ES"/>
              </w:rPr>
              <w:t>ASISTENCIA</w:t>
            </w:r>
          </w:p>
        </w:tc>
      </w:tr>
      <w:tr w:rsidR="001242E3" w:rsidRPr="001242E3" w:rsidTr="006C6B0A">
        <w:trPr>
          <w:trHeight w:val="70"/>
          <w:jc w:val="center"/>
        </w:trPr>
        <w:tc>
          <w:tcPr>
            <w:tcW w:w="991" w:type="dxa"/>
            <w:tcBorders>
              <w:left w:val="single" w:sz="4" w:space="0" w:color="auto"/>
              <w:right w:val="single" w:sz="4" w:space="0" w:color="auto"/>
            </w:tcBorders>
            <w:vAlign w:val="center"/>
          </w:tcPr>
          <w:p w:rsidR="001242E3" w:rsidRPr="001242E3" w:rsidRDefault="001242E3" w:rsidP="005420ED">
            <w:pPr>
              <w:spacing w:after="0" w:line="240" w:lineRule="auto"/>
              <w:jc w:val="center"/>
              <w:rPr>
                <w:rFonts w:ascii="Calibri" w:hAnsi="Calibri"/>
                <w:color w:val="000000"/>
                <w:sz w:val="18"/>
                <w:szCs w:val="18"/>
              </w:rPr>
            </w:pPr>
            <w:r w:rsidRPr="001242E3">
              <w:rPr>
                <w:rFonts w:ascii="Calibri" w:hAnsi="Calibri"/>
                <w:color w:val="000000"/>
                <w:sz w:val="18"/>
                <w:szCs w:val="18"/>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242E3" w:rsidRPr="001242E3" w:rsidRDefault="001242E3" w:rsidP="005420ED">
            <w:pPr>
              <w:spacing w:after="0" w:line="240" w:lineRule="auto"/>
              <w:jc w:val="center"/>
              <w:rPr>
                <w:rFonts w:ascii="Calibri" w:hAnsi="Calibri"/>
                <w:color w:val="000000"/>
                <w:sz w:val="18"/>
                <w:szCs w:val="18"/>
              </w:rPr>
            </w:pPr>
            <w:r w:rsidRPr="001242E3">
              <w:rPr>
                <w:rFonts w:ascii="Calibri" w:hAnsi="Calibri"/>
                <w:color w:val="000000"/>
                <w:sz w:val="18"/>
                <w:szCs w:val="18"/>
              </w:rPr>
              <w:t>13-abril-2015</w:t>
            </w:r>
          </w:p>
        </w:tc>
        <w:tc>
          <w:tcPr>
            <w:tcW w:w="4321" w:type="dxa"/>
            <w:tcBorders>
              <w:left w:val="nil"/>
              <w:bottom w:val="single" w:sz="4" w:space="0" w:color="auto"/>
              <w:right w:val="single" w:sz="4" w:space="0" w:color="auto"/>
            </w:tcBorders>
            <w:shd w:val="clear" w:color="auto" w:fill="auto"/>
            <w:noWrap/>
            <w:vAlign w:val="bottom"/>
            <w:hideMark/>
          </w:tcPr>
          <w:p w:rsidR="001242E3" w:rsidRPr="001242E3" w:rsidRDefault="001242E3" w:rsidP="005420ED">
            <w:pPr>
              <w:spacing w:after="0" w:line="240" w:lineRule="auto"/>
              <w:rPr>
                <w:rFonts w:ascii="Calibri" w:hAnsi="Calibri"/>
                <w:color w:val="000000"/>
                <w:sz w:val="18"/>
                <w:szCs w:val="18"/>
              </w:rPr>
            </w:pPr>
            <w:r w:rsidRPr="001242E3">
              <w:rPr>
                <w:rFonts w:ascii="Calibri" w:hAnsi="Calibri"/>
                <w:color w:val="000000"/>
                <w:sz w:val="18"/>
                <w:szCs w:val="18"/>
              </w:rPr>
              <w:t xml:space="preserve">Primaria club </w:t>
            </w:r>
            <w:proofErr w:type="spellStart"/>
            <w:r w:rsidRPr="001242E3">
              <w:rPr>
                <w:rFonts w:ascii="Calibri" w:hAnsi="Calibri"/>
                <w:color w:val="000000"/>
                <w:sz w:val="18"/>
                <w:szCs w:val="18"/>
              </w:rPr>
              <w:t>Soroptimista</w:t>
            </w:r>
            <w:proofErr w:type="spellEnd"/>
          </w:p>
        </w:tc>
        <w:tc>
          <w:tcPr>
            <w:tcW w:w="1295" w:type="dxa"/>
            <w:tcBorders>
              <w:left w:val="nil"/>
              <w:bottom w:val="single" w:sz="4" w:space="0" w:color="auto"/>
              <w:right w:val="single" w:sz="4" w:space="0" w:color="auto"/>
            </w:tcBorders>
            <w:shd w:val="clear" w:color="auto" w:fill="auto"/>
            <w:noWrap/>
            <w:vAlign w:val="bottom"/>
            <w:hideMark/>
          </w:tcPr>
          <w:p w:rsidR="001242E3" w:rsidRPr="001242E3" w:rsidRDefault="001242E3" w:rsidP="005420ED">
            <w:pPr>
              <w:spacing w:after="0" w:line="240" w:lineRule="auto"/>
              <w:jc w:val="center"/>
              <w:rPr>
                <w:rFonts w:ascii="Calibri" w:hAnsi="Calibri"/>
                <w:color w:val="000000"/>
                <w:sz w:val="18"/>
                <w:szCs w:val="18"/>
              </w:rPr>
            </w:pPr>
            <w:r w:rsidRPr="001242E3">
              <w:rPr>
                <w:rFonts w:ascii="Calibri" w:hAnsi="Calibri"/>
                <w:color w:val="000000"/>
                <w:sz w:val="18"/>
                <w:szCs w:val="18"/>
              </w:rPr>
              <w:t>138</w:t>
            </w:r>
          </w:p>
        </w:tc>
      </w:tr>
      <w:tr w:rsidR="001242E3" w:rsidRPr="001242E3" w:rsidTr="006C6B0A">
        <w:trPr>
          <w:trHeight w:val="70"/>
          <w:jc w:val="center"/>
        </w:trPr>
        <w:tc>
          <w:tcPr>
            <w:tcW w:w="991" w:type="dxa"/>
            <w:tcBorders>
              <w:left w:val="single" w:sz="4" w:space="0" w:color="auto"/>
              <w:right w:val="single" w:sz="4" w:space="0" w:color="auto"/>
            </w:tcBorders>
            <w:vAlign w:val="center"/>
          </w:tcPr>
          <w:p w:rsidR="001242E3" w:rsidRPr="001242E3" w:rsidRDefault="001242E3" w:rsidP="005420ED">
            <w:pPr>
              <w:spacing w:after="0" w:line="240" w:lineRule="auto"/>
              <w:jc w:val="center"/>
              <w:rPr>
                <w:rFonts w:ascii="Calibri" w:hAnsi="Calibri"/>
                <w:color w:val="000000"/>
                <w:sz w:val="18"/>
                <w:szCs w:val="18"/>
              </w:rPr>
            </w:pPr>
            <w:r w:rsidRPr="001242E3">
              <w:rPr>
                <w:rFonts w:ascii="Calibri" w:hAnsi="Calibri"/>
                <w:color w:val="000000"/>
                <w:sz w:val="18"/>
                <w:szCs w:val="18"/>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242E3" w:rsidRPr="001242E3" w:rsidRDefault="001242E3" w:rsidP="005420ED">
            <w:pPr>
              <w:spacing w:after="0" w:line="240" w:lineRule="auto"/>
              <w:jc w:val="center"/>
              <w:rPr>
                <w:rFonts w:ascii="Calibri" w:hAnsi="Calibri"/>
                <w:color w:val="000000"/>
                <w:sz w:val="18"/>
                <w:szCs w:val="18"/>
              </w:rPr>
            </w:pPr>
            <w:r w:rsidRPr="001242E3">
              <w:rPr>
                <w:rFonts w:ascii="Calibri" w:hAnsi="Calibri"/>
                <w:color w:val="000000"/>
                <w:sz w:val="18"/>
                <w:szCs w:val="18"/>
              </w:rPr>
              <w:t>17-abril-2015</w:t>
            </w:r>
          </w:p>
        </w:tc>
        <w:tc>
          <w:tcPr>
            <w:tcW w:w="4321" w:type="dxa"/>
            <w:tcBorders>
              <w:left w:val="nil"/>
              <w:bottom w:val="single" w:sz="4" w:space="0" w:color="auto"/>
              <w:right w:val="single" w:sz="4" w:space="0" w:color="auto"/>
            </w:tcBorders>
            <w:shd w:val="clear" w:color="auto" w:fill="auto"/>
            <w:noWrap/>
            <w:vAlign w:val="bottom"/>
            <w:hideMark/>
          </w:tcPr>
          <w:p w:rsidR="001242E3" w:rsidRPr="001242E3" w:rsidRDefault="001242E3" w:rsidP="005420ED">
            <w:pPr>
              <w:spacing w:after="0" w:line="240" w:lineRule="auto"/>
              <w:rPr>
                <w:rFonts w:ascii="Calibri" w:hAnsi="Calibri"/>
                <w:color w:val="000000"/>
                <w:sz w:val="18"/>
                <w:szCs w:val="18"/>
              </w:rPr>
            </w:pPr>
            <w:r w:rsidRPr="001242E3">
              <w:rPr>
                <w:rFonts w:ascii="Calibri" w:hAnsi="Calibri"/>
                <w:color w:val="000000"/>
                <w:sz w:val="18"/>
                <w:szCs w:val="18"/>
              </w:rPr>
              <w:t>Primaria Manuel Quiroz Labastida</w:t>
            </w:r>
          </w:p>
        </w:tc>
        <w:tc>
          <w:tcPr>
            <w:tcW w:w="1295" w:type="dxa"/>
            <w:tcBorders>
              <w:left w:val="nil"/>
              <w:bottom w:val="single" w:sz="4" w:space="0" w:color="auto"/>
              <w:right w:val="single" w:sz="4" w:space="0" w:color="auto"/>
            </w:tcBorders>
            <w:shd w:val="clear" w:color="auto" w:fill="auto"/>
            <w:noWrap/>
            <w:vAlign w:val="bottom"/>
            <w:hideMark/>
          </w:tcPr>
          <w:p w:rsidR="001242E3" w:rsidRPr="001242E3" w:rsidRDefault="001242E3" w:rsidP="005420ED">
            <w:pPr>
              <w:spacing w:after="0" w:line="240" w:lineRule="auto"/>
              <w:jc w:val="center"/>
              <w:rPr>
                <w:rFonts w:ascii="Calibri" w:hAnsi="Calibri"/>
                <w:color w:val="000000"/>
                <w:sz w:val="18"/>
                <w:szCs w:val="18"/>
              </w:rPr>
            </w:pPr>
            <w:r w:rsidRPr="001242E3">
              <w:rPr>
                <w:rFonts w:ascii="Calibri" w:hAnsi="Calibri"/>
                <w:color w:val="000000"/>
                <w:sz w:val="18"/>
                <w:szCs w:val="18"/>
              </w:rPr>
              <w:t>74</w:t>
            </w:r>
          </w:p>
        </w:tc>
      </w:tr>
      <w:tr w:rsidR="001242E3" w:rsidRPr="001242E3" w:rsidTr="006C6B0A">
        <w:trPr>
          <w:trHeight w:val="70"/>
          <w:jc w:val="center"/>
        </w:trPr>
        <w:tc>
          <w:tcPr>
            <w:tcW w:w="991" w:type="dxa"/>
            <w:tcBorders>
              <w:left w:val="single" w:sz="4" w:space="0" w:color="auto"/>
              <w:right w:val="single" w:sz="4" w:space="0" w:color="auto"/>
            </w:tcBorders>
            <w:vAlign w:val="center"/>
          </w:tcPr>
          <w:p w:rsidR="001242E3" w:rsidRPr="001242E3" w:rsidRDefault="001242E3" w:rsidP="005420ED">
            <w:pPr>
              <w:spacing w:after="0" w:line="240" w:lineRule="auto"/>
              <w:jc w:val="center"/>
              <w:rPr>
                <w:rFonts w:ascii="Calibri" w:hAnsi="Calibri"/>
                <w:color w:val="000000"/>
                <w:sz w:val="18"/>
                <w:szCs w:val="18"/>
              </w:rPr>
            </w:pPr>
            <w:r w:rsidRPr="001242E3">
              <w:rPr>
                <w:rFonts w:ascii="Calibri" w:hAnsi="Calibri"/>
                <w:color w:val="000000"/>
                <w:sz w:val="18"/>
                <w:szCs w:val="18"/>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242E3" w:rsidRPr="001242E3" w:rsidRDefault="001242E3" w:rsidP="005420ED">
            <w:pPr>
              <w:spacing w:after="0" w:line="240" w:lineRule="auto"/>
              <w:jc w:val="center"/>
              <w:rPr>
                <w:rFonts w:ascii="Calibri" w:hAnsi="Calibri"/>
                <w:color w:val="000000"/>
                <w:sz w:val="18"/>
                <w:szCs w:val="18"/>
              </w:rPr>
            </w:pPr>
            <w:r w:rsidRPr="001242E3">
              <w:rPr>
                <w:rFonts w:ascii="Calibri" w:hAnsi="Calibri"/>
                <w:color w:val="000000"/>
                <w:sz w:val="18"/>
                <w:szCs w:val="18"/>
              </w:rPr>
              <w:t>21-abril-2015</w:t>
            </w:r>
          </w:p>
        </w:tc>
        <w:tc>
          <w:tcPr>
            <w:tcW w:w="4321" w:type="dxa"/>
            <w:tcBorders>
              <w:left w:val="nil"/>
              <w:bottom w:val="single" w:sz="4" w:space="0" w:color="auto"/>
              <w:right w:val="single" w:sz="4" w:space="0" w:color="auto"/>
            </w:tcBorders>
            <w:shd w:val="clear" w:color="auto" w:fill="auto"/>
            <w:noWrap/>
            <w:vAlign w:val="bottom"/>
            <w:hideMark/>
          </w:tcPr>
          <w:p w:rsidR="001242E3" w:rsidRPr="001242E3" w:rsidRDefault="001242E3" w:rsidP="005420ED">
            <w:pPr>
              <w:spacing w:after="0" w:line="240" w:lineRule="auto"/>
              <w:rPr>
                <w:rFonts w:ascii="Calibri" w:hAnsi="Calibri"/>
                <w:color w:val="000000"/>
                <w:sz w:val="18"/>
                <w:szCs w:val="18"/>
              </w:rPr>
            </w:pPr>
            <w:r w:rsidRPr="001242E3">
              <w:rPr>
                <w:rFonts w:ascii="Calibri" w:hAnsi="Calibri"/>
                <w:color w:val="000000"/>
                <w:sz w:val="18"/>
                <w:szCs w:val="18"/>
              </w:rPr>
              <w:t>Primaria Club de Leones</w:t>
            </w:r>
          </w:p>
        </w:tc>
        <w:tc>
          <w:tcPr>
            <w:tcW w:w="1295" w:type="dxa"/>
            <w:tcBorders>
              <w:left w:val="nil"/>
              <w:bottom w:val="single" w:sz="4" w:space="0" w:color="auto"/>
              <w:right w:val="single" w:sz="4" w:space="0" w:color="auto"/>
            </w:tcBorders>
            <w:shd w:val="clear" w:color="auto" w:fill="auto"/>
            <w:noWrap/>
            <w:vAlign w:val="bottom"/>
            <w:hideMark/>
          </w:tcPr>
          <w:p w:rsidR="001242E3" w:rsidRPr="001242E3" w:rsidRDefault="001242E3" w:rsidP="005420ED">
            <w:pPr>
              <w:spacing w:after="0" w:line="240" w:lineRule="auto"/>
              <w:jc w:val="center"/>
              <w:rPr>
                <w:rFonts w:ascii="Calibri" w:hAnsi="Calibri"/>
                <w:color w:val="000000"/>
                <w:sz w:val="18"/>
                <w:szCs w:val="18"/>
              </w:rPr>
            </w:pPr>
            <w:r w:rsidRPr="001242E3">
              <w:rPr>
                <w:rFonts w:ascii="Calibri" w:hAnsi="Calibri"/>
                <w:color w:val="000000"/>
                <w:sz w:val="18"/>
                <w:szCs w:val="18"/>
              </w:rPr>
              <w:t>103</w:t>
            </w:r>
          </w:p>
        </w:tc>
      </w:tr>
      <w:tr w:rsidR="001242E3" w:rsidRPr="001242E3" w:rsidTr="006C6B0A">
        <w:trPr>
          <w:trHeight w:val="70"/>
          <w:jc w:val="center"/>
        </w:trPr>
        <w:tc>
          <w:tcPr>
            <w:tcW w:w="991" w:type="dxa"/>
            <w:tcBorders>
              <w:left w:val="single" w:sz="4" w:space="0" w:color="auto"/>
              <w:right w:val="single" w:sz="4" w:space="0" w:color="auto"/>
            </w:tcBorders>
            <w:vAlign w:val="center"/>
          </w:tcPr>
          <w:p w:rsidR="001242E3" w:rsidRPr="001242E3" w:rsidRDefault="001242E3" w:rsidP="005420ED">
            <w:pPr>
              <w:spacing w:after="0" w:line="240" w:lineRule="auto"/>
              <w:jc w:val="center"/>
              <w:rPr>
                <w:rFonts w:ascii="Calibri" w:hAnsi="Calibri"/>
                <w:color w:val="000000"/>
                <w:sz w:val="18"/>
                <w:szCs w:val="18"/>
              </w:rPr>
            </w:pPr>
            <w:r w:rsidRPr="001242E3">
              <w:rPr>
                <w:rFonts w:ascii="Calibri" w:hAnsi="Calibri"/>
                <w:color w:val="000000"/>
                <w:sz w:val="18"/>
                <w:szCs w:val="18"/>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1242E3" w:rsidRPr="001242E3" w:rsidRDefault="001242E3" w:rsidP="005420ED">
            <w:pPr>
              <w:spacing w:after="0" w:line="240" w:lineRule="auto"/>
              <w:jc w:val="center"/>
              <w:rPr>
                <w:rFonts w:ascii="Calibri" w:hAnsi="Calibri"/>
                <w:color w:val="000000"/>
                <w:sz w:val="18"/>
                <w:szCs w:val="18"/>
              </w:rPr>
            </w:pPr>
            <w:r w:rsidRPr="001242E3">
              <w:rPr>
                <w:rFonts w:ascii="Calibri" w:hAnsi="Calibri"/>
                <w:color w:val="000000"/>
                <w:sz w:val="18"/>
                <w:szCs w:val="18"/>
              </w:rPr>
              <w:t>23-abril-2015</w:t>
            </w:r>
          </w:p>
        </w:tc>
        <w:tc>
          <w:tcPr>
            <w:tcW w:w="4321" w:type="dxa"/>
            <w:tcBorders>
              <w:left w:val="nil"/>
              <w:bottom w:val="single" w:sz="4" w:space="0" w:color="auto"/>
              <w:right w:val="single" w:sz="4" w:space="0" w:color="auto"/>
            </w:tcBorders>
            <w:shd w:val="clear" w:color="auto" w:fill="auto"/>
            <w:noWrap/>
            <w:vAlign w:val="bottom"/>
            <w:hideMark/>
          </w:tcPr>
          <w:p w:rsidR="001242E3" w:rsidRPr="001242E3" w:rsidRDefault="001242E3" w:rsidP="005420ED">
            <w:pPr>
              <w:spacing w:after="0" w:line="240" w:lineRule="auto"/>
              <w:rPr>
                <w:rFonts w:ascii="Calibri" w:hAnsi="Calibri"/>
                <w:color w:val="000000"/>
                <w:sz w:val="18"/>
                <w:szCs w:val="18"/>
              </w:rPr>
            </w:pPr>
            <w:r w:rsidRPr="001242E3">
              <w:rPr>
                <w:rFonts w:ascii="Calibri" w:hAnsi="Calibri"/>
                <w:color w:val="000000"/>
                <w:sz w:val="18"/>
                <w:szCs w:val="18"/>
              </w:rPr>
              <w:t xml:space="preserve">Primaria club </w:t>
            </w:r>
            <w:proofErr w:type="spellStart"/>
            <w:r w:rsidRPr="001242E3">
              <w:rPr>
                <w:rFonts w:ascii="Calibri" w:hAnsi="Calibri"/>
                <w:color w:val="000000"/>
                <w:sz w:val="18"/>
                <w:szCs w:val="18"/>
              </w:rPr>
              <w:t>Soroptimista</w:t>
            </w:r>
            <w:proofErr w:type="spellEnd"/>
          </w:p>
        </w:tc>
        <w:tc>
          <w:tcPr>
            <w:tcW w:w="1295" w:type="dxa"/>
            <w:tcBorders>
              <w:left w:val="nil"/>
              <w:bottom w:val="single" w:sz="4" w:space="0" w:color="auto"/>
              <w:right w:val="single" w:sz="4" w:space="0" w:color="auto"/>
            </w:tcBorders>
            <w:shd w:val="clear" w:color="auto" w:fill="auto"/>
            <w:noWrap/>
            <w:vAlign w:val="bottom"/>
            <w:hideMark/>
          </w:tcPr>
          <w:p w:rsidR="001242E3" w:rsidRPr="001242E3" w:rsidRDefault="001242E3" w:rsidP="005420ED">
            <w:pPr>
              <w:spacing w:after="0" w:line="240" w:lineRule="auto"/>
              <w:jc w:val="center"/>
              <w:rPr>
                <w:rFonts w:ascii="Calibri" w:hAnsi="Calibri"/>
                <w:color w:val="000000"/>
                <w:sz w:val="18"/>
                <w:szCs w:val="18"/>
              </w:rPr>
            </w:pPr>
            <w:r w:rsidRPr="001242E3">
              <w:rPr>
                <w:rFonts w:ascii="Calibri" w:hAnsi="Calibri"/>
                <w:color w:val="000000"/>
                <w:sz w:val="18"/>
                <w:szCs w:val="18"/>
              </w:rPr>
              <w:t>113</w:t>
            </w:r>
          </w:p>
        </w:tc>
      </w:tr>
      <w:tr w:rsidR="001242E3" w:rsidRPr="001242E3" w:rsidTr="006C6B0A">
        <w:trPr>
          <w:trHeight w:val="70"/>
          <w:jc w:val="center"/>
        </w:trPr>
        <w:tc>
          <w:tcPr>
            <w:tcW w:w="6763" w:type="dxa"/>
            <w:gridSpan w:val="3"/>
            <w:tcBorders>
              <w:top w:val="single" w:sz="4" w:space="0" w:color="auto"/>
              <w:left w:val="single" w:sz="4" w:space="0" w:color="auto"/>
              <w:bottom w:val="single" w:sz="4" w:space="0" w:color="auto"/>
              <w:right w:val="single" w:sz="4" w:space="0" w:color="auto"/>
            </w:tcBorders>
          </w:tcPr>
          <w:p w:rsidR="001242E3" w:rsidRPr="001242E3" w:rsidRDefault="001242E3" w:rsidP="005420ED">
            <w:pPr>
              <w:spacing w:after="0" w:line="240" w:lineRule="auto"/>
              <w:jc w:val="center"/>
              <w:rPr>
                <w:b/>
                <w:color w:val="000000"/>
                <w:sz w:val="18"/>
                <w:szCs w:val="18"/>
              </w:rPr>
            </w:pPr>
            <w:r w:rsidRPr="001242E3">
              <w:rPr>
                <w:b/>
                <w:color w:val="000000"/>
                <w:sz w:val="18"/>
                <w:szCs w:val="18"/>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1242E3" w:rsidRPr="001242E3" w:rsidRDefault="006C6B0A" w:rsidP="005420ED">
            <w:pPr>
              <w:spacing w:after="0" w:line="240" w:lineRule="auto"/>
              <w:jc w:val="center"/>
              <w:rPr>
                <w:b/>
                <w:color w:val="000000"/>
                <w:sz w:val="18"/>
                <w:szCs w:val="18"/>
              </w:rPr>
            </w:pPr>
            <w:r>
              <w:rPr>
                <w:b/>
                <w:color w:val="000000"/>
                <w:sz w:val="18"/>
                <w:szCs w:val="18"/>
              </w:rPr>
              <w:t>1,060</w:t>
            </w:r>
          </w:p>
        </w:tc>
      </w:tr>
    </w:tbl>
    <w:p w:rsidR="004908C5" w:rsidRDefault="004908C5" w:rsidP="004908C5">
      <w:pPr>
        <w:pStyle w:val="Prrafodelista"/>
        <w:tabs>
          <w:tab w:val="left" w:pos="1985"/>
        </w:tabs>
        <w:spacing w:after="0"/>
        <w:ind w:left="1080"/>
        <w:jc w:val="center"/>
        <w:rPr>
          <w:b/>
          <w:sz w:val="8"/>
          <w:szCs w:val="16"/>
        </w:rPr>
      </w:pPr>
    </w:p>
    <w:p w:rsidR="002F2B18" w:rsidRDefault="002F2B18" w:rsidP="004908C5">
      <w:pPr>
        <w:pStyle w:val="Prrafodelista"/>
        <w:tabs>
          <w:tab w:val="left" w:pos="1985"/>
        </w:tabs>
        <w:spacing w:after="0"/>
        <w:ind w:left="1080"/>
        <w:jc w:val="center"/>
        <w:rPr>
          <w:b/>
          <w:sz w:val="8"/>
          <w:szCs w:val="16"/>
        </w:rPr>
      </w:pPr>
    </w:p>
    <w:p w:rsidR="002F2B18" w:rsidRDefault="002F2B18" w:rsidP="004908C5">
      <w:pPr>
        <w:pStyle w:val="Prrafodelista"/>
        <w:tabs>
          <w:tab w:val="left" w:pos="1985"/>
        </w:tabs>
        <w:spacing w:after="0"/>
        <w:ind w:left="1080"/>
        <w:jc w:val="center"/>
        <w:rPr>
          <w:b/>
          <w:sz w:val="8"/>
          <w:szCs w:val="16"/>
        </w:rPr>
      </w:pPr>
    </w:p>
    <w:p w:rsidR="009D7DB9" w:rsidRPr="00051245" w:rsidRDefault="009D7DB9" w:rsidP="004908C5">
      <w:pPr>
        <w:pStyle w:val="Prrafodelista"/>
        <w:tabs>
          <w:tab w:val="left" w:pos="1985"/>
        </w:tabs>
        <w:spacing w:after="0"/>
        <w:ind w:left="1080"/>
        <w:jc w:val="center"/>
        <w:rPr>
          <w:b/>
          <w:sz w:val="8"/>
          <w:szCs w:val="16"/>
        </w:rPr>
      </w:pPr>
    </w:p>
    <w:tbl>
      <w:tblPr>
        <w:tblpPr w:leftFromText="141" w:rightFromText="141" w:vertAnchor="text" w:tblpY="1"/>
        <w:tblOverlap w:val="never"/>
        <w:tblW w:w="5157" w:type="dxa"/>
        <w:tblInd w:w="2143" w:type="dxa"/>
        <w:tblCellMar>
          <w:left w:w="70" w:type="dxa"/>
          <w:right w:w="70" w:type="dxa"/>
        </w:tblCellMar>
        <w:tblLook w:val="04A0"/>
      </w:tblPr>
      <w:tblGrid>
        <w:gridCol w:w="2159"/>
        <w:gridCol w:w="2998"/>
      </w:tblGrid>
      <w:tr w:rsidR="00E84374" w:rsidRPr="004908C5" w:rsidTr="00E84374">
        <w:trPr>
          <w:trHeight w:val="570"/>
        </w:trPr>
        <w:tc>
          <w:tcPr>
            <w:tcW w:w="5157" w:type="dxa"/>
            <w:gridSpan w:val="2"/>
            <w:tcBorders>
              <w:top w:val="nil"/>
              <w:left w:val="nil"/>
              <w:right w:val="nil"/>
            </w:tcBorders>
            <w:shd w:val="clear" w:color="000000" w:fill="000000"/>
            <w:vAlign w:val="center"/>
          </w:tcPr>
          <w:p w:rsidR="00E84374" w:rsidRPr="004908C5" w:rsidRDefault="00E84374" w:rsidP="00E84374">
            <w:pPr>
              <w:spacing w:after="0" w:line="240" w:lineRule="auto"/>
              <w:jc w:val="center"/>
              <w:rPr>
                <w:rFonts w:ascii="Calibri" w:eastAsia="Times New Roman" w:hAnsi="Calibri" w:cs="Times New Roman"/>
                <w:b/>
                <w:bCs/>
                <w:color w:val="FFFFFF"/>
                <w:sz w:val="16"/>
                <w:szCs w:val="16"/>
                <w:lang w:val="es-ES" w:eastAsia="es-ES"/>
              </w:rPr>
            </w:pPr>
            <w:r w:rsidRPr="004908C5">
              <w:rPr>
                <w:rFonts w:ascii="Calibri" w:eastAsia="Times New Roman" w:hAnsi="Calibri" w:cs="Times New Roman"/>
                <w:b/>
                <w:bCs/>
                <w:color w:val="FFFFFF"/>
                <w:sz w:val="16"/>
                <w:szCs w:val="16"/>
                <w:lang w:val="es-ES" w:eastAsia="es-ES"/>
              </w:rPr>
              <w:t>PROMOCION DEL CONCURSO DE CUENTO</w:t>
            </w:r>
          </w:p>
        </w:tc>
      </w:tr>
      <w:tr w:rsidR="00E84374" w:rsidRPr="004908C5" w:rsidTr="00E84374">
        <w:trPr>
          <w:trHeight w:val="70"/>
        </w:trPr>
        <w:tc>
          <w:tcPr>
            <w:tcW w:w="2159" w:type="dxa"/>
            <w:tcBorders>
              <w:top w:val="nil"/>
              <w:left w:val="single" w:sz="4" w:space="0" w:color="auto"/>
              <w:bottom w:val="single" w:sz="4" w:space="0" w:color="auto"/>
              <w:right w:val="single" w:sz="4" w:space="0" w:color="auto"/>
            </w:tcBorders>
          </w:tcPr>
          <w:p w:rsidR="00E84374" w:rsidRPr="00F711FC" w:rsidRDefault="00E84374" w:rsidP="005420ED">
            <w:pPr>
              <w:spacing w:after="0" w:line="240" w:lineRule="auto"/>
              <w:jc w:val="center"/>
              <w:rPr>
                <w:rFonts w:ascii="Calibri" w:eastAsia="Times New Roman" w:hAnsi="Calibri" w:cs="Times New Roman"/>
                <w:b/>
                <w:bCs/>
                <w:sz w:val="16"/>
                <w:szCs w:val="16"/>
                <w:lang w:val="es-ES" w:eastAsia="es-ES"/>
              </w:rPr>
            </w:pPr>
            <w:r>
              <w:rPr>
                <w:rFonts w:ascii="Calibri" w:eastAsia="Times New Roman" w:hAnsi="Calibri" w:cs="Times New Roman"/>
                <w:b/>
                <w:bCs/>
                <w:sz w:val="16"/>
                <w:szCs w:val="16"/>
                <w:lang w:val="es-ES" w:eastAsia="es-ES"/>
              </w:rPr>
              <w:t>FECHA</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E84374" w:rsidRPr="00853B2F" w:rsidRDefault="00E84374" w:rsidP="005420ED">
            <w:pPr>
              <w:spacing w:after="0" w:line="240" w:lineRule="auto"/>
              <w:jc w:val="center"/>
              <w:rPr>
                <w:rFonts w:ascii="Calibri" w:eastAsia="Times New Roman" w:hAnsi="Calibri" w:cs="Times New Roman"/>
                <w:b/>
                <w:bCs/>
                <w:sz w:val="16"/>
                <w:szCs w:val="16"/>
                <w:lang w:val="es-ES" w:eastAsia="es-ES"/>
              </w:rPr>
            </w:pPr>
            <w:r w:rsidRPr="00F711FC">
              <w:rPr>
                <w:rFonts w:ascii="Calibri" w:eastAsia="Times New Roman" w:hAnsi="Calibri" w:cs="Times New Roman"/>
                <w:b/>
                <w:bCs/>
                <w:sz w:val="16"/>
                <w:szCs w:val="16"/>
                <w:lang w:val="es-ES" w:eastAsia="es-ES"/>
              </w:rPr>
              <w:t>TIJUANA</w:t>
            </w:r>
          </w:p>
        </w:tc>
      </w:tr>
      <w:tr w:rsidR="00E84374" w:rsidRPr="004908C5" w:rsidTr="00E84374">
        <w:trPr>
          <w:trHeight w:val="45"/>
        </w:trPr>
        <w:tc>
          <w:tcPr>
            <w:tcW w:w="2159" w:type="dxa"/>
            <w:tcBorders>
              <w:top w:val="nil"/>
              <w:left w:val="single" w:sz="4" w:space="0" w:color="auto"/>
              <w:bottom w:val="single" w:sz="4" w:space="0" w:color="auto"/>
              <w:right w:val="single" w:sz="4" w:space="0" w:color="auto"/>
            </w:tcBorders>
          </w:tcPr>
          <w:p w:rsidR="00E84374" w:rsidRDefault="00E84374" w:rsidP="005420ED">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14-Abr-2015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E84374" w:rsidRPr="00853B2F" w:rsidRDefault="00E84374" w:rsidP="00E84374">
            <w:pPr>
              <w:spacing w:after="0" w:line="240" w:lineRule="auto"/>
              <w:jc w:val="both"/>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 xml:space="preserve">Primaria </w:t>
            </w:r>
            <w:proofErr w:type="spellStart"/>
            <w:r>
              <w:rPr>
                <w:rFonts w:ascii="Calibri" w:eastAsia="Times New Roman" w:hAnsi="Calibri" w:cs="Times New Roman"/>
                <w:color w:val="000000"/>
                <w:sz w:val="16"/>
                <w:szCs w:val="16"/>
                <w:lang w:val="es-ES" w:eastAsia="es-ES"/>
              </w:rPr>
              <w:t>Soroptimista</w:t>
            </w:r>
            <w:proofErr w:type="spellEnd"/>
          </w:p>
        </w:tc>
      </w:tr>
      <w:tr w:rsidR="002F2B18" w:rsidRPr="004908C5" w:rsidTr="00E84374">
        <w:trPr>
          <w:trHeight w:val="45"/>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AE0A7D">
              <w:rPr>
                <w:rFonts w:ascii="Calibri" w:eastAsia="Times New Roman" w:hAnsi="Calibri" w:cs="Times New Roman"/>
                <w:color w:val="000000"/>
                <w:sz w:val="16"/>
                <w:szCs w:val="16"/>
                <w:lang w:val="es-ES" w:eastAsia="es-ES"/>
              </w:rPr>
              <w:t>14-Abr-2015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jc w:val="both"/>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Primaria Lic. Agustín Yáñez</w:t>
            </w:r>
          </w:p>
        </w:tc>
      </w:tr>
      <w:tr w:rsidR="002F2B18" w:rsidRPr="004908C5" w:rsidTr="002F2B18">
        <w:trPr>
          <w:trHeight w:val="77"/>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AE0A7D">
              <w:rPr>
                <w:rFonts w:ascii="Calibri" w:eastAsia="Times New Roman" w:hAnsi="Calibri" w:cs="Times New Roman"/>
                <w:color w:val="000000"/>
                <w:sz w:val="16"/>
                <w:szCs w:val="16"/>
                <w:lang w:val="es-ES" w:eastAsia="es-ES"/>
              </w:rPr>
              <w:t>14-Abr-2015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jc w:val="both"/>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Primaria General Heriberto Jara</w:t>
            </w:r>
          </w:p>
        </w:tc>
      </w:tr>
      <w:tr w:rsidR="002F2B18" w:rsidRPr="004908C5" w:rsidTr="002F2B18">
        <w:trPr>
          <w:trHeight w:val="77"/>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AE0A7D">
              <w:rPr>
                <w:rFonts w:ascii="Calibri" w:eastAsia="Times New Roman" w:hAnsi="Calibri" w:cs="Times New Roman"/>
                <w:color w:val="000000"/>
                <w:sz w:val="16"/>
                <w:szCs w:val="16"/>
                <w:lang w:val="es-ES" w:eastAsia="es-ES"/>
              </w:rPr>
              <w:t>14-Abr-2015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jc w:val="both"/>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Primaria Felipe Viuda de Arellano</w:t>
            </w:r>
          </w:p>
        </w:tc>
      </w:tr>
      <w:tr w:rsidR="002F2B18" w:rsidRPr="004908C5" w:rsidTr="00E84374">
        <w:trPr>
          <w:trHeight w:val="45"/>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AE0A7D">
              <w:rPr>
                <w:rFonts w:ascii="Calibri" w:eastAsia="Times New Roman" w:hAnsi="Calibri" w:cs="Times New Roman"/>
                <w:color w:val="000000"/>
                <w:sz w:val="16"/>
                <w:szCs w:val="16"/>
                <w:lang w:val="es-ES" w:eastAsia="es-ES"/>
              </w:rPr>
              <w:t>14-Abr-2015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jc w:val="both"/>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Primaria Miguel Alemán</w:t>
            </w:r>
          </w:p>
        </w:tc>
      </w:tr>
      <w:tr w:rsidR="002F2B18" w:rsidRPr="004908C5" w:rsidTr="00E84374">
        <w:trPr>
          <w:trHeight w:val="45"/>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AE0A7D">
              <w:rPr>
                <w:rFonts w:ascii="Calibri" w:eastAsia="Times New Roman" w:hAnsi="Calibri" w:cs="Times New Roman"/>
                <w:color w:val="000000"/>
                <w:sz w:val="16"/>
                <w:szCs w:val="16"/>
                <w:lang w:val="es-ES" w:eastAsia="es-ES"/>
              </w:rPr>
              <w:t>14-Abr-2015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jc w:val="both"/>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Primaria  Octavio Paz</w:t>
            </w:r>
          </w:p>
        </w:tc>
      </w:tr>
      <w:tr w:rsidR="00E84374" w:rsidRPr="004908C5" w:rsidTr="00E84374">
        <w:trPr>
          <w:trHeight w:val="45"/>
        </w:trPr>
        <w:tc>
          <w:tcPr>
            <w:tcW w:w="2159" w:type="dxa"/>
            <w:tcBorders>
              <w:top w:val="nil"/>
              <w:left w:val="single" w:sz="4" w:space="0" w:color="auto"/>
              <w:bottom w:val="single" w:sz="4" w:space="0" w:color="auto"/>
              <w:right w:val="single" w:sz="4" w:space="0" w:color="auto"/>
            </w:tcBorders>
          </w:tcPr>
          <w:p w:rsidR="00E84374" w:rsidRDefault="00E84374" w:rsidP="002F2B18">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22-Abr-2015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E84374" w:rsidRPr="00853B2F" w:rsidRDefault="00E84374" w:rsidP="002F2B18">
            <w:pPr>
              <w:spacing w:after="0" w:line="240" w:lineRule="auto"/>
              <w:jc w:val="both"/>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Primaria 18 de Marzo</w:t>
            </w:r>
          </w:p>
        </w:tc>
      </w:tr>
      <w:tr w:rsidR="002F2B18" w:rsidRPr="004908C5" w:rsidTr="00E84374">
        <w:trPr>
          <w:trHeight w:val="45"/>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F12F0B">
              <w:rPr>
                <w:rFonts w:ascii="Calibri" w:eastAsia="Times New Roman" w:hAnsi="Calibri" w:cs="Times New Roman"/>
                <w:color w:val="000000"/>
                <w:sz w:val="16"/>
                <w:szCs w:val="16"/>
                <w:lang w:val="es-ES" w:eastAsia="es-ES"/>
              </w:rPr>
              <w:t>22-Abr-2015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 xml:space="preserve">Primaria </w:t>
            </w:r>
            <w:proofErr w:type="spellStart"/>
            <w:r>
              <w:rPr>
                <w:rFonts w:ascii="Calibri" w:eastAsia="Times New Roman" w:hAnsi="Calibri" w:cs="Times New Roman"/>
                <w:color w:val="000000"/>
                <w:sz w:val="16"/>
                <w:szCs w:val="16"/>
                <w:lang w:val="es-ES" w:eastAsia="es-ES"/>
              </w:rPr>
              <w:t>Soroptimista</w:t>
            </w:r>
            <w:proofErr w:type="spellEnd"/>
          </w:p>
        </w:tc>
      </w:tr>
      <w:tr w:rsidR="002F2B18" w:rsidRPr="004908C5" w:rsidTr="00E84374">
        <w:trPr>
          <w:trHeight w:val="45"/>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01651B">
              <w:rPr>
                <w:rFonts w:ascii="Calibri" w:eastAsia="Times New Roman" w:hAnsi="Calibri" w:cs="Times New Roman"/>
                <w:color w:val="000000"/>
                <w:sz w:val="16"/>
                <w:szCs w:val="16"/>
                <w:lang w:val="es-ES" w:eastAsia="es-ES"/>
              </w:rPr>
              <w:t>22-Abr-2015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 xml:space="preserve">Primaria Carlos </w:t>
            </w:r>
            <w:proofErr w:type="spellStart"/>
            <w:r>
              <w:rPr>
                <w:rFonts w:ascii="Calibri" w:eastAsia="Times New Roman" w:hAnsi="Calibri" w:cs="Times New Roman"/>
                <w:color w:val="000000"/>
                <w:sz w:val="16"/>
                <w:szCs w:val="16"/>
                <w:lang w:val="es-ES" w:eastAsia="es-ES"/>
              </w:rPr>
              <w:t>Villalvazo</w:t>
            </w:r>
            <w:proofErr w:type="spellEnd"/>
          </w:p>
        </w:tc>
      </w:tr>
      <w:tr w:rsidR="002F2B18" w:rsidRPr="004908C5" w:rsidTr="00E84374">
        <w:trPr>
          <w:trHeight w:val="45"/>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01651B">
              <w:rPr>
                <w:rFonts w:ascii="Calibri" w:eastAsia="Times New Roman" w:hAnsi="Calibri" w:cs="Times New Roman"/>
                <w:color w:val="000000"/>
                <w:sz w:val="16"/>
                <w:szCs w:val="16"/>
                <w:lang w:val="es-ES" w:eastAsia="es-ES"/>
              </w:rPr>
              <w:t>22-Abr-2015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 xml:space="preserve">Primaria Otto </w:t>
            </w:r>
            <w:proofErr w:type="spellStart"/>
            <w:r>
              <w:rPr>
                <w:rFonts w:ascii="Calibri" w:eastAsia="Times New Roman" w:hAnsi="Calibri" w:cs="Times New Roman"/>
                <w:color w:val="000000"/>
                <w:sz w:val="16"/>
                <w:szCs w:val="16"/>
                <w:lang w:val="es-ES" w:eastAsia="es-ES"/>
              </w:rPr>
              <w:t>Manillo</w:t>
            </w:r>
            <w:proofErr w:type="spellEnd"/>
            <w:r>
              <w:rPr>
                <w:rFonts w:ascii="Calibri" w:eastAsia="Times New Roman" w:hAnsi="Calibri" w:cs="Times New Roman"/>
                <w:color w:val="000000"/>
                <w:sz w:val="16"/>
                <w:szCs w:val="16"/>
                <w:lang w:val="es-ES" w:eastAsia="es-ES"/>
              </w:rPr>
              <w:t xml:space="preserve"> Salgado</w:t>
            </w:r>
          </w:p>
        </w:tc>
      </w:tr>
      <w:tr w:rsidR="002F2B18" w:rsidRPr="004908C5" w:rsidTr="00E84374">
        <w:trPr>
          <w:trHeight w:val="45"/>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01651B">
              <w:rPr>
                <w:rFonts w:ascii="Calibri" w:eastAsia="Times New Roman" w:hAnsi="Calibri" w:cs="Times New Roman"/>
                <w:color w:val="000000"/>
                <w:sz w:val="16"/>
                <w:szCs w:val="16"/>
                <w:lang w:val="es-ES" w:eastAsia="es-ES"/>
              </w:rPr>
              <w:t>22-Abr-2015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Primaria  Octavio Paz</w:t>
            </w:r>
          </w:p>
        </w:tc>
      </w:tr>
      <w:tr w:rsidR="002F2B18" w:rsidRPr="004908C5" w:rsidTr="00E84374">
        <w:trPr>
          <w:trHeight w:val="45"/>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30-Abr-2015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Primaria Nicolás Bravo</w:t>
            </w:r>
          </w:p>
        </w:tc>
      </w:tr>
      <w:tr w:rsidR="002F2B18" w:rsidRPr="004908C5" w:rsidTr="00E84374">
        <w:trPr>
          <w:trHeight w:val="45"/>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Pr>
                <w:rFonts w:ascii="Calibri" w:eastAsia="Times New Roman" w:hAnsi="Calibri" w:cs="Times New Roman"/>
                <w:color w:val="000000"/>
                <w:sz w:val="16"/>
                <w:szCs w:val="16"/>
                <w:lang w:val="es-ES" w:eastAsia="es-ES"/>
              </w:rPr>
              <w:t>30-A</w:t>
            </w:r>
            <w:r w:rsidRPr="00292F71">
              <w:rPr>
                <w:rFonts w:ascii="Calibri" w:eastAsia="Times New Roman" w:hAnsi="Calibri" w:cs="Times New Roman"/>
                <w:color w:val="000000"/>
                <w:sz w:val="16"/>
                <w:szCs w:val="16"/>
                <w:lang w:val="es-ES" w:eastAsia="es-ES"/>
              </w:rPr>
              <w:t>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Primaria Hermenegildo Galeano</w:t>
            </w:r>
          </w:p>
        </w:tc>
      </w:tr>
      <w:tr w:rsidR="002F2B18" w:rsidRPr="004908C5" w:rsidTr="00E84374">
        <w:trPr>
          <w:trHeight w:val="45"/>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Pr>
                <w:rFonts w:ascii="Calibri" w:eastAsia="Times New Roman" w:hAnsi="Calibri" w:cs="Times New Roman"/>
                <w:color w:val="000000"/>
                <w:sz w:val="16"/>
                <w:szCs w:val="16"/>
                <w:lang w:val="es-ES" w:eastAsia="es-ES"/>
              </w:rPr>
              <w:t>30-A</w:t>
            </w:r>
            <w:r w:rsidRPr="00292F71">
              <w:rPr>
                <w:rFonts w:ascii="Calibri" w:eastAsia="Times New Roman" w:hAnsi="Calibri" w:cs="Times New Roman"/>
                <w:color w:val="000000"/>
                <w:sz w:val="16"/>
                <w:szCs w:val="16"/>
                <w:lang w:val="es-ES" w:eastAsia="es-ES"/>
              </w:rPr>
              <w:t>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Primaria Club de Leones</w:t>
            </w:r>
          </w:p>
        </w:tc>
      </w:tr>
      <w:tr w:rsidR="002F2B18" w:rsidRPr="004908C5" w:rsidTr="00E84374">
        <w:trPr>
          <w:trHeight w:val="45"/>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Pr>
                <w:rFonts w:ascii="Calibri" w:eastAsia="Times New Roman" w:hAnsi="Calibri" w:cs="Times New Roman"/>
                <w:color w:val="000000"/>
                <w:sz w:val="16"/>
                <w:szCs w:val="16"/>
                <w:lang w:val="es-ES" w:eastAsia="es-ES"/>
              </w:rPr>
              <w:t>30-A</w:t>
            </w:r>
            <w:r w:rsidRPr="00292F71">
              <w:rPr>
                <w:rFonts w:ascii="Calibri" w:eastAsia="Times New Roman" w:hAnsi="Calibri" w:cs="Times New Roman"/>
                <w:color w:val="000000"/>
                <w:sz w:val="16"/>
                <w:szCs w:val="16"/>
                <w:lang w:val="es-ES" w:eastAsia="es-ES"/>
              </w:rPr>
              <w:t>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Primaria Primer Centenario de Tijuana</w:t>
            </w:r>
          </w:p>
        </w:tc>
      </w:tr>
      <w:tr w:rsidR="002F2B18" w:rsidRPr="004908C5" w:rsidTr="00E84374">
        <w:trPr>
          <w:trHeight w:val="45"/>
        </w:trPr>
        <w:tc>
          <w:tcPr>
            <w:tcW w:w="215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Pr>
                <w:rFonts w:ascii="Calibri" w:eastAsia="Times New Roman" w:hAnsi="Calibri" w:cs="Times New Roman"/>
                <w:color w:val="000000"/>
                <w:sz w:val="16"/>
                <w:szCs w:val="16"/>
                <w:lang w:val="es-ES" w:eastAsia="es-ES"/>
              </w:rPr>
              <w:t>30-A</w:t>
            </w:r>
            <w:r w:rsidRPr="00292F71">
              <w:rPr>
                <w:rFonts w:ascii="Calibri" w:eastAsia="Times New Roman" w:hAnsi="Calibri" w:cs="Times New Roman"/>
                <w:color w:val="000000"/>
                <w:sz w:val="16"/>
                <w:szCs w:val="16"/>
                <w:lang w:val="es-ES" w:eastAsia="es-ES"/>
              </w:rPr>
              <w:t>br-2015</w:t>
            </w:r>
          </w:p>
        </w:tc>
        <w:tc>
          <w:tcPr>
            <w:tcW w:w="299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 xml:space="preserve">Primaria Rolando </w:t>
            </w:r>
            <w:proofErr w:type="spellStart"/>
            <w:r>
              <w:rPr>
                <w:rFonts w:ascii="Calibri" w:eastAsia="Times New Roman" w:hAnsi="Calibri" w:cs="Times New Roman"/>
                <w:color w:val="000000"/>
                <w:sz w:val="16"/>
                <w:szCs w:val="16"/>
                <w:lang w:val="es-ES" w:eastAsia="es-ES"/>
              </w:rPr>
              <w:t>Beidis</w:t>
            </w:r>
            <w:proofErr w:type="spellEnd"/>
            <w:r>
              <w:rPr>
                <w:rFonts w:ascii="Calibri" w:eastAsia="Times New Roman" w:hAnsi="Calibri" w:cs="Times New Roman"/>
                <w:color w:val="000000"/>
                <w:sz w:val="16"/>
                <w:szCs w:val="16"/>
                <w:lang w:val="es-ES" w:eastAsia="es-ES"/>
              </w:rPr>
              <w:t xml:space="preserve"> Verdugo</w:t>
            </w:r>
          </w:p>
        </w:tc>
      </w:tr>
    </w:tbl>
    <w:tbl>
      <w:tblPr>
        <w:tblpPr w:leftFromText="141" w:rightFromText="141" w:vertAnchor="text" w:horzAnchor="page" w:tblpX="3786" w:tblpY="4616"/>
        <w:tblOverlap w:val="never"/>
        <w:tblW w:w="5317" w:type="dxa"/>
        <w:tblCellMar>
          <w:left w:w="70" w:type="dxa"/>
          <w:right w:w="70" w:type="dxa"/>
        </w:tblCellMar>
        <w:tblLook w:val="04A0"/>
      </w:tblPr>
      <w:tblGrid>
        <w:gridCol w:w="2269"/>
        <w:gridCol w:w="3048"/>
      </w:tblGrid>
      <w:tr w:rsidR="002F2B18" w:rsidRPr="004908C5" w:rsidTr="002F2B18">
        <w:trPr>
          <w:trHeight w:val="570"/>
        </w:trPr>
        <w:tc>
          <w:tcPr>
            <w:tcW w:w="5317" w:type="dxa"/>
            <w:gridSpan w:val="2"/>
            <w:tcBorders>
              <w:top w:val="nil"/>
              <w:left w:val="nil"/>
              <w:right w:val="nil"/>
            </w:tcBorders>
            <w:shd w:val="clear" w:color="000000" w:fill="000000"/>
            <w:vAlign w:val="center"/>
          </w:tcPr>
          <w:p w:rsidR="002F2B18" w:rsidRPr="004908C5" w:rsidRDefault="002F2B18" w:rsidP="002F2B18">
            <w:pPr>
              <w:spacing w:after="0" w:line="240" w:lineRule="auto"/>
              <w:jc w:val="center"/>
              <w:rPr>
                <w:rFonts w:ascii="Calibri" w:eastAsia="Times New Roman" w:hAnsi="Calibri" w:cs="Times New Roman"/>
                <w:b/>
                <w:bCs/>
                <w:color w:val="FFFFFF"/>
                <w:sz w:val="16"/>
                <w:szCs w:val="16"/>
                <w:lang w:val="es-ES" w:eastAsia="es-ES"/>
              </w:rPr>
            </w:pPr>
            <w:r w:rsidRPr="004908C5">
              <w:rPr>
                <w:rFonts w:ascii="Calibri" w:eastAsia="Times New Roman" w:hAnsi="Calibri" w:cs="Times New Roman"/>
                <w:b/>
                <w:bCs/>
                <w:color w:val="FFFFFF"/>
                <w:sz w:val="16"/>
                <w:szCs w:val="16"/>
                <w:lang w:val="es-ES" w:eastAsia="es-ES"/>
              </w:rPr>
              <w:t>PROMOCION DEL CONCURSO DE CARTEL Y LOGO</w:t>
            </w:r>
          </w:p>
        </w:tc>
      </w:tr>
      <w:tr w:rsidR="002F2B18" w:rsidRPr="004908C5" w:rsidTr="002F2B18">
        <w:trPr>
          <w:trHeight w:val="45"/>
        </w:trPr>
        <w:tc>
          <w:tcPr>
            <w:tcW w:w="2269" w:type="dxa"/>
            <w:tcBorders>
              <w:top w:val="nil"/>
              <w:left w:val="single" w:sz="4" w:space="0" w:color="auto"/>
              <w:bottom w:val="single" w:sz="4" w:space="0" w:color="auto"/>
              <w:right w:val="single" w:sz="4" w:space="0" w:color="auto"/>
            </w:tcBorders>
          </w:tcPr>
          <w:p w:rsidR="002F2B18" w:rsidRPr="004908C5" w:rsidRDefault="002F2B18" w:rsidP="002F2B18">
            <w:pPr>
              <w:spacing w:after="0" w:line="240" w:lineRule="auto"/>
              <w:jc w:val="center"/>
              <w:rPr>
                <w:rFonts w:ascii="Calibri" w:eastAsia="Times New Roman" w:hAnsi="Calibri" w:cs="Times New Roman"/>
                <w:b/>
                <w:color w:val="000000"/>
                <w:sz w:val="16"/>
                <w:szCs w:val="16"/>
                <w:lang w:val="es-ES" w:eastAsia="es-ES"/>
              </w:rPr>
            </w:pPr>
            <w:r>
              <w:rPr>
                <w:rFonts w:ascii="Calibri" w:eastAsia="Times New Roman" w:hAnsi="Calibri" w:cs="Times New Roman"/>
                <w:b/>
                <w:color w:val="000000"/>
                <w:sz w:val="16"/>
                <w:szCs w:val="16"/>
                <w:lang w:val="es-ES" w:eastAsia="es-ES"/>
              </w:rPr>
              <w:t>FECHA</w:t>
            </w:r>
          </w:p>
        </w:tc>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2F2B18" w:rsidRPr="004908C5" w:rsidRDefault="002F2B18" w:rsidP="002F2B18">
            <w:pPr>
              <w:spacing w:after="0" w:line="240" w:lineRule="auto"/>
              <w:jc w:val="center"/>
              <w:rPr>
                <w:rFonts w:ascii="Calibri" w:eastAsia="Times New Roman" w:hAnsi="Calibri" w:cs="Times New Roman"/>
                <w:b/>
                <w:color w:val="000000"/>
                <w:sz w:val="16"/>
                <w:szCs w:val="16"/>
                <w:lang w:val="es-ES" w:eastAsia="es-ES"/>
              </w:rPr>
            </w:pPr>
            <w:r>
              <w:rPr>
                <w:rFonts w:ascii="Calibri" w:eastAsia="Times New Roman" w:hAnsi="Calibri" w:cs="Times New Roman"/>
                <w:b/>
                <w:color w:val="000000"/>
                <w:sz w:val="16"/>
                <w:szCs w:val="16"/>
                <w:lang w:val="es-ES" w:eastAsia="es-ES"/>
              </w:rPr>
              <w:t>TIJUANA</w:t>
            </w:r>
          </w:p>
        </w:tc>
      </w:tr>
      <w:tr w:rsidR="002F2B18" w:rsidRPr="004908C5" w:rsidTr="002F2B18">
        <w:trPr>
          <w:trHeight w:val="45"/>
        </w:trPr>
        <w:tc>
          <w:tcPr>
            <w:tcW w:w="226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14-Abr-2015</w:t>
            </w:r>
          </w:p>
        </w:tc>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Colegio Paz</w:t>
            </w:r>
          </w:p>
        </w:tc>
      </w:tr>
      <w:tr w:rsidR="002F2B18" w:rsidRPr="004908C5" w:rsidTr="002F2B18">
        <w:trPr>
          <w:trHeight w:val="45"/>
        </w:trPr>
        <w:tc>
          <w:tcPr>
            <w:tcW w:w="226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15-Abr-2015</w:t>
            </w:r>
          </w:p>
        </w:tc>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Centro Universitario de Baja California</w:t>
            </w:r>
          </w:p>
        </w:tc>
      </w:tr>
      <w:tr w:rsidR="002F2B18" w:rsidRPr="004908C5" w:rsidTr="002F2B18">
        <w:trPr>
          <w:trHeight w:val="45"/>
        </w:trPr>
        <w:tc>
          <w:tcPr>
            <w:tcW w:w="226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0F343A">
              <w:rPr>
                <w:rFonts w:ascii="Calibri" w:eastAsia="Times New Roman" w:hAnsi="Calibri" w:cs="Times New Roman"/>
                <w:color w:val="000000"/>
                <w:sz w:val="16"/>
                <w:szCs w:val="16"/>
                <w:lang w:val="es-ES" w:eastAsia="es-ES"/>
              </w:rPr>
              <w:t>15-Abr-2015</w:t>
            </w:r>
          </w:p>
        </w:tc>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2F2B18" w:rsidRPr="003D513B" w:rsidRDefault="002F2B18" w:rsidP="002F2B18">
            <w:pPr>
              <w:spacing w:after="0" w:line="240" w:lineRule="auto"/>
              <w:rPr>
                <w:rFonts w:ascii="Calibri" w:eastAsia="Times New Roman" w:hAnsi="Calibri" w:cs="Times New Roman"/>
                <w:color w:val="000000"/>
                <w:sz w:val="16"/>
                <w:szCs w:val="16"/>
                <w:lang w:eastAsia="es-ES"/>
              </w:rPr>
            </w:pPr>
            <w:r>
              <w:rPr>
                <w:rFonts w:ascii="Calibri" w:eastAsia="Times New Roman" w:hAnsi="Calibri" w:cs="Times New Roman"/>
                <w:color w:val="000000"/>
                <w:sz w:val="16"/>
                <w:szCs w:val="16"/>
                <w:lang w:eastAsia="es-ES"/>
              </w:rPr>
              <w:t>Colegio Internacional de Tijuana</w:t>
            </w:r>
          </w:p>
        </w:tc>
      </w:tr>
      <w:tr w:rsidR="002F2B18" w:rsidRPr="004908C5" w:rsidTr="002F2B18">
        <w:trPr>
          <w:trHeight w:val="45"/>
        </w:trPr>
        <w:tc>
          <w:tcPr>
            <w:tcW w:w="226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0F343A">
              <w:rPr>
                <w:rFonts w:ascii="Calibri" w:eastAsia="Times New Roman" w:hAnsi="Calibri" w:cs="Times New Roman"/>
                <w:color w:val="000000"/>
                <w:sz w:val="16"/>
                <w:szCs w:val="16"/>
                <w:lang w:val="es-ES" w:eastAsia="es-ES"/>
              </w:rPr>
              <w:t>15-Abr-2015</w:t>
            </w:r>
          </w:p>
        </w:tc>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proofErr w:type="spellStart"/>
            <w:r>
              <w:rPr>
                <w:rFonts w:ascii="Calibri" w:eastAsia="Times New Roman" w:hAnsi="Calibri" w:cs="Times New Roman"/>
                <w:color w:val="000000"/>
                <w:sz w:val="16"/>
                <w:szCs w:val="16"/>
                <w:lang w:val="es-ES" w:eastAsia="es-ES"/>
              </w:rPr>
              <w:t>Cobach</w:t>
            </w:r>
            <w:proofErr w:type="spellEnd"/>
            <w:r>
              <w:rPr>
                <w:rFonts w:ascii="Calibri" w:eastAsia="Times New Roman" w:hAnsi="Calibri" w:cs="Times New Roman"/>
                <w:color w:val="000000"/>
                <w:sz w:val="16"/>
                <w:szCs w:val="16"/>
                <w:lang w:val="es-ES" w:eastAsia="es-ES"/>
              </w:rPr>
              <w:t xml:space="preserve"> Rubén Vizcaíno Valencia</w:t>
            </w:r>
          </w:p>
        </w:tc>
      </w:tr>
      <w:tr w:rsidR="002F2B18" w:rsidRPr="004908C5" w:rsidTr="002F2B18">
        <w:trPr>
          <w:trHeight w:val="45"/>
        </w:trPr>
        <w:tc>
          <w:tcPr>
            <w:tcW w:w="226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0F343A">
              <w:rPr>
                <w:rFonts w:ascii="Calibri" w:eastAsia="Times New Roman" w:hAnsi="Calibri" w:cs="Times New Roman"/>
                <w:color w:val="000000"/>
                <w:sz w:val="16"/>
                <w:szCs w:val="16"/>
                <w:lang w:val="es-ES" w:eastAsia="es-ES"/>
              </w:rPr>
              <w:t>15-Abr-2015</w:t>
            </w:r>
          </w:p>
        </w:tc>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CONALEP Tijuana</w:t>
            </w:r>
          </w:p>
        </w:tc>
      </w:tr>
      <w:tr w:rsidR="002F2B18" w:rsidRPr="004908C5" w:rsidTr="002F2B18">
        <w:trPr>
          <w:trHeight w:val="45"/>
        </w:trPr>
        <w:tc>
          <w:tcPr>
            <w:tcW w:w="226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0F343A">
              <w:rPr>
                <w:rFonts w:ascii="Calibri" w:eastAsia="Times New Roman" w:hAnsi="Calibri" w:cs="Times New Roman"/>
                <w:color w:val="000000"/>
                <w:sz w:val="16"/>
                <w:szCs w:val="16"/>
                <w:lang w:val="es-ES" w:eastAsia="es-ES"/>
              </w:rPr>
              <w:t>15-Abr-2015</w:t>
            </w:r>
          </w:p>
        </w:tc>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Universidad CIES</w:t>
            </w:r>
          </w:p>
        </w:tc>
      </w:tr>
      <w:tr w:rsidR="002F2B18" w:rsidRPr="004908C5" w:rsidTr="002F2B18">
        <w:trPr>
          <w:trHeight w:val="45"/>
        </w:trPr>
        <w:tc>
          <w:tcPr>
            <w:tcW w:w="226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16-Abr-2015</w:t>
            </w:r>
          </w:p>
        </w:tc>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Universidad de Las Californias</w:t>
            </w:r>
          </w:p>
        </w:tc>
      </w:tr>
      <w:tr w:rsidR="002F2B18" w:rsidRPr="004908C5" w:rsidTr="002F2B18">
        <w:trPr>
          <w:trHeight w:val="45"/>
        </w:trPr>
        <w:tc>
          <w:tcPr>
            <w:tcW w:w="226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DF4834">
              <w:rPr>
                <w:rFonts w:ascii="Calibri" w:eastAsia="Times New Roman" w:hAnsi="Calibri" w:cs="Times New Roman"/>
                <w:color w:val="000000"/>
                <w:sz w:val="16"/>
                <w:szCs w:val="16"/>
                <w:lang w:val="es-ES" w:eastAsia="es-ES"/>
              </w:rPr>
              <w:t>16-Abr-2015</w:t>
            </w:r>
          </w:p>
        </w:tc>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UNEA Campus Pedregal</w:t>
            </w:r>
          </w:p>
        </w:tc>
      </w:tr>
      <w:tr w:rsidR="002F2B18" w:rsidRPr="004908C5" w:rsidTr="002F2B18">
        <w:trPr>
          <w:trHeight w:val="45"/>
        </w:trPr>
        <w:tc>
          <w:tcPr>
            <w:tcW w:w="226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DF4834">
              <w:rPr>
                <w:rFonts w:ascii="Calibri" w:eastAsia="Times New Roman" w:hAnsi="Calibri" w:cs="Times New Roman"/>
                <w:color w:val="000000"/>
                <w:sz w:val="16"/>
                <w:szCs w:val="16"/>
                <w:lang w:val="es-ES" w:eastAsia="es-ES"/>
              </w:rPr>
              <w:t>16-Abr-2015</w:t>
            </w:r>
          </w:p>
        </w:tc>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UNEA Campus la Mesa</w:t>
            </w:r>
          </w:p>
        </w:tc>
      </w:tr>
      <w:tr w:rsidR="002F2B18" w:rsidRPr="004908C5" w:rsidTr="002F2B18">
        <w:trPr>
          <w:trHeight w:val="45"/>
        </w:trPr>
        <w:tc>
          <w:tcPr>
            <w:tcW w:w="226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DF4834">
              <w:rPr>
                <w:rFonts w:ascii="Calibri" w:eastAsia="Times New Roman" w:hAnsi="Calibri" w:cs="Times New Roman"/>
                <w:color w:val="000000"/>
                <w:sz w:val="16"/>
                <w:szCs w:val="16"/>
                <w:lang w:val="es-ES" w:eastAsia="es-ES"/>
              </w:rPr>
              <w:lastRenderedPageBreak/>
              <w:t>16-Abr-2015</w:t>
            </w:r>
          </w:p>
        </w:tc>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UNIDEP</w:t>
            </w:r>
          </w:p>
        </w:tc>
      </w:tr>
      <w:tr w:rsidR="002F2B18" w:rsidRPr="004908C5" w:rsidTr="002F2B18">
        <w:trPr>
          <w:trHeight w:val="45"/>
        </w:trPr>
        <w:tc>
          <w:tcPr>
            <w:tcW w:w="226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20-Abr-2015</w:t>
            </w:r>
          </w:p>
        </w:tc>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CUT Tijuana</w:t>
            </w:r>
          </w:p>
        </w:tc>
      </w:tr>
      <w:tr w:rsidR="002F2B18" w:rsidRPr="004908C5" w:rsidTr="002F2B18">
        <w:trPr>
          <w:trHeight w:val="45"/>
        </w:trPr>
        <w:tc>
          <w:tcPr>
            <w:tcW w:w="2269" w:type="dxa"/>
            <w:tcBorders>
              <w:top w:val="nil"/>
              <w:left w:val="single" w:sz="4" w:space="0" w:color="auto"/>
              <w:bottom w:val="single" w:sz="4" w:space="0" w:color="auto"/>
              <w:right w:val="single" w:sz="4" w:space="0" w:color="auto"/>
            </w:tcBorders>
          </w:tcPr>
          <w:p w:rsidR="002F2B18" w:rsidRDefault="002F2B18" w:rsidP="002F2B18">
            <w:pPr>
              <w:spacing w:after="0" w:line="240" w:lineRule="auto"/>
              <w:jc w:val="center"/>
            </w:pPr>
            <w:r w:rsidRPr="008F62A7">
              <w:rPr>
                <w:rFonts w:ascii="Calibri" w:eastAsia="Times New Roman" w:hAnsi="Calibri" w:cs="Times New Roman"/>
                <w:color w:val="000000"/>
                <w:sz w:val="16"/>
                <w:szCs w:val="16"/>
                <w:lang w:val="es-ES" w:eastAsia="es-ES"/>
              </w:rPr>
              <w:t>20-Abr-2015</w:t>
            </w:r>
          </w:p>
        </w:tc>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2F2B18"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UNEA</w:t>
            </w:r>
          </w:p>
        </w:tc>
      </w:tr>
      <w:tr w:rsidR="002F2B18" w:rsidRPr="004908C5" w:rsidTr="002F2B18">
        <w:trPr>
          <w:trHeight w:val="45"/>
        </w:trPr>
        <w:tc>
          <w:tcPr>
            <w:tcW w:w="2269" w:type="dxa"/>
            <w:tcBorders>
              <w:top w:val="single" w:sz="4" w:space="0" w:color="auto"/>
              <w:left w:val="single" w:sz="4" w:space="0" w:color="auto"/>
              <w:bottom w:val="single" w:sz="4" w:space="0" w:color="auto"/>
              <w:right w:val="single" w:sz="4" w:space="0" w:color="auto"/>
            </w:tcBorders>
          </w:tcPr>
          <w:p w:rsidR="002F2B18" w:rsidRDefault="002F2B18" w:rsidP="002F2B18">
            <w:pPr>
              <w:spacing w:after="0" w:line="240" w:lineRule="auto"/>
              <w:jc w:val="center"/>
            </w:pPr>
            <w:r w:rsidRPr="008F62A7">
              <w:rPr>
                <w:rFonts w:ascii="Calibri" w:eastAsia="Times New Roman" w:hAnsi="Calibri" w:cs="Times New Roman"/>
                <w:color w:val="000000"/>
                <w:sz w:val="16"/>
                <w:szCs w:val="16"/>
                <w:lang w:val="es-ES" w:eastAsia="es-ES"/>
              </w:rPr>
              <w:t>20-Abr-2015</w:t>
            </w:r>
          </w:p>
        </w:tc>
        <w:tc>
          <w:tcPr>
            <w:tcW w:w="3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Universidad Iberoamericana</w:t>
            </w:r>
          </w:p>
        </w:tc>
      </w:tr>
      <w:tr w:rsidR="002F2B18" w:rsidRPr="004908C5" w:rsidTr="002F2B18">
        <w:trPr>
          <w:trHeight w:val="45"/>
        </w:trPr>
        <w:tc>
          <w:tcPr>
            <w:tcW w:w="2269" w:type="dxa"/>
            <w:tcBorders>
              <w:top w:val="single" w:sz="4" w:space="0" w:color="auto"/>
              <w:left w:val="single" w:sz="4" w:space="0" w:color="auto"/>
              <w:bottom w:val="single" w:sz="4" w:space="0" w:color="auto"/>
              <w:right w:val="single" w:sz="4" w:space="0" w:color="auto"/>
            </w:tcBorders>
          </w:tcPr>
          <w:p w:rsidR="002F2B18" w:rsidRDefault="002F2B18" w:rsidP="002F2B18">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30-Abr-2015</w:t>
            </w:r>
          </w:p>
        </w:tc>
        <w:tc>
          <w:tcPr>
            <w:tcW w:w="3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2B18" w:rsidRPr="00853B2F" w:rsidRDefault="002F2B18" w:rsidP="002F2B18">
            <w:pPr>
              <w:spacing w:after="0" w:line="240" w:lineRule="auto"/>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Universidad Iberoamericana</w:t>
            </w:r>
          </w:p>
        </w:tc>
      </w:tr>
    </w:tbl>
    <w:p w:rsidR="004908C5" w:rsidRPr="006C6B0A" w:rsidRDefault="004908C5">
      <w:pPr>
        <w:rPr>
          <w:sz w:val="20"/>
        </w:rPr>
      </w:pPr>
      <w:r w:rsidRPr="006C6B0A">
        <w:rPr>
          <w:sz w:val="20"/>
        </w:rPr>
        <w:br w:type="page"/>
      </w:r>
    </w:p>
    <w:p w:rsidR="004908C5" w:rsidRDefault="004908C5" w:rsidP="004908C5">
      <w:pPr>
        <w:tabs>
          <w:tab w:val="left" w:pos="2731"/>
        </w:tabs>
        <w:spacing w:after="0" w:line="240" w:lineRule="auto"/>
        <w:jc w:val="both"/>
        <w:rPr>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8"/>
        <w:gridCol w:w="4536"/>
      </w:tblGrid>
      <w:tr w:rsidR="004908C5" w:rsidTr="007123F8">
        <w:trPr>
          <w:trHeight w:val="1470"/>
        </w:trPr>
        <w:tc>
          <w:tcPr>
            <w:tcW w:w="4518" w:type="dxa"/>
          </w:tcPr>
          <w:p w:rsidR="004908C5" w:rsidRDefault="004908C5" w:rsidP="007123F8">
            <w:pPr>
              <w:spacing w:after="120"/>
              <w:ind w:left="-142" w:right="-108"/>
              <w:jc w:val="center"/>
            </w:pPr>
            <w:r>
              <w:rPr>
                <w:noProof/>
              </w:rPr>
              <w:drawing>
                <wp:inline distT="0" distB="0" distL="0" distR="0">
                  <wp:extent cx="2439655" cy="1828800"/>
                  <wp:effectExtent l="19050" t="0" r="0" b="0"/>
                  <wp:docPr id="28" name="Imagen 5" descr="C:\Documents and Settings\Usuario\Escritorio\Nueva carpeta\IMG_9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uario\Escritorio\Nueva carpeta\IMG_9643.JPG"/>
                          <pic:cNvPicPr>
                            <a:picLocks noChangeAspect="1" noChangeArrowheads="1"/>
                          </pic:cNvPicPr>
                        </pic:nvPicPr>
                        <pic:blipFill>
                          <a:blip r:embed="rId19" cstate="print"/>
                          <a:srcRect/>
                          <a:stretch>
                            <a:fillRect/>
                          </a:stretch>
                        </pic:blipFill>
                        <pic:spPr bwMode="auto">
                          <a:xfrm>
                            <a:off x="0" y="0"/>
                            <a:ext cx="2451180" cy="1837439"/>
                          </a:xfrm>
                          <a:prstGeom prst="rect">
                            <a:avLst/>
                          </a:prstGeom>
                          <a:noFill/>
                          <a:ln w="9525">
                            <a:noFill/>
                            <a:miter lim="800000"/>
                            <a:headEnd/>
                            <a:tailEnd/>
                          </a:ln>
                        </pic:spPr>
                      </pic:pic>
                    </a:graphicData>
                  </a:graphic>
                </wp:inline>
              </w:drawing>
            </w:r>
          </w:p>
        </w:tc>
        <w:tc>
          <w:tcPr>
            <w:tcW w:w="4536" w:type="dxa"/>
          </w:tcPr>
          <w:p w:rsidR="004908C5" w:rsidRDefault="004908C5" w:rsidP="007123F8">
            <w:pPr>
              <w:spacing w:after="120"/>
              <w:jc w:val="center"/>
            </w:pPr>
            <w:r>
              <w:rPr>
                <w:rFonts w:ascii="Calibri" w:hAnsi="Calibri"/>
                <w:b/>
                <w:noProof/>
                <w:color w:val="000000"/>
                <w:sz w:val="16"/>
                <w:szCs w:val="16"/>
              </w:rPr>
              <w:drawing>
                <wp:inline distT="0" distB="0" distL="0" distR="0">
                  <wp:extent cx="2382956" cy="1785935"/>
                  <wp:effectExtent l="19050" t="0" r="0" b="0"/>
                  <wp:docPr id="29" name="Imagen 6" descr="C:\Documents and Settings\Usuario\Escritorio\Nueva carpeta\IMG_9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uario\Escritorio\Nueva carpeta\IMG_9644.JPG"/>
                          <pic:cNvPicPr>
                            <a:picLocks noChangeAspect="1" noChangeArrowheads="1"/>
                          </pic:cNvPicPr>
                        </pic:nvPicPr>
                        <pic:blipFill>
                          <a:blip r:embed="rId20" cstate="print"/>
                          <a:srcRect/>
                          <a:stretch>
                            <a:fillRect/>
                          </a:stretch>
                        </pic:blipFill>
                        <pic:spPr bwMode="auto">
                          <a:xfrm>
                            <a:off x="0" y="0"/>
                            <a:ext cx="2400625" cy="1799178"/>
                          </a:xfrm>
                          <a:prstGeom prst="rect">
                            <a:avLst/>
                          </a:prstGeom>
                          <a:noFill/>
                          <a:ln w="9525">
                            <a:noFill/>
                            <a:miter lim="800000"/>
                            <a:headEnd/>
                            <a:tailEnd/>
                          </a:ln>
                        </pic:spPr>
                      </pic:pic>
                    </a:graphicData>
                  </a:graphic>
                </wp:inline>
              </w:drawing>
            </w:r>
          </w:p>
        </w:tc>
      </w:tr>
      <w:tr w:rsidR="004908C5" w:rsidTr="007123F8">
        <w:tc>
          <w:tcPr>
            <w:tcW w:w="4518" w:type="dxa"/>
          </w:tcPr>
          <w:p w:rsidR="004908C5" w:rsidRPr="004F29D8" w:rsidRDefault="004908C5" w:rsidP="007123F8">
            <w:pPr>
              <w:pStyle w:val="Prrafodelista"/>
              <w:ind w:left="0"/>
              <w:jc w:val="center"/>
              <w:rPr>
                <w:b/>
                <w:sz w:val="18"/>
              </w:rPr>
            </w:pPr>
            <w:r w:rsidRPr="004F29D8">
              <w:rPr>
                <w:rFonts w:ascii="Calibri" w:hAnsi="Calibri"/>
                <w:b/>
                <w:color w:val="000000"/>
                <w:sz w:val="16"/>
                <w:szCs w:val="16"/>
              </w:rPr>
              <w:t>ESC. PRI</w:t>
            </w:r>
            <w:r>
              <w:rPr>
                <w:rFonts w:ascii="Calibri" w:hAnsi="Calibri"/>
                <w:b/>
                <w:color w:val="000000"/>
                <w:sz w:val="16"/>
                <w:szCs w:val="16"/>
              </w:rPr>
              <w:t>MARIA “MANUEL QUIROZ LABASTIDA MATUTINO</w:t>
            </w:r>
            <w:r w:rsidRPr="004F29D8">
              <w:rPr>
                <w:rFonts w:ascii="Calibri" w:hAnsi="Calibri"/>
                <w:b/>
                <w:color w:val="000000"/>
                <w:sz w:val="16"/>
                <w:szCs w:val="16"/>
              </w:rPr>
              <w:t>”</w:t>
            </w:r>
          </w:p>
        </w:tc>
        <w:tc>
          <w:tcPr>
            <w:tcW w:w="4536" w:type="dxa"/>
          </w:tcPr>
          <w:p w:rsidR="004908C5" w:rsidRDefault="004908C5" w:rsidP="007123F8">
            <w:pPr>
              <w:pStyle w:val="Prrafodelista"/>
              <w:ind w:left="0"/>
              <w:jc w:val="center"/>
              <w:rPr>
                <w:rFonts w:ascii="Calibri" w:hAnsi="Calibri"/>
                <w:b/>
                <w:color w:val="000000"/>
                <w:sz w:val="16"/>
                <w:szCs w:val="16"/>
              </w:rPr>
            </w:pPr>
            <w:r w:rsidRPr="004F29D8">
              <w:rPr>
                <w:rFonts w:ascii="Calibri" w:hAnsi="Calibri"/>
                <w:b/>
                <w:color w:val="000000"/>
                <w:sz w:val="16"/>
                <w:szCs w:val="16"/>
              </w:rPr>
              <w:t>ESC. PRI</w:t>
            </w:r>
            <w:r>
              <w:rPr>
                <w:rFonts w:ascii="Calibri" w:hAnsi="Calibri"/>
                <w:b/>
                <w:color w:val="000000"/>
                <w:sz w:val="16"/>
                <w:szCs w:val="16"/>
              </w:rPr>
              <w:t>MARIA “MANUEL QUIROZ LABASTIDA VESPERTINO</w:t>
            </w:r>
            <w:r w:rsidRPr="004F29D8">
              <w:rPr>
                <w:rFonts w:ascii="Calibri" w:hAnsi="Calibri"/>
                <w:b/>
                <w:color w:val="000000"/>
                <w:sz w:val="16"/>
                <w:szCs w:val="16"/>
              </w:rPr>
              <w:t>”</w:t>
            </w:r>
          </w:p>
          <w:p w:rsidR="004908C5" w:rsidRDefault="004908C5" w:rsidP="007123F8">
            <w:pPr>
              <w:pStyle w:val="Prrafodelista"/>
              <w:ind w:left="0"/>
              <w:jc w:val="center"/>
              <w:rPr>
                <w:b/>
                <w:sz w:val="18"/>
                <w:szCs w:val="18"/>
                <w:lang w:val="es-ES"/>
              </w:rPr>
            </w:pPr>
          </w:p>
          <w:p w:rsidR="004908C5" w:rsidRPr="004F29D8" w:rsidRDefault="004908C5" w:rsidP="007123F8">
            <w:pPr>
              <w:pStyle w:val="Prrafodelista"/>
              <w:ind w:left="0"/>
              <w:jc w:val="center"/>
              <w:rPr>
                <w:b/>
                <w:sz w:val="18"/>
                <w:szCs w:val="18"/>
                <w:lang w:val="es-ES"/>
              </w:rPr>
            </w:pPr>
          </w:p>
        </w:tc>
      </w:tr>
      <w:tr w:rsidR="004908C5" w:rsidTr="007123F8">
        <w:tc>
          <w:tcPr>
            <w:tcW w:w="4518" w:type="dxa"/>
          </w:tcPr>
          <w:p w:rsidR="004908C5" w:rsidRDefault="004908C5" w:rsidP="007123F8">
            <w:pPr>
              <w:pStyle w:val="Prrafodelista"/>
              <w:ind w:left="0"/>
              <w:jc w:val="center"/>
              <w:rPr>
                <w:rFonts w:ascii="Calibri" w:hAnsi="Calibri"/>
                <w:b/>
                <w:color w:val="000000"/>
                <w:sz w:val="16"/>
                <w:szCs w:val="16"/>
              </w:rPr>
            </w:pPr>
          </w:p>
          <w:p w:rsidR="004908C5" w:rsidRPr="004F29D8" w:rsidRDefault="004908C5" w:rsidP="007123F8">
            <w:pPr>
              <w:pStyle w:val="Prrafodelista"/>
              <w:ind w:left="0"/>
              <w:jc w:val="center"/>
              <w:rPr>
                <w:rFonts w:ascii="Calibri" w:hAnsi="Calibri"/>
                <w:b/>
                <w:color w:val="000000"/>
                <w:sz w:val="16"/>
                <w:szCs w:val="16"/>
              </w:rPr>
            </w:pPr>
          </w:p>
        </w:tc>
        <w:tc>
          <w:tcPr>
            <w:tcW w:w="4536" w:type="dxa"/>
          </w:tcPr>
          <w:p w:rsidR="004908C5" w:rsidRPr="004F29D8" w:rsidRDefault="004908C5" w:rsidP="007123F8">
            <w:pPr>
              <w:pStyle w:val="Prrafodelista"/>
              <w:ind w:left="0"/>
              <w:jc w:val="center"/>
              <w:rPr>
                <w:rFonts w:ascii="Calibri" w:hAnsi="Calibri"/>
                <w:b/>
                <w:color w:val="000000"/>
                <w:sz w:val="16"/>
                <w:szCs w:val="16"/>
              </w:rPr>
            </w:pPr>
          </w:p>
        </w:tc>
      </w:tr>
      <w:tr w:rsidR="004908C5" w:rsidTr="007123F8">
        <w:trPr>
          <w:trHeight w:val="1470"/>
        </w:trPr>
        <w:tc>
          <w:tcPr>
            <w:tcW w:w="4518" w:type="dxa"/>
          </w:tcPr>
          <w:p w:rsidR="004908C5" w:rsidRDefault="004908C5" w:rsidP="007123F8">
            <w:pPr>
              <w:spacing w:after="120"/>
              <w:ind w:left="-142" w:right="-108"/>
              <w:jc w:val="center"/>
            </w:pPr>
            <w:r>
              <w:rPr>
                <w:noProof/>
              </w:rPr>
              <w:drawing>
                <wp:inline distT="0" distB="0" distL="0" distR="0">
                  <wp:extent cx="2478490" cy="1857536"/>
                  <wp:effectExtent l="19050" t="0" r="0" b="0"/>
                  <wp:docPr id="30" name="Imagen 2" descr="C:\Documents and Settings\Usuario\Escritorio\Nueva carpeta\IMG_9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Escritorio\Nueva carpeta\IMG_9641.JPG"/>
                          <pic:cNvPicPr>
                            <a:picLocks noChangeAspect="1" noChangeArrowheads="1"/>
                          </pic:cNvPicPr>
                        </pic:nvPicPr>
                        <pic:blipFill>
                          <a:blip r:embed="rId21" cstate="print"/>
                          <a:srcRect/>
                          <a:stretch>
                            <a:fillRect/>
                          </a:stretch>
                        </pic:blipFill>
                        <pic:spPr bwMode="auto">
                          <a:xfrm>
                            <a:off x="0" y="0"/>
                            <a:ext cx="2478105" cy="1857248"/>
                          </a:xfrm>
                          <a:prstGeom prst="rect">
                            <a:avLst/>
                          </a:prstGeom>
                          <a:noFill/>
                          <a:ln w="9525">
                            <a:noFill/>
                            <a:miter lim="800000"/>
                            <a:headEnd/>
                            <a:tailEnd/>
                          </a:ln>
                        </pic:spPr>
                      </pic:pic>
                    </a:graphicData>
                  </a:graphic>
                </wp:inline>
              </w:drawing>
            </w:r>
          </w:p>
        </w:tc>
        <w:tc>
          <w:tcPr>
            <w:tcW w:w="4536" w:type="dxa"/>
          </w:tcPr>
          <w:p w:rsidR="004908C5" w:rsidRDefault="004908C5" w:rsidP="007123F8">
            <w:pPr>
              <w:spacing w:after="120"/>
              <w:jc w:val="center"/>
            </w:pPr>
            <w:r>
              <w:rPr>
                <w:noProof/>
              </w:rPr>
              <w:drawing>
                <wp:inline distT="0" distB="0" distL="0" distR="0">
                  <wp:extent cx="2476570" cy="1856096"/>
                  <wp:effectExtent l="19050" t="0" r="0" b="0"/>
                  <wp:docPr id="31" name="Imagen 1" descr="C:\Documents and Settings\Usuario\Escritorio\Nueva carpeta\IMG_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Nueva carpeta\IMG_9640.JPG"/>
                          <pic:cNvPicPr>
                            <a:picLocks noChangeAspect="1" noChangeArrowheads="1"/>
                          </pic:cNvPicPr>
                        </pic:nvPicPr>
                        <pic:blipFill>
                          <a:blip r:embed="rId22" cstate="print"/>
                          <a:srcRect/>
                          <a:stretch>
                            <a:fillRect/>
                          </a:stretch>
                        </pic:blipFill>
                        <pic:spPr bwMode="auto">
                          <a:xfrm>
                            <a:off x="0" y="0"/>
                            <a:ext cx="2481179" cy="1859550"/>
                          </a:xfrm>
                          <a:prstGeom prst="rect">
                            <a:avLst/>
                          </a:prstGeom>
                          <a:noFill/>
                          <a:ln w="9525">
                            <a:noFill/>
                            <a:miter lim="800000"/>
                            <a:headEnd/>
                            <a:tailEnd/>
                          </a:ln>
                        </pic:spPr>
                      </pic:pic>
                    </a:graphicData>
                  </a:graphic>
                </wp:inline>
              </w:drawing>
            </w:r>
          </w:p>
        </w:tc>
      </w:tr>
      <w:tr w:rsidR="004908C5" w:rsidTr="007123F8">
        <w:tc>
          <w:tcPr>
            <w:tcW w:w="4518" w:type="dxa"/>
          </w:tcPr>
          <w:p w:rsidR="004908C5" w:rsidRPr="004F29D8" w:rsidRDefault="004908C5" w:rsidP="007123F8">
            <w:pPr>
              <w:pStyle w:val="Prrafodelista"/>
              <w:ind w:left="0"/>
              <w:jc w:val="center"/>
              <w:rPr>
                <w:b/>
                <w:sz w:val="18"/>
              </w:rPr>
            </w:pPr>
            <w:r>
              <w:rPr>
                <w:rFonts w:ascii="Calibri" w:hAnsi="Calibri"/>
                <w:b/>
                <w:color w:val="000000"/>
                <w:sz w:val="16"/>
                <w:szCs w:val="16"/>
              </w:rPr>
              <w:t>ESC. PRIMARIA “CLUB SOROPTIMISTA</w:t>
            </w:r>
            <w:r w:rsidRPr="004F29D8">
              <w:rPr>
                <w:rFonts w:ascii="Calibri" w:hAnsi="Calibri"/>
                <w:b/>
                <w:color w:val="000000"/>
                <w:sz w:val="16"/>
                <w:szCs w:val="16"/>
              </w:rPr>
              <w:t>”</w:t>
            </w:r>
          </w:p>
        </w:tc>
        <w:tc>
          <w:tcPr>
            <w:tcW w:w="4536" w:type="dxa"/>
          </w:tcPr>
          <w:p w:rsidR="004908C5" w:rsidRDefault="004908C5" w:rsidP="007123F8">
            <w:pPr>
              <w:pStyle w:val="Prrafodelista"/>
              <w:ind w:left="0"/>
              <w:jc w:val="center"/>
              <w:rPr>
                <w:rFonts w:ascii="Calibri" w:hAnsi="Calibri"/>
                <w:b/>
                <w:color w:val="000000"/>
                <w:sz w:val="16"/>
                <w:szCs w:val="16"/>
              </w:rPr>
            </w:pPr>
            <w:r w:rsidRPr="004F29D8">
              <w:rPr>
                <w:rFonts w:ascii="Calibri" w:hAnsi="Calibri"/>
                <w:b/>
                <w:color w:val="000000"/>
                <w:sz w:val="16"/>
                <w:szCs w:val="16"/>
              </w:rPr>
              <w:t>ES</w:t>
            </w:r>
            <w:r>
              <w:rPr>
                <w:rFonts w:ascii="Calibri" w:hAnsi="Calibri"/>
                <w:b/>
                <w:color w:val="000000"/>
                <w:sz w:val="16"/>
                <w:szCs w:val="16"/>
              </w:rPr>
              <w:t>C. PRIMARIA “CLUB DE LEONES</w:t>
            </w:r>
            <w:r w:rsidRPr="004F29D8">
              <w:rPr>
                <w:rFonts w:ascii="Calibri" w:hAnsi="Calibri"/>
                <w:b/>
                <w:color w:val="000000"/>
                <w:sz w:val="16"/>
                <w:szCs w:val="16"/>
              </w:rPr>
              <w:t>”</w:t>
            </w:r>
          </w:p>
          <w:p w:rsidR="004908C5" w:rsidRDefault="004908C5" w:rsidP="007123F8">
            <w:pPr>
              <w:pStyle w:val="Prrafodelista"/>
              <w:ind w:left="0"/>
              <w:rPr>
                <w:rFonts w:ascii="Calibri" w:hAnsi="Calibri"/>
                <w:b/>
                <w:color w:val="000000"/>
                <w:sz w:val="16"/>
                <w:szCs w:val="16"/>
              </w:rPr>
            </w:pPr>
          </w:p>
          <w:p w:rsidR="004908C5" w:rsidRDefault="004908C5" w:rsidP="007123F8">
            <w:pPr>
              <w:pStyle w:val="Prrafodelista"/>
              <w:ind w:left="0"/>
              <w:rPr>
                <w:rFonts w:ascii="Calibri" w:hAnsi="Calibri"/>
                <w:b/>
                <w:color w:val="000000"/>
                <w:sz w:val="16"/>
                <w:szCs w:val="16"/>
              </w:rPr>
            </w:pPr>
          </w:p>
          <w:p w:rsidR="004908C5" w:rsidRDefault="004908C5" w:rsidP="007123F8">
            <w:pPr>
              <w:pStyle w:val="Prrafodelista"/>
              <w:ind w:left="0"/>
              <w:rPr>
                <w:rFonts w:ascii="Calibri" w:hAnsi="Calibri"/>
                <w:b/>
                <w:color w:val="000000"/>
                <w:sz w:val="16"/>
                <w:szCs w:val="16"/>
              </w:rPr>
            </w:pPr>
          </w:p>
          <w:p w:rsidR="004908C5" w:rsidRPr="004F29D8" w:rsidRDefault="004908C5" w:rsidP="007123F8">
            <w:pPr>
              <w:pStyle w:val="Prrafodelista"/>
              <w:ind w:left="0"/>
              <w:jc w:val="center"/>
              <w:rPr>
                <w:b/>
                <w:sz w:val="18"/>
                <w:szCs w:val="18"/>
                <w:lang w:val="es-ES"/>
              </w:rPr>
            </w:pPr>
          </w:p>
        </w:tc>
      </w:tr>
      <w:tr w:rsidR="004908C5" w:rsidTr="004908C5">
        <w:trPr>
          <w:trHeight w:val="2834"/>
        </w:trPr>
        <w:tc>
          <w:tcPr>
            <w:tcW w:w="4518" w:type="dxa"/>
          </w:tcPr>
          <w:p w:rsidR="004908C5" w:rsidRDefault="004908C5" w:rsidP="007123F8">
            <w:pPr>
              <w:spacing w:after="120"/>
              <w:ind w:left="-142" w:right="-108"/>
              <w:jc w:val="center"/>
            </w:pPr>
            <w:r w:rsidRPr="00995B25">
              <w:rPr>
                <w:noProof/>
              </w:rPr>
              <w:drawing>
                <wp:inline distT="0" distB="0" distL="0" distR="0">
                  <wp:extent cx="2493271" cy="1722474"/>
                  <wp:effectExtent l="19050" t="0" r="2279" b="0"/>
                  <wp:docPr id="32" name="Imagen 2" descr="C:\Documents and Settings\social01\Mis documentos\Downloads\IMG_20150429_13231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ocial01\Mis documentos\Downloads\IMG_20150429_132312986.jpg"/>
                          <pic:cNvPicPr>
                            <a:picLocks noChangeAspect="1" noChangeArrowheads="1"/>
                          </pic:cNvPicPr>
                        </pic:nvPicPr>
                        <pic:blipFill>
                          <a:blip r:embed="rId23" cstate="print"/>
                          <a:srcRect/>
                          <a:stretch>
                            <a:fillRect/>
                          </a:stretch>
                        </pic:blipFill>
                        <pic:spPr bwMode="auto">
                          <a:xfrm>
                            <a:off x="0" y="0"/>
                            <a:ext cx="2495786" cy="1724211"/>
                          </a:xfrm>
                          <a:prstGeom prst="rect">
                            <a:avLst/>
                          </a:prstGeom>
                          <a:noFill/>
                          <a:ln w="9525">
                            <a:noFill/>
                            <a:miter lim="800000"/>
                            <a:headEnd/>
                            <a:tailEnd/>
                          </a:ln>
                        </pic:spPr>
                      </pic:pic>
                    </a:graphicData>
                  </a:graphic>
                </wp:inline>
              </w:drawing>
            </w:r>
          </w:p>
        </w:tc>
        <w:tc>
          <w:tcPr>
            <w:tcW w:w="4536" w:type="dxa"/>
          </w:tcPr>
          <w:p w:rsidR="004908C5" w:rsidRDefault="004908C5" w:rsidP="007123F8">
            <w:pPr>
              <w:spacing w:after="120"/>
              <w:jc w:val="center"/>
            </w:pPr>
            <w:r w:rsidRPr="00995B25">
              <w:rPr>
                <w:noProof/>
              </w:rPr>
              <w:drawing>
                <wp:inline distT="0" distB="0" distL="0" distR="0">
                  <wp:extent cx="2620660" cy="1722474"/>
                  <wp:effectExtent l="19050" t="0" r="8240" b="0"/>
                  <wp:docPr id="33" name="Imagen 1" descr="C:\Documents and Settings\social01\Mis documentos\Downloads\IMG_20150428_16300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ocial01\Mis documentos\Downloads\IMG_20150428_163006207.jpg"/>
                          <pic:cNvPicPr>
                            <a:picLocks noChangeAspect="1" noChangeArrowheads="1"/>
                          </pic:cNvPicPr>
                        </pic:nvPicPr>
                        <pic:blipFill>
                          <a:blip r:embed="rId24" cstate="print"/>
                          <a:srcRect/>
                          <a:stretch>
                            <a:fillRect/>
                          </a:stretch>
                        </pic:blipFill>
                        <pic:spPr bwMode="auto">
                          <a:xfrm>
                            <a:off x="0" y="0"/>
                            <a:ext cx="2629968" cy="1728592"/>
                          </a:xfrm>
                          <a:prstGeom prst="rect">
                            <a:avLst/>
                          </a:prstGeom>
                          <a:noFill/>
                          <a:ln w="9525">
                            <a:noFill/>
                            <a:miter lim="800000"/>
                            <a:headEnd/>
                            <a:tailEnd/>
                          </a:ln>
                        </pic:spPr>
                      </pic:pic>
                    </a:graphicData>
                  </a:graphic>
                </wp:inline>
              </w:drawing>
            </w:r>
          </w:p>
        </w:tc>
      </w:tr>
      <w:tr w:rsidR="004908C5" w:rsidTr="007123F8">
        <w:tc>
          <w:tcPr>
            <w:tcW w:w="4518" w:type="dxa"/>
          </w:tcPr>
          <w:p w:rsidR="004908C5" w:rsidRPr="00781887" w:rsidRDefault="004908C5" w:rsidP="007123F8">
            <w:pPr>
              <w:pStyle w:val="Prrafodelista"/>
              <w:ind w:left="0"/>
              <w:jc w:val="center"/>
              <w:rPr>
                <w:rFonts w:ascii="Calibri" w:hAnsi="Calibri"/>
                <w:b/>
                <w:sz w:val="16"/>
                <w:szCs w:val="16"/>
              </w:rPr>
            </w:pPr>
            <w:r w:rsidRPr="00781887">
              <w:rPr>
                <w:rFonts w:ascii="Calibri" w:hAnsi="Calibri"/>
                <w:b/>
                <w:color w:val="000000"/>
                <w:sz w:val="16"/>
                <w:szCs w:val="16"/>
              </w:rPr>
              <w:t>SORTEO PARA NIÑO FUNCIONARIO</w:t>
            </w:r>
            <w:r>
              <w:rPr>
                <w:rFonts w:ascii="Calibri" w:hAnsi="Calibri"/>
                <w:b/>
                <w:color w:val="000000"/>
                <w:sz w:val="16"/>
                <w:szCs w:val="16"/>
              </w:rPr>
              <w:t xml:space="preserve"> Y</w:t>
            </w:r>
            <w:r w:rsidRPr="00781887">
              <w:rPr>
                <w:rFonts w:ascii="Calibri" w:hAnsi="Calibri"/>
                <w:b/>
                <w:color w:val="000000"/>
                <w:sz w:val="16"/>
                <w:szCs w:val="16"/>
              </w:rPr>
              <w:t xml:space="preserve"> NIÑO GOBERNADOR 2015</w:t>
            </w:r>
          </w:p>
        </w:tc>
        <w:tc>
          <w:tcPr>
            <w:tcW w:w="4536" w:type="dxa"/>
          </w:tcPr>
          <w:p w:rsidR="004908C5" w:rsidRPr="00781887" w:rsidRDefault="004908C5" w:rsidP="007123F8">
            <w:pPr>
              <w:pStyle w:val="Prrafodelista"/>
              <w:ind w:left="0"/>
              <w:jc w:val="center"/>
              <w:rPr>
                <w:rFonts w:ascii="Calibri" w:hAnsi="Calibri"/>
                <w:b/>
                <w:color w:val="000000"/>
                <w:sz w:val="16"/>
                <w:szCs w:val="16"/>
              </w:rPr>
            </w:pPr>
            <w:r w:rsidRPr="00781887">
              <w:rPr>
                <w:rFonts w:ascii="Calibri" w:hAnsi="Calibri"/>
                <w:b/>
                <w:color w:val="000000"/>
                <w:sz w:val="16"/>
                <w:szCs w:val="16"/>
              </w:rPr>
              <w:t>VALORES CÍVICOS NIÑO GOBERNADOR Y FUNCIONARIO 2015</w:t>
            </w:r>
          </w:p>
          <w:p w:rsidR="004908C5" w:rsidRPr="00781887" w:rsidRDefault="004908C5" w:rsidP="007123F8">
            <w:pPr>
              <w:pStyle w:val="Prrafodelista"/>
              <w:ind w:left="0"/>
              <w:jc w:val="center"/>
              <w:rPr>
                <w:rFonts w:ascii="Calibri" w:hAnsi="Calibri"/>
                <w:b/>
                <w:sz w:val="16"/>
                <w:szCs w:val="16"/>
                <w:lang w:val="es-ES"/>
              </w:rPr>
            </w:pPr>
          </w:p>
        </w:tc>
      </w:tr>
      <w:tr w:rsidR="004908C5" w:rsidTr="004908C5">
        <w:trPr>
          <w:trHeight w:val="3007"/>
        </w:trPr>
        <w:tc>
          <w:tcPr>
            <w:tcW w:w="4518" w:type="dxa"/>
          </w:tcPr>
          <w:p w:rsidR="004908C5" w:rsidRDefault="004908C5" w:rsidP="007123F8">
            <w:pPr>
              <w:spacing w:after="120"/>
              <w:ind w:left="-142" w:right="-108"/>
              <w:jc w:val="center"/>
            </w:pPr>
            <w:r w:rsidRPr="00995B25">
              <w:rPr>
                <w:noProof/>
              </w:rPr>
              <w:lastRenderedPageBreak/>
              <w:drawing>
                <wp:inline distT="0" distB="0" distL="0" distR="0">
                  <wp:extent cx="2426438" cy="1754372"/>
                  <wp:effectExtent l="19050" t="0" r="0" b="0"/>
                  <wp:docPr id="34" name="Imagen 2" descr="C:\Documents and Settings\social01\Mis documentos\Downloads\IMG_20150421_21113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ocial01\Mis documentos\Downloads\IMG_20150421_211132668.jpg"/>
                          <pic:cNvPicPr>
                            <a:picLocks noChangeAspect="1" noChangeArrowheads="1"/>
                          </pic:cNvPicPr>
                        </pic:nvPicPr>
                        <pic:blipFill>
                          <a:blip r:embed="rId25" cstate="print"/>
                          <a:srcRect/>
                          <a:stretch>
                            <a:fillRect/>
                          </a:stretch>
                        </pic:blipFill>
                        <pic:spPr bwMode="auto">
                          <a:xfrm>
                            <a:off x="0" y="0"/>
                            <a:ext cx="2423094" cy="1751954"/>
                          </a:xfrm>
                          <a:prstGeom prst="rect">
                            <a:avLst/>
                          </a:prstGeom>
                          <a:noFill/>
                          <a:ln w="9525">
                            <a:noFill/>
                            <a:miter lim="800000"/>
                            <a:headEnd/>
                            <a:tailEnd/>
                          </a:ln>
                        </pic:spPr>
                      </pic:pic>
                    </a:graphicData>
                  </a:graphic>
                </wp:inline>
              </w:drawing>
            </w:r>
          </w:p>
        </w:tc>
        <w:tc>
          <w:tcPr>
            <w:tcW w:w="4536" w:type="dxa"/>
          </w:tcPr>
          <w:p w:rsidR="004908C5" w:rsidRDefault="004908C5" w:rsidP="007123F8">
            <w:pPr>
              <w:spacing w:after="120"/>
              <w:jc w:val="center"/>
            </w:pPr>
            <w:r w:rsidRPr="00995B25">
              <w:rPr>
                <w:noProof/>
              </w:rPr>
              <w:drawing>
                <wp:inline distT="0" distB="0" distL="0" distR="0">
                  <wp:extent cx="2437466" cy="1754372"/>
                  <wp:effectExtent l="19050" t="0" r="934" b="0"/>
                  <wp:docPr id="35" name="Imagen 1" descr="C:\Documents and Settings\social01\Mis documentos\Downloads\IMG_20150417_17212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ocial01\Mis documentos\Downloads\IMG_20150417_172124730.jpg"/>
                          <pic:cNvPicPr>
                            <a:picLocks noChangeAspect="1" noChangeArrowheads="1"/>
                          </pic:cNvPicPr>
                        </pic:nvPicPr>
                        <pic:blipFill>
                          <a:blip r:embed="rId26" cstate="print"/>
                          <a:srcRect l="-108" r="21432"/>
                          <a:stretch>
                            <a:fillRect/>
                          </a:stretch>
                        </pic:blipFill>
                        <pic:spPr bwMode="auto">
                          <a:xfrm>
                            <a:off x="0" y="0"/>
                            <a:ext cx="2448437" cy="1762268"/>
                          </a:xfrm>
                          <a:prstGeom prst="rect">
                            <a:avLst/>
                          </a:prstGeom>
                          <a:noFill/>
                          <a:ln w="9525">
                            <a:noFill/>
                            <a:miter lim="800000"/>
                            <a:headEnd/>
                            <a:tailEnd/>
                          </a:ln>
                        </pic:spPr>
                      </pic:pic>
                    </a:graphicData>
                  </a:graphic>
                </wp:inline>
              </w:drawing>
            </w:r>
          </w:p>
        </w:tc>
      </w:tr>
      <w:tr w:rsidR="004908C5" w:rsidTr="007123F8">
        <w:tc>
          <w:tcPr>
            <w:tcW w:w="4518" w:type="dxa"/>
          </w:tcPr>
          <w:p w:rsidR="004908C5" w:rsidRPr="00995B25" w:rsidRDefault="004908C5" w:rsidP="007123F8">
            <w:pPr>
              <w:pStyle w:val="Prrafodelista"/>
              <w:ind w:left="0"/>
              <w:jc w:val="center"/>
              <w:rPr>
                <w:rFonts w:ascii="Calibri" w:hAnsi="Calibri"/>
                <w:b/>
                <w:sz w:val="18"/>
              </w:rPr>
            </w:pPr>
            <w:r w:rsidRPr="00995B25">
              <w:rPr>
                <w:rFonts w:ascii="Calibri" w:hAnsi="Calibri"/>
                <w:b/>
              </w:rPr>
              <w:t>“</w:t>
            </w:r>
            <w:r w:rsidRPr="00995B25">
              <w:rPr>
                <w:rFonts w:ascii="Calibri" w:hAnsi="Calibri"/>
                <w:b/>
                <w:sz w:val="16"/>
                <w:szCs w:val="16"/>
              </w:rPr>
              <w:t>XVI FERIA DEL LIBRO DE LA UABC”</w:t>
            </w:r>
          </w:p>
        </w:tc>
        <w:tc>
          <w:tcPr>
            <w:tcW w:w="4536" w:type="dxa"/>
          </w:tcPr>
          <w:p w:rsidR="004908C5" w:rsidRDefault="004908C5" w:rsidP="007123F8">
            <w:pPr>
              <w:pStyle w:val="Prrafodelista"/>
              <w:ind w:left="0"/>
              <w:jc w:val="center"/>
              <w:rPr>
                <w:rFonts w:ascii="Calibri" w:hAnsi="Calibri"/>
                <w:b/>
                <w:color w:val="000000"/>
                <w:sz w:val="16"/>
                <w:szCs w:val="16"/>
              </w:rPr>
            </w:pPr>
            <w:r w:rsidRPr="00995B25">
              <w:rPr>
                <w:rFonts w:ascii="Calibri" w:hAnsi="Calibri"/>
                <w:b/>
              </w:rPr>
              <w:t>“</w:t>
            </w:r>
            <w:r w:rsidRPr="00995B25">
              <w:rPr>
                <w:rFonts w:ascii="Calibri" w:hAnsi="Calibri"/>
                <w:b/>
                <w:sz w:val="16"/>
                <w:szCs w:val="16"/>
              </w:rPr>
              <w:t>XVI FERIA DEL LIBRO DE LA UABC”</w:t>
            </w:r>
          </w:p>
          <w:p w:rsidR="004908C5" w:rsidRPr="004F29D8" w:rsidRDefault="004908C5" w:rsidP="007123F8">
            <w:pPr>
              <w:pStyle w:val="Prrafodelista"/>
              <w:ind w:left="0"/>
              <w:jc w:val="center"/>
              <w:rPr>
                <w:b/>
                <w:sz w:val="18"/>
                <w:szCs w:val="18"/>
                <w:lang w:val="es-ES"/>
              </w:rPr>
            </w:pPr>
          </w:p>
        </w:tc>
      </w:tr>
    </w:tbl>
    <w:p w:rsidR="009301F5" w:rsidRDefault="009301F5" w:rsidP="009301F5">
      <w:pPr>
        <w:tabs>
          <w:tab w:val="left" w:pos="3930"/>
        </w:tabs>
        <w:spacing w:after="0"/>
        <w:rPr>
          <w:b/>
        </w:rPr>
      </w:pPr>
    </w:p>
    <w:p w:rsidR="006C6B0A" w:rsidRDefault="006C6B0A" w:rsidP="006C6B0A">
      <w:pPr>
        <w:tabs>
          <w:tab w:val="left" w:pos="1985"/>
        </w:tabs>
        <w:spacing w:after="240"/>
        <w:jc w:val="both"/>
        <w:rPr>
          <w:sz w:val="2"/>
        </w:rPr>
      </w:pPr>
    </w:p>
    <w:p w:rsidR="009301F5" w:rsidRPr="00013A2E" w:rsidRDefault="009301F5" w:rsidP="009301F5">
      <w:pPr>
        <w:tabs>
          <w:tab w:val="left" w:pos="1985"/>
        </w:tabs>
        <w:spacing w:after="0"/>
        <w:jc w:val="center"/>
        <w:rPr>
          <w:b/>
          <w:sz w:val="24"/>
          <w:u w:val="single"/>
        </w:rPr>
      </w:pPr>
      <w:r w:rsidRPr="00013A2E">
        <w:rPr>
          <w:b/>
          <w:sz w:val="24"/>
          <w:u w:val="single"/>
        </w:rPr>
        <w:t>SISTEMA NO FORMAL</w:t>
      </w:r>
    </w:p>
    <w:p w:rsidR="009301F5" w:rsidRDefault="009301F5" w:rsidP="006C6B0A">
      <w:pPr>
        <w:tabs>
          <w:tab w:val="left" w:pos="1985"/>
        </w:tabs>
        <w:spacing w:after="240"/>
        <w:jc w:val="both"/>
        <w:rPr>
          <w:sz w:val="2"/>
        </w:rPr>
      </w:pPr>
    </w:p>
    <w:tbl>
      <w:tblPr>
        <w:tblW w:w="8058" w:type="dxa"/>
        <w:jc w:val="center"/>
        <w:tblInd w:w="60" w:type="dxa"/>
        <w:tblCellMar>
          <w:left w:w="70" w:type="dxa"/>
          <w:right w:w="70" w:type="dxa"/>
        </w:tblCellMar>
        <w:tblLook w:val="04A0"/>
      </w:tblPr>
      <w:tblGrid>
        <w:gridCol w:w="991"/>
        <w:gridCol w:w="1451"/>
        <w:gridCol w:w="4321"/>
        <w:gridCol w:w="1295"/>
      </w:tblGrid>
      <w:tr w:rsidR="006C6B0A" w:rsidRPr="001242E3" w:rsidTr="005420ED">
        <w:trPr>
          <w:trHeight w:val="130"/>
          <w:jc w:val="center"/>
        </w:trPr>
        <w:tc>
          <w:tcPr>
            <w:tcW w:w="8058"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6C6B0A" w:rsidRPr="001242E3" w:rsidRDefault="006C6B0A" w:rsidP="005420ED">
            <w:pPr>
              <w:spacing w:after="0" w:line="240" w:lineRule="auto"/>
              <w:jc w:val="center"/>
              <w:rPr>
                <w:rFonts w:ascii="Calibri" w:eastAsia="Times New Roman" w:hAnsi="Calibri" w:cs="Times New Roman"/>
                <w:bCs/>
                <w:color w:val="FFFFFF" w:themeColor="background1"/>
                <w:sz w:val="18"/>
                <w:szCs w:val="18"/>
                <w:lang w:eastAsia="es-ES"/>
              </w:rPr>
            </w:pPr>
            <w:r>
              <w:rPr>
                <w:rFonts w:ascii="Calibri" w:eastAsia="Times New Roman" w:hAnsi="Calibri" w:cs="Times New Roman"/>
                <w:b/>
                <w:bCs/>
                <w:color w:val="FFFFFF" w:themeColor="background1"/>
                <w:sz w:val="18"/>
                <w:szCs w:val="18"/>
                <w:lang w:eastAsia="es-ES"/>
              </w:rPr>
              <w:t>PERSONAS ATENDIDA</w:t>
            </w:r>
            <w:r w:rsidRPr="001242E3">
              <w:rPr>
                <w:rFonts w:ascii="Calibri" w:eastAsia="Times New Roman" w:hAnsi="Calibri" w:cs="Times New Roman"/>
                <w:b/>
                <w:bCs/>
                <w:color w:val="FFFFFF" w:themeColor="background1"/>
                <w:sz w:val="18"/>
                <w:szCs w:val="18"/>
                <w:lang w:eastAsia="es-ES"/>
              </w:rPr>
              <w:t>S EN SESIONES DE INFORMACIÓN</w:t>
            </w:r>
          </w:p>
        </w:tc>
      </w:tr>
      <w:tr w:rsidR="006C6B0A" w:rsidRPr="001242E3" w:rsidTr="005420ED">
        <w:trPr>
          <w:trHeight w:val="130"/>
          <w:jc w:val="center"/>
        </w:trPr>
        <w:tc>
          <w:tcPr>
            <w:tcW w:w="99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6C6B0A" w:rsidRPr="001242E3" w:rsidRDefault="006C6B0A" w:rsidP="005420ED">
            <w:pPr>
              <w:spacing w:after="0" w:line="240" w:lineRule="auto"/>
              <w:jc w:val="center"/>
              <w:rPr>
                <w:rFonts w:ascii="Calibri" w:eastAsia="Times New Roman" w:hAnsi="Calibri" w:cs="Times New Roman"/>
                <w:b/>
                <w:bCs/>
                <w:color w:val="FFFFFF" w:themeColor="background1"/>
                <w:sz w:val="18"/>
                <w:szCs w:val="18"/>
                <w:lang w:eastAsia="es-ES"/>
              </w:rPr>
            </w:pPr>
            <w:r w:rsidRPr="001242E3">
              <w:rPr>
                <w:b/>
                <w:sz w:val="18"/>
                <w:szCs w:val="18"/>
              </w:rPr>
              <w:br w:type="page"/>
            </w:r>
            <w:r w:rsidRPr="001242E3">
              <w:rPr>
                <w:rFonts w:ascii="Calibri" w:eastAsia="Times New Roman" w:hAnsi="Calibri" w:cs="Times New Roman"/>
                <w:b/>
                <w:bCs/>
                <w:color w:val="FFFFFF" w:themeColor="background1"/>
                <w:sz w:val="18"/>
                <w:szCs w:val="18"/>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6C6B0A" w:rsidRPr="001242E3" w:rsidRDefault="006C6B0A" w:rsidP="005420ED">
            <w:pPr>
              <w:spacing w:after="0" w:line="240" w:lineRule="auto"/>
              <w:jc w:val="center"/>
              <w:rPr>
                <w:rFonts w:ascii="Calibri" w:eastAsia="Times New Roman" w:hAnsi="Calibri" w:cs="Times New Roman"/>
                <w:b/>
                <w:bCs/>
                <w:color w:val="FFFFFF" w:themeColor="background1"/>
                <w:sz w:val="18"/>
                <w:szCs w:val="18"/>
                <w:lang w:eastAsia="es-ES"/>
              </w:rPr>
            </w:pPr>
            <w:r w:rsidRPr="001242E3">
              <w:rPr>
                <w:rFonts w:ascii="Calibri" w:eastAsia="Times New Roman" w:hAnsi="Calibri" w:cs="Times New Roman"/>
                <w:b/>
                <w:bCs/>
                <w:color w:val="FFFFFF" w:themeColor="background1"/>
                <w:sz w:val="18"/>
                <w:szCs w:val="18"/>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6C6B0A" w:rsidRPr="001242E3" w:rsidRDefault="006C6B0A" w:rsidP="005420ED">
            <w:pPr>
              <w:spacing w:after="0" w:line="240" w:lineRule="auto"/>
              <w:jc w:val="center"/>
              <w:rPr>
                <w:rFonts w:ascii="Calibri" w:eastAsia="Times New Roman" w:hAnsi="Calibri" w:cs="Times New Roman"/>
                <w:b/>
                <w:bCs/>
                <w:color w:val="FFFFFF" w:themeColor="background1"/>
                <w:sz w:val="18"/>
                <w:szCs w:val="18"/>
                <w:lang w:eastAsia="es-ES"/>
              </w:rPr>
            </w:pPr>
            <w:r w:rsidRPr="001242E3">
              <w:rPr>
                <w:rFonts w:ascii="Calibri" w:eastAsia="Times New Roman" w:hAnsi="Calibri" w:cs="Times New Roman"/>
                <w:b/>
                <w:bCs/>
                <w:color w:val="FFFFFF" w:themeColor="background1"/>
                <w:sz w:val="18"/>
                <w:szCs w:val="18"/>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6C6B0A" w:rsidRPr="001242E3" w:rsidRDefault="006C6B0A" w:rsidP="005420ED">
            <w:pPr>
              <w:spacing w:after="0" w:line="240" w:lineRule="auto"/>
              <w:jc w:val="center"/>
              <w:rPr>
                <w:rFonts w:ascii="Calibri" w:eastAsia="Times New Roman" w:hAnsi="Calibri" w:cs="Times New Roman"/>
                <w:b/>
                <w:bCs/>
                <w:color w:val="FFFFFF" w:themeColor="background1"/>
                <w:sz w:val="18"/>
                <w:szCs w:val="18"/>
                <w:lang w:eastAsia="es-ES"/>
              </w:rPr>
            </w:pPr>
            <w:r w:rsidRPr="001242E3">
              <w:rPr>
                <w:rFonts w:ascii="Calibri" w:eastAsia="Times New Roman" w:hAnsi="Calibri" w:cs="Times New Roman"/>
                <w:b/>
                <w:bCs/>
                <w:color w:val="FFFFFF" w:themeColor="background1"/>
                <w:sz w:val="18"/>
                <w:szCs w:val="18"/>
                <w:lang w:eastAsia="es-ES"/>
              </w:rPr>
              <w:t>ASISTENCIA</w:t>
            </w:r>
          </w:p>
        </w:tc>
      </w:tr>
      <w:tr w:rsidR="006C6B0A" w:rsidRPr="001242E3" w:rsidTr="005420ED">
        <w:trPr>
          <w:trHeight w:val="70"/>
          <w:jc w:val="center"/>
        </w:trPr>
        <w:tc>
          <w:tcPr>
            <w:tcW w:w="991" w:type="dxa"/>
            <w:tcBorders>
              <w:left w:val="single" w:sz="4" w:space="0" w:color="auto"/>
              <w:right w:val="single" w:sz="4" w:space="0" w:color="auto"/>
            </w:tcBorders>
            <w:vAlign w:val="center"/>
          </w:tcPr>
          <w:p w:rsidR="006C6B0A" w:rsidRPr="001242E3" w:rsidRDefault="006C6B0A" w:rsidP="005420ED">
            <w:pPr>
              <w:spacing w:after="0" w:line="240" w:lineRule="auto"/>
              <w:jc w:val="center"/>
              <w:rPr>
                <w:rFonts w:ascii="Calibri" w:hAnsi="Calibri"/>
                <w:color w:val="000000"/>
                <w:sz w:val="18"/>
                <w:szCs w:val="18"/>
              </w:rPr>
            </w:pPr>
            <w:r w:rsidRPr="001242E3">
              <w:rPr>
                <w:rFonts w:ascii="Calibri" w:hAnsi="Calibri"/>
                <w:color w:val="000000"/>
                <w:sz w:val="18"/>
                <w:szCs w:val="18"/>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6C6B0A" w:rsidRPr="001242E3" w:rsidRDefault="006C6B0A" w:rsidP="005420ED">
            <w:pPr>
              <w:spacing w:after="0" w:line="240" w:lineRule="auto"/>
              <w:jc w:val="center"/>
              <w:rPr>
                <w:rFonts w:ascii="Calibri" w:hAnsi="Calibri"/>
                <w:color w:val="000000"/>
                <w:sz w:val="18"/>
                <w:szCs w:val="18"/>
              </w:rPr>
            </w:pPr>
            <w:r w:rsidRPr="001242E3">
              <w:rPr>
                <w:rFonts w:ascii="Calibri" w:hAnsi="Calibri"/>
                <w:color w:val="000000"/>
                <w:sz w:val="18"/>
                <w:szCs w:val="18"/>
              </w:rPr>
              <w:t>28-abril-2015</w:t>
            </w:r>
          </w:p>
        </w:tc>
        <w:tc>
          <w:tcPr>
            <w:tcW w:w="4321" w:type="dxa"/>
            <w:tcBorders>
              <w:left w:val="nil"/>
              <w:bottom w:val="single" w:sz="4" w:space="0" w:color="auto"/>
              <w:right w:val="single" w:sz="4" w:space="0" w:color="auto"/>
            </w:tcBorders>
            <w:shd w:val="clear" w:color="auto" w:fill="auto"/>
            <w:noWrap/>
            <w:vAlign w:val="bottom"/>
            <w:hideMark/>
          </w:tcPr>
          <w:p w:rsidR="006C6B0A" w:rsidRPr="001242E3" w:rsidRDefault="00013A2E" w:rsidP="005420ED">
            <w:pPr>
              <w:spacing w:after="0" w:line="240" w:lineRule="auto"/>
              <w:rPr>
                <w:rFonts w:ascii="Calibri" w:hAnsi="Calibri"/>
                <w:color w:val="000000"/>
                <w:sz w:val="18"/>
                <w:szCs w:val="18"/>
              </w:rPr>
            </w:pPr>
            <w:r>
              <w:rPr>
                <w:rFonts w:ascii="Calibri" w:hAnsi="Calibri"/>
                <w:color w:val="000000"/>
                <w:sz w:val="18"/>
                <w:szCs w:val="18"/>
              </w:rPr>
              <w:t xml:space="preserve">Evento </w:t>
            </w:r>
            <w:r w:rsidR="006C6B0A" w:rsidRPr="001242E3">
              <w:rPr>
                <w:rFonts w:ascii="Calibri" w:hAnsi="Calibri"/>
                <w:color w:val="000000"/>
                <w:sz w:val="18"/>
                <w:szCs w:val="18"/>
              </w:rPr>
              <w:t>Niño Gobernador y Funcionario 2015</w:t>
            </w:r>
          </w:p>
        </w:tc>
        <w:tc>
          <w:tcPr>
            <w:tcW w:w="1295" w:type="dxa"/>
            <w:tcBorders>
              <w:left w:val="nil"/>
              <w:bottom w:val="single" w:sz="4" w:space="0" w:color="auto"/>
              <w:right w:val="single" w:sz="4" w:space="0" w:color="auto"/>
            </w:tcBorders>
            <w:shd w:val="clear" w:color="auto" w:fill="auto"/>
            <w:noWrap/>
            <w:vAlign w:val="bottom"/>
            <w:hideMark/>
          </w:tcPr>
          <w:p w:rsidR="006C6B0A" w:rsidRPr="001242E3" w:rsidRDefault="006C6B0A" w:rsidP="005420ED">
            <w:pPr>
              <w:spacing w:after="0" w:line="240" w:lineRule="auto"/>
              <w:jc w:val="center"/>
              <w:rPr>
                <w:rFonts w:ascii="Calibri" w:hAnsi="Calibri"/>
                <w:color w:val="000000"/>
                <w:sz w:val="18"/>
                <w:szCs w:val="18"/>
              </w:rPr>
            </w:pPr>
            <w:r w:rsidRPr="001242E3">
              <w:rPr>
                <w:rFonts w:ascii="Calibri" w:hAnsi="Calibri"/>
                <w:color w:val="000000"/>
                <w:sz w:val="18"/>
                <w:szCs w:val="18"/>
              </w:rPr>
              <w:t>69</w:t>
            </w:r>
          </w:p>
        </w:tc>
      </w:tr>
      <w:tr w:rsidR="006C6B0A" w:rsidRPr="001242E3" w:rsidTr="005420ED">
        <w:trPr>
          <w:trHeight w:val="70"/>
          <w:jc w:val="center"/>
        </w:trPr>
        <w:tc>
          <w:tcPr>
            <w:tcW w:w="6763" w:type="dxa"/>
            <w:gridSpan w:val="3"/>
            <w:tcBorders>
              <w:top w:val="single" w:sz="4" w:space="0" w:color="auto"/>
              <w:left w:val="single" w:sz="4" w:space="0" w:color="auto"/>
              <w:bottom w:val="single" w:sz="4" w:space="0" w:color="auto"/>
              <w:right w:val="single" w:sz="4" w:space="0" w:color="auto"/>
            </w:tcBorders>
          </w:tcPr>
          <w:p w:rsidR="006C6B0A" w:rsidRPr="001242E3" w:rsidRDefault="006C6B0A" w:rsidP="005420ED">
            <w:pPr>
              <w:spacing w:after="0" w:line="240" w:lineRule="auto"/>
              <w:jc w:val="center"/>
              <w:rPr>
                <w:b/>
                <w:color w:val="000000"/>
                <w:sz w:val="18"/>
                <w:szCs w:val="18"/>
              </w:rPr>
            </w:pPr>
            <w:r w:rsidRPr="001242E3">
              <w:rPr>
                <w:b/>
                <w:color w:val="000000"/>
                <w:sz w:val="18"/>
                <w:szCs w:val="18"/>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6C6B0A" w:rsidRPr="001242E3" w:rsidRDefault="009301F5" w:rsidP="005420ED">
            <w:pPr>
              <w:spacing w:after="0" w:line="240" w:lineRule="auto"/>
              <w:jc w:val="center"/>
              <w:rPr>
                <w:b/>
                <w:color w:val="000000"/>
                <w:sz w:val="18"/>
                <w:szCs w:val="18"/>
              </w:rPr>
            </w:pPr>
            <w:r>
              <w:rPr>
                <w:b/>
                <w:color w:val="000000"/>
                <w:sz w:val="18"/>
                <w:szCs w:val="18"/>
              </w:rPr>
              <w:t>69</w:t>
            </w:r>
          </w:p>
        </w:tc>
      </w:tr>
    </w:tbl>
    <w:p w:rsidR="006C6B0A" w:rsidRPr="006C6B0A" w:rsidRDefault="006C6B0A" w:rsidP="006C6B0A">
      <w:pPr>
        <w:tabs>
          <w:tab w:val="left" w:pos="1985"/>
        </w:tabs>
        <w:spacing w:after="240"/>
        <w:jc w:val="both"/>
        <w:rPr>
          <w:sz w:val="2"/>
        </w:rPr>
      </w:pPr>
    </w:p>
    <w:tbl>
      <w:tblPr>
        <w:tblW w:w="8058" w:type="dxa"/>
        <w:jc w:val="center"/>
        <w:tblInd w:w="60" w:type="dxa"/>
        <w:tblCellMar>
          <w:left w:w="70" w:type="dxa"/>
          <w:right w:w="70" w:type="dxa"/>
        </w:tblCellMar>
        <w:tblLook w:val="04A0"/>
      </w:tblPr>
      <w:tblGrid>
        <w:gridCol w:w="991"/>
        <w:gridCol w:w="1451"/>
        <w:gridCol w:w="4321"/>
        <w:gridCol w:w="1295"/>
      </w:tblGrid>
      <w:tr w:rsidR="006C6B0A" w:rsidRPr="001242E3" w:rsidTr="009301F5">
        <w:trPr>
          <w:trHeight w:val="130"/>
          <w:jc w:val="center"/>
        </w:trPr>
        <w:tc>
          <w:tcPr>
            <w:tcW w:w="8058"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6C6B0A" w:rsidRPr="001242E3" w:rsidRDefault="006C6B0A" w:rsidP="005420ED">
            <w:pPr>
              <w:spacing w:after="0" w:line="240" w:lineRule="auto"/>
              <w:jc w:val="center"/>
              <w:rPr>
                <w:rFonts w:ascii="Calibri" w:eastAsia="Times New Roman" w:hAnsi="Calibri" w:cs="Times New Roman"/>
                <w:b/>
                <w:bCs/>
                <w:color w:val="FFFFFF" w:themeColor="background1"/>
                <w:sz w:val="18"/>
                <w:szCs w:val="18"/>
                <w:lang w:eastAsia="es-ES"/>
              </w:rPr>
            </w:pPr>
            <w:r>
              <w:rPr>
                <w:rFonts w:ascii="Calibri" w:eastAsia="Times New Roman" w:hAnsi="Calibri" w:cs="Times New Roman"/>
                <w:b/>
                <w:bCs/>
                <w:color w:val="FFFFFF" w:themeColor="background1"/>
                <w:sz w:val="18"/>
                <w:szCs w:val="18"/>
                <w:lang w:eastAsia="es-ES"/>
              </w:rPr>
              <w:t>PERSONAS</w:t>
            </w:r>
            <w:r w:rsidRPr="001242E3">
              <w:rPr>
                <w:rFonts w:ascii="Calibri" w:eastAsia="Times New Roman" w:hAnsi="Calibri" w:cs="Times New Roman"/>
                <w:b/>
                <w:bCs/>
                <w:color w:val="FFFFFF" w:themeColor="background1"/>
                <w:sz w:val="18"/>
                <w:szCs w:val="18"/>
                <w:lang w:eastAsia="es-ES"/>
              </w:rPr>
              <w:t xml:space="preserve"> ATENDID</w:t>
            </w:r>
            <w:r>
              <w:rPr>
                <w:rFonts w:ascii="Calibri" w:eastAsia="Times New Roman" w:hAnsi="Calibri" w:cs="Times New Roman"/>
                <w:b/>
                <w:bCs/>
                <w:color w:val="FFFFFF" w:themeColor="background1"/>
                <w:sz w:val="18"/>
                <w:szCs w:val="18"/>
                <w:lang w:eastAsia="es-ES"/>
              </w:rPr>
              <w:t>A</w:t>
            </w:r>
            <w:r w:rsidRPr="001242E3">
              <w:rPr>
                <w:rFonts w:ascii="Calibri" w:eastAsia="Times New Roman" w:hAnsi="Calibri" w:cs="Times New Roman"/>
                <w:b/>
                <w:bCs/>
                <w:color w:val="FFFFFF" w:themeColor="background1"/>
                <w:sz w:val="18"/>
                <w:szCs w:val="18"/>
                <w:lang w:eastAsia="es-ES"/>
              </w:rPr>
              <w:t>S</w:t>
            </w:r>
            <w:r>
              <w:rPr>
                <w:rFonts w:ascii="Calibri" w:eastAsia="Times New Roman" w:hAnsi="Calibri" w:cs="Times New Roman"/>
                <w:b/>
                <w:bCs/>
                <w:color w:val="FFFFFF" w:themeColor="background1"/>
                <w:sz w:val="18"/>
                <w:szCs w:val="18"/>
                <w:lang w:eastAsia="es-ES"/>
              </w:rPr>
              <w:t xml:space="preserve"> EN</w:t>
            </w:r>
            <w:r w:rsidRPr="001242E3">
              <w:rPr>
                <w:rFonts w:ascii="Calibri" w:eastAsia="Times New Roman" w:hAnsi="Calibri" w:cs="Times New Roman"/>
                <w:b/>
                <w:bCs/>
                <w:color w:val="FFFFFF" w:themeColor="background1"/>
                <w:sz w:val="18"/>
                <w:szCs w:val="18"/>
                <w:lang w:eastAsia="es-ES"/>
              </w:rPr>
              <w:t xml:space="preserve"> JORNADAS ELECTORALES</w:t>
            </w:r>
          </w:p>
        </w:tc>
      </w:tr>
      <w:tr w:rsidR="006C6B0A" w:rsidRPr="001242E3" w:rsidTr="009301F5">
        <w:trPr>
          <w:trHeight w:val="130"/>
          <w:jc w:val="center"/>
        </w:trPr>
        <w:tc>
          <w:tcPr>
            <w:tcW w:w="99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6C6B0A" w:rsidRPr="001242E3" w:rsidRDefault="006C6B0A" w:rsidP="005420ED">
            <w:pPr>
              <w:spacing w:after="0" w:line="240" w:lineRule="auto"/>
              <w:jc w:val="center"/>
              <w:rPr>
                <w:rFonts w:ascii="Calibri" w:eastAsia="Times New Roman" w:hAnsi="Calibri" w:cs="Times New Roman"/>
                <w:b/>
                <w:bCs/>
                <w:color w:val="FFFFFF" w:themeColor="background1"/>
                <w:sz w:val="18"/>
                <w:szCs w:val="18"/>
                <w:lang w:eastAsia="es-ES"/>
              </w:rPr>
            </w:pPr>
            <w:r w:rsidRPr="001242E3">
              <w:rPr>
                <w:b/>
                <w:sz w:val="18"/>
                <w:szCs w:val="18"/>
              </w:rPr>
              <w:br w:type="page"/>
            </w:r>
            <w:r w:rsidRPr="001242E3">
              <w:rPr>
                <w:rFonts w:ascii="Calibri" w:eastAsia="Times New Roman" w:hAnsi="Calibri" w:cs="Times New Roman"/>
                <w:b/>
                <w:bCs/>
                <w:color w:val="FFFFFF" w:themeColor="background1"/>
                <w:sz w:val="18"/>
                <w:szCs w:val="18"/>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6C6B0A" w:rsidRPr="001242E3" w:rsidRDefault="006C6B0A" w:rsidP="005420ED">
            <w:pPr>
              <w:spacing w:after="0" w:line="240" w:lineRule="auto"/>
              <w:jc w:val="center"/>
              <w:rPr>
                <w:rFonts w:ascii="Calibri" w:eastAsia="Times New Roman" w:hAnsi="Calibri" w:cs="Times New Roman"/>
                <w:b/>
                <w:bCs/>
                <w:color w:val="FFFFFF" w:themeColor="background1"/>
                <w:sz w:val="18"/>
                <w:szCs w:val="18"/>
                <w:lang w:eastAsia="es-ES"/>
              </w:rPr>
            </w:pPr>
            <w:r w:rsidRPr="001242E3">
              <w:rPr>
                <w:b/>
                <w:sz w:val="18"/>
                <w:szCs w:val="18"/>
              </w:rPr>
              <w:br w:type="page"/>
            </w:r>
            <w:r w:rsidRPr="001242E3">
              <w:rPr>
                <w:rFonts w:ascii="Calibri" w:eastAsia="Times New Roman" w:hAnsi="Calibri" w:cs="Times New Roman"/>
                <w:b/>
                <w:bCs/>
                <w:color w:val="FFFFFF" w:themeColor="background1"/>
                <w:sz w:val="18"/>
                <w:szCs w:val="18"/>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6C6B0A" w:rsidRPr="001242E3" w:rsidRDefault="006C6B0A" w:rsidP="005420ED">
            <w:pPr>
              <w:spacing w:after="0" w:line="240" w:lineRule="auto"/>
              <w:jc w:val="center"/>
              <w:rPr>
                <w:rFonts w:ascii="Calibri" w:eastAsia="Times New Roman" w:hAnsi="Calibri" w:cs="Times New Roman"/>
                <w:b/>
                <w:bCs/>
                <w:color w:val="FFFFFF" w:themeColor="background1"/>
                <w:sz w:val="18"/>
                <w:szCs w:val="18"/>
                <w:lang w:eastAsia="es-ES"/>
              </w:rPr>
            </w:pPr>
            <w:r w:rsidRPr="001242E3">
              <w:rPr>
                <w:b/>
                <w:sz w:val="18"/>
                <w:szCs w:val="18"/>
              </w:rPr>
              <w:br w:type="page"/>
            </w:r>
            <w:r w:rsidRPr="001242E3">
              <w:rPr>
                <w:rFonts w:ascii="Calibri" w:eastAsia="Times New Roman" w:hAnsi="Calibri" w:cs="Times New Roman"/>
                <w:b/>
                <w:bCs/>
                <w:color w:val="FFFFFF" w:themeColor="background1"/>
                <w:sz w:val="18"/>
                <w:szCs w:val="18"/>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6C6B0A" w:rsidRPr="001242E3" w:rsidRDefault="006C6B0A" w:rsidP="005420ED">
            <w:pPr>
              <w:spacing w:after="0" w:line="240" w:lineRule="auto"/>
              <w:jc w:val="center"/>
              <w:rPr>
                <w:rFonts w:ascii="Calibri" w:eastAsia="Times New Roman" w:hAnsi="Calibri" w:cs="Times New Roman"/>
                <w:b/>
                <w:bCs/>
                <w:color w:val="FFFFFF" w:themeColor="background1"/>
                <w:sz w:val="18"/>
                <w:szCs w:val="18"/>
                <w:lang w:eastAsia="es-ES"/>
              </w:rPr>
            </w:pPr>
            <w:r w:rsidRPr="001242E3">
              <w:rPr>
                <w:b/>
                <w:sz w:val="18"/>
                <w:szCs w:val="18"/>
              </w:rPr>
              <w:br w:type="page"/>
            </w:r>
            <w:r w:rsidRPr="001242E3">
              <w:rPr>
                <w:rFonts w:ascii="Calibri" w:eastAsia="Times New Roman" w:hAnsi="Calibri" w:cs="Times New Roman"/>
                <w:b/>
                <w:bCs/>
                <w:color w:val="FFFFFF" w:themeColor="background1"/>
                <w:sz w:val="18"/>
                <w:szCs w:val="18"/>
                <w:lang w:eastAsia="es-ES"/>
              </w:rPr>
              <w:t>CANTIDAD</w:t>
            </w:r>
          </w:p>
        </w:tc>
      </w:tr>
      <w:tr w:rsidR="006C6B0A" w:rsidRPr="001242E3" w:rsidTr="009301F5">
        <w:trPr>
          <w:trHeight w:val="70"/>
          <w:jc w:val="center"/>
        </w:trPr>
        <w:tc>
          <w:tcPr>
            <w:tcW w:w="991" w:type="dxa"/>
            <w:tcBorders>
              <w:left w:val="single" w:sz="4" w:space="0" w:color="auto"/>
              <w:right w:val="single" w:sz="4" w:space="0" w:color="auto"/>
            </w:tcBorders>
            <w:vAlign w:val="center"/>
          </w:tcPr>
          <w:p w:rsidR="006C6B0A" w:rsidRPr="001242E3" w:rsidRDefault="006C6B0A" w:rsidP="005420ED">
            <w:pPr>
              <w:spacing w:after="0" w:line="240" w:lineRule="auto"/>
              <w:rPr>
                <w:rFonts w:ascii="Calibri" w:hAnsi="Calibri"/>
                <w:color w:val="000000"/>
                <w:sz w:val="18"/>
                <w:szCs w:val="18"/>
              </w:rPr>
            </w:pPr>
            <w:r w:rsidRPr="001242E3">
              <w:rPr>
                <w:rFonts w:ascii="Calibri" w:hAnsi="Calibri"/>
                <w:color w:val="000000"/>
                <w:sz w:val="18"/>
                <w:szCs w:val="18"/>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6C6B0A" w:rsidRPr="001242E3" w:rsidRDefault="006C6B0A" w:rsidP="005420ED">
            <w:pPr>
              <w:spacing w:after="0"/>
              <w:jc w:val="center"/>
              <w:rPr>
                <w:rFonts w:ascii="Calibri" w:eastAsia="Times New Roman" w:hAnsi="Calibri" w:cs="Times New Roman"/>
                <w:sz w:val="18"/>
                <w:szCs w:val="18"/>
                <w:lang w:eastAsia="es-ES"/>
              </w:rPr>
            </w:pPr>
            <w:r w:rsidRPr="001242E3">
              <w:rPr>
                <w:rFonts w:ascii="Calibri" w:hAnsi="Calibri"/>
                <w:color w:val="000000"/>
                <w:sz w:val="18"/>
                <w:szCs w:val="18"/>
              </w:rPr>
              <w:t>29-abril-2015</w:t>
            </w:r>
          </w:p>
        </w:tc>
        <w:tc>
          <w:tcPr>
            <w:tcW w:w="4321" w:type="dxa"/>
            <w:tcBorders>
              <w:left w:val="nil"/>
              <w:bottom w:val="single" w:sz="4" w:space="0" w:color="auto"/>
              <w:right w:val="single" w:sz="4" w:space="0" w:color="auto"/>
            </w:tcBorders>
            <w:shd w:val="clear" w:color="auto" w:fill="auto"/>
            <w:noWrap/>
            <w:vAlign w:val="bottom"/>
            <w:hideMark/>
          </w:tcPr>
          <w:p w:rsidR="006C6B0A" w:rsidRPr="001242E3" w:rsidRDefault="00013A2E" w:rsidP="00013A2E">
            <w:pPr>
              <w:spacing w:after="0"/>
              <w:rPr>
                <w:rFonts w:ascii="Calibri" w:eastAsia="Times New Roman" w:hAnsi="Calibri" w:cs="Times New Roman"/>
                <w:sz w:val="18"/>
                <w:szCs w:val="18"/>
                <w:lang w:eastAsia="es-ES"/>
              </w:rPr>
            </w:pPr>
            <w:r>
              <w:rPr>
                <w:rFonts w:ascii="Calibri" w:hAnsi="Calibri"/>
                <w:color w:val="000000"/>
                <w:sz w:val="18"/>
                <w:szCs w:val="18"/>
              </w:rPr>
              <w:t xml:space="preserve">Evento </w:t>
            </w:r>
            <w:r w:rsidR="006C6B0A" w:rsidRPr="001242E3">
              <w:rPr>
                <w:rFonts w:ascii="Calibri" w:hAnsi="Calibri"/>
                <w:color w:val="000000"/>
                <w:sz w:val="18"/>
                <w:szCs w:val="18"/>
              </w:rPr>
              <w:t>Niño Gobernador y Funcionario 2015</w:t>
            </w:r>
          </w:p>
        </w:tc>
        <w:tc>
          <w:tcPr>
            <w:tcW w:w="1295" w:type="dxa"/>
            <w:tcBorders>
              <w:left w:val="nil"/>
              <w:bottom w:val="single" w:sz="4" w:space="0" w:color="auto"/>
              <w:right w:val="single" w:sz="4" w:space="0" w:color="auto"/>
            </w:tcBorders>
            <w:shd w:val="clear" w:color="auto" w:fill="auto"/>
            <w:noWrap/>
            <w:vAlign w:val="bottom"/>
            <w:hideMark/>
          </w:tcPr>
          <w:p w:rsidR="006C6B0A" w:rsidRPr="001242E3" w:rsidRDefault="006C6B0A" w:rsidP="005420ED">
            <w:pPr>
              <w:spacing w:after="0"/>
              <w:jc w:val="center"/>
              <w:rPr>
                <w:rFonts w:ascii="Calibri" w:eastAsia="Times New Roman" w:hAnsi="Calibri" w:cs="Times New Roman"/>
                <w:sz w:val="18"/>
                <w:szCs w:val="18"/>
                <w:lang w:eastAsia="es-ES"/>
              </w:rPr>
            </w:pPr>
            <w:r w:rsidRPr="001242E3">
              <w:rPr>
                <w:rFonts w:ascii="Calibri" w:eastAsia="Times New Roman" w:hAnsi="Calibri" w:cs="Times New Roman"/>
                <w:sz w:val="18"/>
                <w:szCs w:val="18"/>
                <w:lang w:eastAsia="es-ES"/>
              </w:rPr>
              <w:t>69</w:t>
            </w:r>
          </w:p>
        </w:tc>
      </w:tr>
      <w:tr w:rsidR="006C6B0A" w:rsidRPr="001242E3" w:rsidTr="009301F5">
        <w:trPr>
          <w:trHeight w:val="70"/>
          <w:jc w:val="center"/>
        </w:trPr>
        <w:tc>
          <w:tcPr>
            <w:tcW w:w="6763" w:type="dxa"/>
            <w:gridSpan w:val="3"/>
            <w:tcBorders>
              <w:top w:val="single" w:sz="4" w:space="0" w:color="auto"/>
              <w:left w:val="single" w:sz="4" w:space="0" w:color="auto"/>
              <w:bottom w:val="single" w:sz="4" w:space="0" w:color="auto"/>
              <w:right w:val="single" w:sz="4" w:space="0" w:color="auto"/>
            </w:tcBorders>
          </w:tcPr>
          <w:p w:rsidR="006C6B0A" w:rsidRPr="001242E3" w:rsidRDefault="006C6B0A" w:rsidP="005420ED">
            <w:pPr>
              <w:spacing w:after="0" w:line="240" w:lineRule="auto"/>
              <w:jc w:val="center"/>
              <w:rPr>
                <w:b/>
                <w:color w:val="000000"/>
                <w:sz w:val="18"/>
                <w:szCs w:val="18"/>
              </w:rPr>
            </w:pPr>
            <w:r w:rsidRPr="001242E3">
              <w:rPr>
                <w:b/>
                <w:color w:val="000000"/>
                <w:sz w:val="18"/>
                <w:szCs w:val="18"/>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6C6B0A" w:rsidRPr="001242E3" w:rsidRDefault="006C6B0A" w:rsidP="005420ED">
            <w:pPr>
              <w:spacing w:after="0" w:line="240" w:lineRule="auto"/>
              <w:jc w:val="center"/>
              <w:rPr>
                <w:b/>
                <w:color w:val="000000"/>
                <w:sz w:val="18"/>
                <w:szCs w:val="18"/>
              </w:rPr>
            </w:pPr>
            <w:r w:rsidRPr="001242E3">
              <w:rPr>
                <w:b/>
                <w:color w:val="000000"/>
                <w:sz w:val="18"/>
                <w:szCs w:val="18"/>
              </w:rPr>
              <w:t>69</w:t>
            </w:r>
          </w:p>
        </w:tc>
      </w:tr>
    </w:tbl>
    <w:p w:rsidR="006C6B0A" w:rsidRPr="003227FC" w:rsidRDefault="006C6B0A" w:rsidP="006C6B0A">
      <w:pPr>
        <w:tabs>
          <w:tab w:val="left" w:pos="1985"/>
        </w:tabs>
        <w:spacing w:after="0"/>
        <w:rPr>
          <w:b/>
          <w:szCs w:val="16"/>
        </w:rPr>
      </w:pPr>
    </w:p>
    <w:p w:rsidR="006C6B0A" w:rsidRPr="00B535B8" w:rsidRDefault="006C6B0A" w:rsidP="006C6B0A">
      <w:pPr>
        <w:tabs>
          <w:tab w:val="left" w:pos="3930"/>
        </w:tabs>
        <w:spacing w:after="0"/>
        <w:jc w:val="both"/>
        <w:rPr>
          <w:b/>
        </w:rPr>
      </w:pPr>
    </w:p>
    <w:p w:rsidR="004908C5" w:rsidRPr="002F2B18" w:rsidRDefault="000C580F" w:rsidP="00E84374">
      <w:pPr>
        <w:jc w:val="both"/>
      </w:pPr>
      <w:r w:rsidRPr="002F2B18">
        <w:t xml:space="preserve">Cabe señalar que para el cumplimiento de las actividades </w:t>
      </w:r>
      <w:r w:rsidR="008B49BF" w:rsidRPr="002F2B18">
        <w:t xml:space="preserve">de promoción e impartición de sesiones de información en Zona Costa, realizadas en las fechas 20, 21, 22 y 23 de abril de 2015, no se solicitaron recursos para su debida ejecución como lo son </w:t>
      </w:r>
      <w:r w:rsidR="002F2B18">
        <w:t xml:space="preserve">los recursos de </w:t>
      </w:r>
      <w:r w:rsidR="008B49BF" w:rsidRPr="002F2B18">
        <w:t xml:space="preserve">combustible, viatico y peaje; dichos gastos fueron solventados con recursos propios del Lic. Demetrio Marcelo Martínez Macías, las actividades aludidas fueron las siguientes: </w:t>
      </w:r>
    </w:p>
    <w:tbl>
      <w:tblPr>
        <w:tblW w:w="7672" w:type="dxa"/>
        <w:jc w:val="center"/>
        <w:tblInd w:w="53" w:type="dxa"/>
        <w:tblCellMar>
          <w:left w:w="70" w:type="dxa"/>
          <w:right w:w="70" w:type="dxa"/>
        </w:tblCellMar>
        <w:tblLook w:val="04A0"/>
      </w:tblPr>
      <w:tblGrid>
        <w:gridCol w:w="1151"/>
        <w:gridCol w:w="2410"/>
        <w:gridCol w:w="3119"/>
        <w:gridCol w:w="992"/>
      </w:tblGrid>
      <w:tr w:rsidR="002F2B18" w:rsidRPr="008B49BF" w:rsidTr="002F2B18">
        <w:trPr>
          <w:trHeight w:val="376"/>
          <w:jc w:val="center"/>
        </w:trPr>
        <w:tc>
          <w:tcPr>
            <w:tcW w:w="11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2F2B18" w:rsidRPr="008B49BF" w:rsidRDefault="002F2B18" w:rsidP="008B49BF">
            <w:pPr>
              <w:spacing w:after="0" w:line="240" w:lineRule="auto"/>
              <w:jc w:val="center"/>
              <w:rPr>
                <w:rFonts w:eastAsia="Times New Roman" w:cs="Times New Roman"/>
                <w:b/>
                <w:bCs/>
                <w:color w:val="FFFFFF" w:themeColor="background1"/>
                <w:sz w:val="16"/>
                <w:szCs w:val="16"/>
              </w:rPr>
            </w:pPr>
            <w:r w:rsidRPr="008B49BF">
              <w:rPr>
                <w:rFonts w:eastAsia="Times New Roman" w:cs="Times New Roman"/>
                <w:b/>
                <w:bCs/>
                <w:color w:val="FFFFFF" w:themeColor="background1"/>
                <w:sz w:val="16"/>
                <w:szCs w:val="16"/>
              </w:rPr>
              <w:t>FECHA</w:t>
            </w:r>
          </w:p>
        </w:tc>
        <w:tc>
          <w:tcPr>
            <w:tcW w:w="2410" w:type="dxa"/>
            <w:tcBorders>
              <w:top w:val="single" w:sz="4" w:space="0" w:color="auto"/>
              <w:left w:val="nil"/>
              <w:bottom w:val="single" w:sz="4" w:space="0" w:color="auto"/>
              <w:right w:val="single" w:sz="4" w:space="0" w:color="auto"/>
            </w:tcBorders>
            <w:shd w:val="clear" w:color="auto" w:fill="000000" w:themeFill="text1"/>
            <w:noWrap/>
            <w:vAlign w:val="center"/>
            <w:hideMark/>
          </w:tcPr>
          <w:p w:rsidR="002F2B18" w:rsidRPr="008B49BF" w:rsidRDefault="002F2B18" w:rsidP="008B49BF">
            <w:pPr>
              <w:spacing w:after="0" w:line="240" w:lineRule="auto"/>
              <w:jc w:val="center"/>
              <w:rPr>
                <w:rFonts w:eastAsia="Times New Roman" w:cs="Times New Roman"/>
                <w:b/>
                <w:bCs/>
                <w:color w:val="FFFFFF" w:themeColor="background1"/>
                <w:sz w:val="16"/>
                <w:szCs w:val="16"/>
              </w:rPr>
            </w:pPr>
            <w:r w:rsidRPr="008B49BF">
              <w:rPr>
                <w:rFonts w:eastAsia="Times New Roman" w:cs="Times New Roman"/>
                <w:b/>
                <w:bCs/>
                <w:color w:val="FFFFFF" w:themeColor="background1"/>
                <w:sz w:val="16"/>
                <w:szCs w:val="16"/>
              </w:rPr>
              <w:t>ASUNTO</w:t>
            </w:r>
          </w:p>
        </w:tc>
        <w:tc>
          <w:tcPr>
            <w:tcW w:w="3119" w:type="dxa"/>
            <w:tcBorders>
              <w:top w:val="single" w:sz="4" w:space="0" w:color="auto"/>
              <w:left w:val="nil"/>
              <w:bottom w:val="single" w:sz="4" w:space="0" w:color="auto"/>
              <w:right w:val="single" w:sz="4" w:space="0" w:color="auto"/>
            </w:tcBorders>
            <w:shd w:val="clear" w:color="auto" w:fill="000000" w:themeFill="text1"/>
            <w:noWrap/>
            <w:vAlign w:val="center"/>
            <w:hideMark/>
          </w:tcPr>
          <w:p w:rsidR="002F2B18" w:rsidRPr="008B49BF" w:rsidRDefault="002F2B18" w:rsidP="008B49BF">
            <w:pPr>
              <w:spacing w:after="0" w:line="240" w:lineRule="auto"/>
              <w:jc w:val="center"/>
              <w:rPr>
                <w:rFonts w:eastAsia="Times New Roman" w:cs="Times New Roman"/>
                <w:b/>
                <w:bCs/>
                <w:color w:val="FFFFFF" w:themeColor="background1"/>
                <w:sz w:val="16"/>
                <w:szCs w:val="16"/>
              </w:rPr>
            </w:pPr>
            <w:r w:rsidRPr="008B49BF">
              <w:rPr>
                <w:rFonts w:eastAsia="Times New Roman" w:cs="Times New Roman"/>
                <w:b/>
                <w:bCs/>
                <w:color w:val="FFFFFF" w:themeColor="background1"/>
                <w:sz w:val="16"/>
                <w:szCs w:val="16"/>
              </w:rPr>
              <w:t>LUGAR</w:t>
            </w:r>
          </w:p>
        </w:tc>
        <w:tc>
          <w:tcPr>
            <w:tcW w:w="992" w:type="dxa"/>
            <w:tcBorders>
              <w:top w:val="single" w:sz="4" w:space="0" w:color="auto"/>
              <w:left w:val="nil"/>
              <w:bottom w:val="single" w:sz="4" w:space="0" w:color="auto"/>
              <w:right w:val="single" w:sz="4" w:space="0" w:color="auto"/>
            </w:tcBorders>
            <w:shd w:val="clear" w:color="auto" w:fill="000000" w:themeFill="text1"/>
            <w:noWrap/>
            <w:vAlign w:val="center"/>
            <w:hideMark/>
          </w:tcPr>
          <w:p w:rsidR="002F2B18" w:rsidRPr="008B49BF" w:rsidRDefault="002F2B18" w:rsidP="008B49BF">
            <w:pPr>
              <w:spacing w:after="0" w:line="240" w:lineRule="auto"/>
              <w:jc w:val="center"/>
              <w:rPr>
                <w:rFonts w:eastAsia="Times New Roman" w:cs="Times New Roman"/>
                <w:b/>
                <w:bCs/>
                <w:color w:val="FFFFFF" w:themeColor="background1"/>
                <w:sz w:val="16"/>
                <w:szCs w:val="16"/>
              </w:rPr>
            </w:pPr>
            <w:r w:rsidRPr="008B49BF">
              <w:rPr>
                <w:rFonts w:eastAsia="Times New Roman" w:cs="Times New Roman"/>
                <w:b/>
                <w:bCs/>
                <w:color w:val="FFFFFF" w:themeColor="background1"/>
                <w:sz w:val="16"/>
                <w:szCs w:val="16"/>
              </w:rPr>
              <w:t>ALUMNOS</w:t>
            </w:r>
          </w:p>
        </w:tc>
      </w:tr>
      <w:tr w:rsidR="002F2B18" w:rsidRPr="00E84374" w:rsidTr="002F2B18">
        <w:trPr>
          <w:trHeight w:val="77"/>
          <w:jc w:val="center"/>
        </w:trPr>
        <w:tc>
          <w:tcPr>
            <w:tcW w:w="1151" w:type="dxa"/>
            <w:vMerge w:val="restart"/>
            <w:tcBorders>
              <w:top w:val="single" w:sz="4" w:space="0" w:color="auto"/>
              <w:left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20-Abr-15</w:t>
            </w:r>
          </w:p>
        </w:tc>
        <w:tc>
          <w:tcPr>
            <w:tcW w:w="2410" w:type="dxa"/>
            <w:vMerge w:val="restart"/>
            <w:tcBorders>
              <w:top w:val="single" w:sz="4" w:space="0" w:color="auto"/>
              <w:left w:val="nil"/>
              <w:bottom w:val="single" w:sz="4" w:space="0" w:color="000000"/>
              <w:right w:val="nil"/>
            </w:tcBorders>
            <w:shd w:val="clear" w:color="auto" w:fill="auto"/>
            <w:vAlign w:val="center"/>
            <w:hideMark/>
          </w:tcPr>
          <w:p w:rsidR="002F2B18" w:rsidRPr="008B49BF" w:rsidRDefault="002F2B18" w:rsidP="00E84374">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Promoción Cartel y Concurso del Logo</w:t>
            </w:r>
            <w:r>
              <w:rPr>
                <w:rFonts w:eastAsia="Times New Roman" w:cs="Times New Roman"/>
                <w:color w:val="000000"/>
                <w:sz w:val="16"/>
                <w:szCs w:val="16"/>
              </w:rPr>
              <w:t>, e</w:t>
            </w:r>
            <w:r w:rsidRPr="008B49BF">
              <w:rPr>
                <w:rFonts w:eastAsia="Times New Roman" w:cs="Times New Roman"/>
                <w:color w:val="000000"/>
                <w:sz w:val="16"/>
                <w:szCs w:val="16"/>
              </w:rPr>
              <w:t xml:space="preserve">n </w:t>
            </w:r>
            <w:r>
              <w:rPr>
                <w:rFonts w:eastAsia="Times New Roman" w:cs="Times New Roman"/>
                <w:color w:val="000000"/>
                <w:sz w:val="16"/>
                <w:szCs w:val="16"/>
              </w:rPr>
              <w:t xml:space="preserve">Escuelas de </w:t>
            </w:r>
            <w:r w:rsidRPr="008B49BF">
              <w:rPr>
                <w:rFonts w:eastAsia="Times New Roman" w:cs="Times New Roman"/>
                <w:color w:val="000000"/>
                <w:sz w:val="16"/>
                <w:szCs w:val="16"/>
              </w:rPr>
              <w:t>Nivel Superior</w:t>
            </w:r>
            <w:r>
              <w:rPr>
                <w:rFonts w:eastAsia="Times New Roman" w:cs="Times New Roman"/>
                <w:color w:val="000000"/>
                <w:sz w:val="16"/>
                <w:szCs w:val="16"/>
              </w:rPr>
              <w:t>.</w:t>
            </w:r>
          </w:p>
        </w:tc>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CUT</w:t>
            </w:r>
          </w:p>
        </w:tc>
        <w:tc>
          <w:tcPr>
            <w:tcW w:w="992" w:type="dxa"/>
            <w:tcBorders>
              <w:top w:val="single" w:sz="4" w:space="0" w:color="auto"/>
              <w:left w:val="nil"/>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r>
      <w:tr w:rsidR="002F2B18" w:rsidRPr="00E84374" w:rsidTr="002F2B18">
        <w:trPr>
          <w:trHeight w:val="190"/>
          <w:jc w:val="center"/>
        </w:trPr>
        <w:tc>
          <w:tcPr>
            <w:tcW w:w="1151" w:type="dxa"/>
            <w:vMerge/>
            <w:tcBorders>
              <w:left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2410" w:type="dxa"/>
            <w:vMerge/>
            <w:tcBorders>
              <w:top w:val="single" w:sz="4" w:space="0" w:color="auto"/>
              <w:left w:val="nil"/>
              <w:bottom w:val="single" w:sz="4" w:space="0" w:color="000000"/>
              <w:right w:val="nil"/>
            </w:tcBorders>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3119" w:type="dxa"/>
            <w:tcBorders>
              <w:top w:val="nil"/>
              <w:left w:val="single" w:sz="4" w:space="0" w:color="auto"/>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UNEA</w:t>
            </w:r>
          </w:p>
        </w:tc>
        <w:tc>
          <w:tcPr>
            <w:tcW w:w="992" w:type="dxa"/>
            <w:tcBorders>
              <w:top w:val="nil"/>
              <w:left w:val="nil"/>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r>
      <w:tr w:rsidR="002F2B18" w:rsidRPr="00E84374" w:rsidTr="002F2B18">
        <w:trPr>
          <w:trHeight w:val="82"/>
          <w:jc w:val="center"/>
        </w:trPr>
        <w:tc>
          <w:tcPr>
            <w:tcW w:w="1151" w:type="dxa"/>
            <w:vMerge/>
            <w:tcBorders>
              <w:left w:val="single" w:sz="4" w:space="0" w:color="auto"/>
              <w:bottom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2410" w:type="dxa"/>
            <w:vMerge/>
            <w:tcBorders>
              <w:top w:val="single" w:sz="4" w:space="0" w:color="auto"/>
              <w:left w:val="nil"/>
              <w:bottom w:val="single" w:sz="4" w:space="0" w:color="000000"/>
              <w:right w:val="nil"/>
            </w:tcBorders>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IBERO</w:t>
            </w:r>
          </w:p>
        </w:tc>
        <w:tc>
          <w:tcPr>
            <w:tcW w:w="992" w:type="dxa"/>
            <w:tcBorders>
              <w:top w:val="nil"/>
              <w:left w:val="nil"/>
              <w:bottom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r>
      <w:tr w:rsidR="002F2B18" w:rsidRPr="008B49BF" w:rsidTr="002F2B18">
        <w:trPr>
          <w:trHeight w:val="304"/>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21-Abr-15</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Platica de Valores a 4to, 5to y 6to</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Primaria Club de Leones, Turno Vespertino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103</w:t>
            </w:r>
          </w:p>
        </w:tc>
      </w:tr>
      <w:tr w:rsidR="002F2B18" w:rsidRPr="00E84374" w:rsidTr="002F2B18">
        <w:trPr>
          <w:trHeight w:val="77"/>
          <w:jc w:val="center"/>
        </w:trPr>
        <w:tc>
          <w:tcPr>
            <w:tcW w:w="1151" w:type="dxa"/>
            <w:vMerge w:val="restart"/>
            <w:tcBorders>
              <w:top w:val="single" w:sz="4" w:space="0" w:color="auto"/>
              <w:left w:val="single" w:sz="4" w:space="0" w:color="auto"/>
              <w:right w:val="nil"/>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22-Abr-15</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Promoción Cuento (Primaria), Cartel(Bachillerato) y Platicas Sociedad Padres de Familia</w:t>
            </w:r>
            <w:r>
              <w:rPr>
                <w:rFonts w:eastAsia="Times New Roman" w:cs="Times New Roman"/>
                <w:color w:val="000000"/>
                <w:sz w:val="16"/>
                <w:szCs w:val="16"/>
              </w:rPr>
              <w:t>, e</w:t>
            </w:r>
            <w:r w:rsidRPr="008B49BF">
              <w:rPr>
                <w:rFonts w:eastAsia="Times New Roman" w:cs="Times New Roman"/>
                <w:color w:val="000000"/>
                <w:sz w:val="16"/>
                <w:szCs w:val="16"/>
              </w:rPr>
              <w:t xml:space="preserve">n </w:t>
            </w:r>
            <w:r>
              <w:rPr>
                <w:rFonts w:eastAsia="Times New Roman" w:cs="Times New Roman"/>
                <w:color w:val="000000"/>
                <w:sz w:val="16"/>
                <w:szCs w:val="16"/>
              </w:rPr>
              <w:t xml:space="preserve">Escuelas de </w:t>
            </w:r>
            <w:r w:rsidRPr="008B49BF">
              <w:rPr>
                <w:rFonts w:eastAsia="Times New Roman" w:cs="Times New Roman"/>
                <w:color w:val="000000"/>
                <w:sz w:val="16"/>
                <w:szCs w:val="16"/>
              </w:rPr>
              <w:t>Nivel Primaria y Bachillerato:</w:t>
            </w:r>
          </w:p>
        </w:tc>
        <w:tc>
          <w:tcPr>
            <w:tcW w:w="3119" w:type="dxa"/>
            <w:tcBorders>
              <w:top w:val="single" w:sz="4" w:space="0" w:color="auto"/>
              <w:left w:val="nil"/>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 xml:space="preserve">Primaria Club </w:t>
            </w:r>
            <w:proofErr w:type="spellStart"/>
            <w:r w:rsidRPr="008B49BF">
              <w:rPr>
                <w:rFonts w:eastAsia="Times New Roman" w:cs="Times New Roman"/>
                <w:color w:val="000000"/>
                <w:sz w:val="16"/>
                <w:szCs w:val="16"/>
              </w:rPr>
              <w:t>Soroptimista</w:t>
            </w:r>
            <w:proofErr w:type="spellEnd"/>
          </w:p>
        </w:tc>
        <w:tc>
          <w:tcPr>
            <w:tcW w:w="992" w:type="dxa"/>
            <w:tcBorders>
              <w:top w:val="single" w:sz="4" w:space="0" w:color="auto"/>
              <w:left w:val="nil"/>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r>
      <w:tr w:rsidR="002F2B18" w:rsidRPr="00E84374" w:rsidTr="002F2B18">
        <w:trPr>
          <w:trHeight w:val="77"/>
          <w:jc w:val="center"/>
        </w:trPr>
        <w:tc>
          <w:tcPr>
            <w:tcW w:w="1151" w:type="dxa"/>
            <w:vMerge/>
            <w:tcBorders>
              <w:left w:val="single" w:sz="4" w:space="0" w:color="auto"/>
              <w:right w:val="nil"/>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3119" w:type="dxa"/>
            <w:tcBorders>
              <w:top w:val="nil"/>
              <w:left w:val="nil"/>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Primaria Colegio Octavio Paz</w:t>
            </w:r>
          </w:p>
        </w:tc>
        <w:tc>
          <w:tcPr>
            <w:tcW w:w="992" w:type="dxa"/>
            <w:tcBorders>
              <w:top w:val="nil"/>
              <w:left w:val="nil"/>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r>
      <w:tr w:rsidR="002F2B18" w:rsidRPr="00E84374" w:rsidTr="002F2B18">
        <w:trPr>
          <w:trHeight w:val="77"/>
          <w:jc w:val="center"/>
        </w:trPr>
        <w:tc>
          <w:tcPr>
            <w:tcW w:w="1151" w:type="dxa"/>
            <w:vMerge/>
            <w:tcBorders>
              <w:left w:val="single" w:sz="4" w:space="0" w:color="auto"/>
              <w:right w:val="nil"/>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3119" w:type="dxa"/>
            <w:tcBorders>
              <w:top w:val="nil"/>
              <w:left w:val="nil"/>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Primaria y Bachillerato 18 de Marzo</w:t>
            </w:r>
          </w:p>
        </w:tc>
        <w:tc>
          <w:tcPr>
            <w:tcW w:w="992" w:type="dxa"/>
            <w:tcBorders>
              <w:top w:val="nil"/>
              <w:left w:val="nil"/>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r>
      <w:tr w:rsidR="002F2B18" w:rsidRPr="00E84374" w:rsidTr="002F2B18">
        <w:trPr>
          <w:trHeight w:val="77"/>
          <w:jc w:val="center"/>
        </w:trPr>
        <w:tc>
          <w:tcPr>
            <w:tcW w:w="1151" w:type="dxa"/>
            <w:vMerge/>
            <w:tcBorders>
              <w:left w:val="single" w:sz="4" w:space="0" w:color="auto"/>
              <w:right w:val="nil"/>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3119" w:type="dxa"/>
            <w:tcBorders>
              <w:top w:val="nil"/>
              <w:left w:val="nil"/>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 xml:space="preserve">Primaria Carlos </w:t>
            </w:r>
            <w:proofErr w:type="spellStart"/>
            <w:r w:rsidRPr="008B49BF">
              <w:rPr>
                <w:rFonts w:eastAsia="Times New Roman" w:cs="Times New Roman"/>
                <w:color w:val="000000"/>
                <w:sz w:val="16"/>
                <w:szCs w:val="16"/>
              </w:rPr>
              <w:t>Villalbazo</w:t>
            </w:r>
            <w:proofErr w:type="spellEnd"/>
          </w:p>
        </w:tc>
        <w:tc>
          <w:tcPr>
            <w:tcW w:w="992" w:type="dxa"/>
            <w:tcBorders>
              <w:top w:val="nil"/>
              <w:left w:val="nil"/>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r>
      <w:tr w:rsidR="002F2B18" w:rsidRPr="00E84374" w:rsidTr="002F2B18">
        <w:trPr>
          <w:trHeight w:val="77"/>
          <w:jc w:val="center"/>
        </w:trPr>
        <w:tc>
          <w:tcPr>
            <w:tcW w:w="1151" w:type="dxa"/>
            <w:vMerge/>
            <w:tcBorders>
              <w:left w:val="single" w:sz="4" w:space="0" w:color="auto"/>
              <w:right w:val="nil"/>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3119" w:type="dxa"/>
            <w:tcBorders>
              <w:top w:val="nil"/>
              <w:left w:val="nil"/>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 xml:space="preserve">Primaria </w:t>
            </w:r>
            <w:proofErr w:type="spellStart"/>
            <w:r w:rsidRPr="008B49BF">
              <w:rPr>
                <w:rFonts w:eastAsia="Times New Roman" w:cs="Times New Roman"/>
                <w:color w:val="000000"/>
                <w:sz w:val="16"/>
                <w:szCs w:val="16"/>
              </w:rPr>
              <w:t>Otomarillo</w:t>
            </w:r>
            <w:proofErr w:type="spellEnd"/>
          </w:p>
        </w:tc>
        <w:tc>
          <w:tcPr>
            <w:tcW w:w="992" w:type="dxa"/>
            <w:tcBorders>
              <w:top w:val="nil"/>
              <w:left w:val="nil"/>
              <w:bottom w:val="nil"/>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r>
      <w:tr w:rsidR="002F2B18" w:rsidRPr="00E84374" w:rsidTr="002F2B18">
        <w:trPr>
          <w:trHeight w:val="77"/>
          <w:jc w:val="center"/>
        </w:trPr>
        <w:tc>
          <w:tcPr>
            <w:tcW w:w="1151" w:type="dxa"/>
            <w:vMerge/>
            <w:tcBorders>
              <w:left w:val="single" w:sz="4" w:space="0" w:color="auto"/>
              <w:bottom w:val="single" w:sz="4" w:space="0" w:color="auto"/>
              <w:right w:val="nil"/>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3119" w:type="dxa"/>
            <w:tcBorders>
              <w:top w:val="nil"/>
              <w:left w:val="nil"/>
              <w:bottom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p>
        </w:tc>
      </w:tr>
      <w:tr w:rsidR="002F2B18" w:rsidRPr="008B49BF" w:rsidTr="002F2B18">
        <w:trPr>
          <w:trHeight w:val="311"/>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23-Abr-15</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Platica de Valores a 4to, 5to y 6to</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 xml:space="preserve">Primaria Club </w:t>
            </w:r>
            <w:proofErr w:type="spellStart"/>
            <w:r w:rsidRPr="008B49BF">
              <w:rPr>
                <w:rFonts w:eastAsia="Times New Roman" w:cs="Times New Roman"/>
                <w:color w:val="000000"/>
                <w:sz w:val="16"/>
                <w:szCs w:val="16"/>
              </w:rPr>
              <w:t>Soroptimista</w:t>
            </w:r>
            <w:proofErr w:type="spellEnd"/>
            <w:r w:rsidRPr="008B49BF">
              <w:rPr>
                <w:rFonts w:eastAsia="Times New Roman" w:cs="Times New Roman"/>
                <w:color w:val="000000"/>
                <w:sz w:val="16"/>
                <w:szCs w:val="16"/>
              </w:rPr>
              <w:t>, Turno Vespertino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F2B18" w:rsidRPr="008B49BF" w:rsidRDefault="002F2B18" w:rsidP="008B49BF">
            <w:pPr>
              <w:spacing w:after="0" w:line="240" w:lineRule="auto"/>
              <w:jc w:val="center"/>
              <w:rPr>
                <w:rFonts w:eastAsia="Times New Roman" w:cs="Times New Roman"/>
                <w:color w:val="000000"/>
                <w:sz w:val="16"/>
                <w:szCs w:val="16"/>
              </w:rPr>
            </w:pPr>
            <w:r w:rsidRPr="008B49BF">
              <w:rPr>
                <w:rFonts w:eastAsia="Times New Roman" w:cs="Times New Roman"/>
                <w:color w:val="000000"/>
                <w:sz w:val="16"/>
                <w:szCs w:val="16"/>
              </w:rPr>
              <w:t>113</w:t>
            </w:r>
          </w:p>
        </w:tc>
      </w:tr>
    </w:tbl>
    <w:p w:rsidR="0002068F" w:rsidRDefault="0002068F" w:rsidP="002F2B18">
      <w:pPr>
        <w:tabs>
          <w:tab w:val="left" w:pos="7518"/>
        </w:tabs>
        <w:ind w:firstLine="708"/>
        <w:jc w:val="both"/>
        <w:rPr>
          <w:b/>
        </w:rPr>
      </w:pPr>
    </w:p>
    <w:p w:rsidR="0002068F" w:rsidRDefault="0002068F" w:rsidP="0002068F">
      <w:pPr>
        <w:spacing w:after="0"/>
        <w:jc w:val="both"/>
        <w:rPr>
          <w:b/>
          <w:sz w:val="26"/>
          <w:szCs w:val="26"/>
        </w:rPr>
      </w:pPr>
      <w:r>
        <w:rPr>
          <w:b/>
        </w:rPr>
        <w:br w:type="page"/>
      </w:r>
      <w:r>
        <w:rPr>
          <w:b/>
          <w:sz w:val="26"/>
          <w:szCs w:val="26"/>
        </w:rPr>
        <w:lastRenderedPageBreak/>
        <w:t xml:space="preserve">INFORME DE ACTIVIDADES DE LA </w:t>
      </w:r>
      <w:r w:rsidRPr="00EB588A">
        <w:rPr>
          <w:b/>
          <w:sz w:val="26"/>
          <w:szCs w:val="26"/>
        </w:rPr>
        <w:t xml:space="preserve">DIRECCIÓN EJECUTIVA DE PROCESOS ELECTORALES EJECUTADAS DURANTE EL MES DE </w:t>
      </w:r>
      <w:r>
        <w:rPr>
          <w:b/>
          <w:sz w:val="26"/>
          <w:szCs w:val="26"/>
        </w:rPr>
        <w:t xml:space="preserve">MAYO </w:t>
      </w:r>
      <w:r w:rsidRPr="00EB588A">
        <w:rPr>
          <w:b/>
          <w:sz w:val="26"/>
          <w:szCs w:val="26"/>
        </w:rPr>
        <w:t>DE 201</w:t>
      </w:r>
      <w:r>
        <w:rPr>
          <w:b/>
          <w:sz w:val="26"/>
          <w:szCs w:val="26"/>
        </w:rPr>
        <w:t>5</w:t>
      </w:r>
      <w:r w:rsidRPr="00EB588A">
        <w:rPr>
          <w:b/>
          <w:sz w:val="26"/>
          <w:szCs w:val="26"/>
        </w:rPr>
        <w:t>.</w:t>
      </w:r>
    </w:p>
    <w:p w:rsidR="0002068F" w:rsidRPr="00F240A7" w:rsidRDefault="0002068F" w:rsidP="0002068F">
      <w:pPr>
        <w:spacing w:after="0"/>
        <w:jc w:val="both"/>
        <w:rPr>
          <w:b/>
          <w:sz w:val="26"/>
          <w:szCs w:val="26"/>
        </w:rPr>
      </w:pPr>
    </w:p>
    <w:p w:rsidR="0002068F" w:rsidRDefault="0002068F" w:rsidP="0002068F">
      <w:pPr>
        <w:spacing w:after="0"/>
        <w:jc w:val="both"/>
      </w:pPr>
      <w:r>
        <w:t>Durante el mes de Abril la Dirección Ejecutiva de Procesos Electorales realizó y participó en reuniones de trabajo, tanto internas como con de la Dirección General del Instituto Electoral, con la finalidad de cumplir adecuadamente con las actividades que la Ley Electoral vigente y su reglamentación le establecen.</w:t>
      </w:r>
    </w:p>
    <w:p w:rsidR="0002068F" w:rsidRDefault="0002068F" w:rsidP="0002068F">
      <w:pPr>
        <w:spacing w:after="0" w:line="240" w:lineRule="auto"/>
        <w:ind w:left="357"/>
        <w:jc w:val="center"/>
        <w:rPr>
          <w:sz w:val="8"/>
        </w:rPr>
      </w:pPr>
    </w:p>
    <w:p w:rsidR="0002068F" w:rsidRDefault="0002068F" w:rsidP="0002068F">
      <w:pPr>
        <w:spacing w:after="0" w:line="240" w:lineRule="auto"/>
        <w:ind w:left="357"/>
        <w:jc w:val="center"/>
        <w:rPr>
          <w:sz w:val="8"/>
        </w:rPr>
      </w:pPr>
    </w:p>
    <w:p w:rsidR="0002068F" w:rsidRPr="007108AB" w:rsidRDefault="0002068F" w:rsidP="0002068F">
      <w:pPr>
        <w:spacing w:after="0" w:line="240" w:lineRule="auto"/>
        <w:ind w:left="357"/>
        <w:jc w:val="center"/>
        <w:rPr>
          <w:sz w:val="2"/>
        </w:rPr>
      </w:pPr>
    </w:p>
    <w:p w:rsidR="0002068F" w:rsidRDefault="0002068F" w:rsidP="0002068F">
      <w:pPr>
        <w:spacing w:after="0" w:line="240" w:lineRule="auto"/>
        <w:ind w:left="357"/>
        <w:jc w:val="center"/>
      </w:pPr>
    </w:p>
    <w:p w:rsidR="0002068F" w:rsidRPr="009714EB" w:rsidRDefault="0002068F" w:rsidP="0002068F">
      <w:pPr>
        <w:pStyle w:val="Prrafodelista"/>
        <w:numPr>
          <w:ilvl w:val="0"/>
          <w:numId w:val="3"/>
        </w:numPr>
        <w:spacing w:after="0" w:line="240" w:lineRule="auto"/>
        <w:ind w:left="709" w:hanging="283"/>
      </w:pPr>
      <w:r w:rsidRPr="009714EB">
        <w:t>Reuniones Internas de la Dirección Ejecutiva de Procesos Electorales.</w:t>
      </w:r>
    </w:p>
    <w:p w:rsidR="0002068F" w:rsidRPr="009714EB" w:rsidRDefault="0002068F" w:rsidP="0002068F">
      <w:pPr>
        <w:spacing w:after="0"/>
        <w:ind w:left="360"/>
        <w:jc w:val="both"/>
        <w:rPr>
          <w:sz w:val="16"/>
        </w:rPr>
      </w:pPr>
    </w:p>
    <w:tbl>
      <w:tblPr>
        <w:tblStyle w:val="Tablaconcuadrcula"/>
        <w:tblW w:w="0" w:type="auto"/>
        <w:jc w:val="center"/>
        <w:tblInd w:w="360" w:type="dxa"/>
        <w:tblLook w:val="04A0"/>
      </w:tblPr>
      <w:tblGrid>
        <w:gridCol w:w="1890"/>
        <w:gridCol w:w="1978"/>
        <w:gridCol w:w="4826"/>
      </w:tblGrid>
      <w:tr w:rsidR="0002068F" w:rsidRPr="00D96593" w:rsidTr="00CF2A8C">
        <w:trPr>
          <w:trHeight w:val="308"/>
          <w:jc w:val="center"/>
        </w:trPr>
        <w:tc>
          <w:tcPr>
            <w:tcW w:w="1913" w:type="dxa"/>
            <w:shd w:val="clear" w:color="auto" w:fill="000000" w:themeFill="text1"/>
            <w:vAlign w:val="center"/>
          </w:tcPr>
          <w:p w:rsidR="0002068F" w:rsidRPr="00D96593" w:rsidRDefault="0002068F" w:rsidP="00CF2A8C">
            <w:pPr>
              <w:jc w:val="center"/>
              <w:rPr>
                <w:rFonts w:asciiTheme="minorHAnsi" w:hAnsiTheme="minorHAnsi"/>
                <w:b/>
                <w:color w:val="FFFFFF" w:themeColor="background1"/>
                <w:sz w:val="14"/>
              </w:rPr>
            </w:pPr>
            <w:r w:rsidRPr="00D96593">
              <w:rPr>
                <w:rFonts w:asciiTheme="minorHAnsi" w:hAnsiTheme="minorHAnsi"/>
                <w:b/>
                <w:color w:val="FFFFFF" w:themeColor="background1"/>
                <w:sz w:val="14"/>
              </w:rPr>
              <w:t>FECHAS DE LAS REUNIONES</w:t>
            </w:r>
          </w:p>
        </w:tc>
        <w:tc>
          <w:tcPr>
            <w:tcW w:w="1148" w:type="dxa"/>
            <w:shd w:val="clear" w:color="auto" w:fill="000000" w:themeFill="text1"/>
            <w:vAlign w:val="center"/>
          </w:tcPr>
          <w:p w:rsidR="0002068F" w:rsidRPr="00D96593" w:rsidRDefault="0002068F" w:rsidP="00CF2A8C">
            <w:pPr>
              <w:jc w:val="center"/>
              <w:rPr>
                <w:rFonts w:asciiTheme="minorHAnsi" w:hAnsiTheme="minorHAnsi"/>
                <w:b/>
                <w:color w:val="FFFFFF" w:themeColor="background1"/>
                <w:sz w:val="14"/>
              </w:rPr>
            </w:pPr>
            <w:r w:rsidRPr="00D96593">
              <w:rPr>
                <w:rFonts w:asciiTheme="minorHAnsi" w:hAnsiTheme="minorHAnsi"/>
                <w:b/>
                <w:color w:val="FFFFFF" w:themeColor="background1"/>
                <w:sz w:val="14"/>
              </w:rPr>
              <w:t>CANTIDAD DE REUNIONES</w:t>
            </w:r>
          </w:p>
        </w:tc>
        <w:tc>
          <w:tcPr>
            <w:tcW w:w="4971" w:type="dxa"/>
            <w:shd w:val="clear" w:color="auto" w:fill="000000" w:themeFill="text1"/>
            <w:vAlign w:val="center"/>
          </w:tcPr>
          <w:p w:rsidR="0002068F" w:rsidRPr="00D96593" w:rsidRDefault="0002068F" w:rsidP="00CF2A8C">
            <w:pPr>
              <w:jc w:val="center"/>
              <w:rPr>
                <w:rFonts w:asciiTheme="minorHAnsi" w:hAnsiTheme="minorHAnsi"/>
                <w:b/>
                <w:color w:val="FFFFFF" w:themeColor="background1"/>
                <w:sz w:val="16"/>
                <w:szCs w:val="16"/>
              </w:rPr>
            </w:pPr>
            <w:r w:rsidRPr="00D96593">
              <w:rPr>
                <w:rFonts w:asciiTheme="minorHAnsi" w:hAnsiTheme="minorHAnsi"/>
                <w:b/>
                <w:color w:val="FFFFFF" w:themeColor="background1"/>
                <w:sz w:val="16"/>
                <w:szCs w:val="16"/>
              </w:rPr>
              <w:t>MOTIVO DE LAS REUNIONES</w:t>
            </w:r>
          </w:p>
        </w:tc>
      </w:tr>
      <w:tr w:rsidR="0002068F" w:rsidRPr="00D96593" w:rsidTr="00CF2A8C">
        <w:trPr>
          <w:trHeight w:val="192"/>
          <w:jc w:val="center"/>
        </w:trPr>
        <w:tc>
          <w:tcPr>
            <w:tcW w:w="1913" w:type="dxa"/>
            <w:vAlign w:val="center"/>
          </w:tcPr>
          <w:p w:rsidR="0002068F" w:rsidRPr="00592883" w:rsidRDefault="0002068F" w:rsidP="00CF2A8C">
            <w:pPr>
              <w:pStyle w:val="Prrafodelista"/>
              <w:rPr>
                <w:rFonts w:asciiTheme="minorHAnsi" w:hAnsiTheme="minorHAnsi"/>
                <w:sz w:val="16"/>
              </w:rPr>
            </w:pPr>
          </w:p>
          <w:p w:rsidR="0002068F" w:rsidRPr="00592883" w:rsidRDefault="0002068F" w:rsidP="00CF2A8C">
            <w:pPr>
              <w:pStyle w:val="Prrafodelista"/>
              <w:rPr>
                <w:rFonts w:asciiTheme="minorHAnsi" w:hAnsiTheme="minorHAnsi"/>
                <w:sz w:val="16"/>
              </w:rPr>
            </w:pPr>
          </w:p>
          <w:p w:rsidR="0002068F" w:rsidRPr="00592883" w:rsidRDefault="0002068F" w:rsidP="00CF2A8C">
            <w:pPr>
              <w:pStyle w:val="Prrafodelista"/>
              <w:numPr>
                <w:ilvl w:val="0"/>
                <w:numId w:val="11"/>
              </w:numPr>
              <w:rPr>
                <w:rFonts w:asciiTheme="minorHAnsi" w:hAnsiTheme="minorHAnsi"/>
                <w:sz w:val="16"/>
              </w:rPr>
            </w:pPr>
            <w:r w:rsidRPr="00592883">
              <w:rPr>
                <w:rFonts w:asciiTheme="minorHAnsi" w:hAnsiTheme="minorHAnsi"/>
                <w:sz w:val="16"/>
              </w:rPr>
              <w:t>13 de mayo</w:t>
            </w:r>
          </w:p>
          <w:p w:rsidR="0002068F" w:rsidRPr="00592883" w:rsidRDefault="0002068F" w:rsidP="00CF2A8C">
            <w:pPr>
              <w:pStyle w:val="Prrafodelista"/>
              <w:numPr>
                <w:ilvl w:val="0"/>
                <w:numId w:val="11"/>
              </w:numPr>
              <w:rPr>
                <w:rFonts w:asciiTheme="minorHAnsi" w:hAnsiTheme="minorHAnsi"/>
                <w:sz w:val="16"/>
              </w:rPr>
            </w:pPr>
            <w:r w:rsidRPr="00592883">
              <w:rPr>
                <w:rFonts w:asciiTheme="minorHAnsi" w:hAnsiTheme="minorHAnsi"/>
                <w:sz w:val="16"/>
              </w:rPr>
              <w:t>20 de mayo</w:t>
            </w:r>
          </w:p>
          <w:p w:rsidR="0002068F" w:rsidRPr="00592883" w:rsidRDefault="0002068F" w:rsidP="00CF2A8C">
            <w:pPr>
              <w:pStyle w:val="Prrafodelista"/>
              <w:numPr>
                <w:ilvl w:val="0"/>
                <w:numId w:val="11"/>
              </w:numPr>
              <w:rPr>
                <w:rFonts w:asciiTheme="minorHAnsi" w:hAnsiTheme="minorHAnsi"/>
                <w:sz w:val="16"/>
              </w:rPr>
            </w:pPr>
            <w:r w:rsidRPr="00592883">
              <w:rPr>
                <w:rFonts w:asciiTheme="minorHAnsi" w:hAnsiTheme="minorHAnsi"/>
                <w:sz w:val="16"/>
              </w:rPr>
              <w:t>27 de mayo</w:t>
            </w:r>
          </w:p>
          <w:p w:rsidR="0002068F" w:rsidRPr="00592883" w:rsidRDefault="0002068F" w:rsidP="00CF2A8C">
            <w:pPr>
              <w:rPr>
                <w:rFonts w:asciiTheme="minorHAnsi" w:hAnsiTheme="minorHAnsi"/>
                <w:sz w:val="16"/>
              </w:rPr>
            </w:pPr>
          </w:p>
          <w:p w:rsidR="0002068F" w:rsidRPr="00592883" w:rsidRDefault="0002068F" w:rsidP="00CF2A8C">
            <w:pPr>
              <w:rPr>
                <w:rFonts w:asciiTheme="minorHAnsi" w:hAnsiTheme="minorHAnsi"/>
                <w:sz w:val="16"/>
              </w:rPr>
            </w:pPr>
          </w:p>
        </w:tc>
        <w:tc>
          <w:tcPr>
            <w:tcW w:w="1148" w:type="dxa"/>
            <w:vAlign w:val="center"/>
          </w:tcPr>
          <w:p w:rsidR="0002068F" w:rsidRPr="00592883" w:rsidRDefault="0002068F" w:rsidP="00CF2A8C">
            <w:pPr>
              <w:pStyle w:val="Prrafodelista"/>
              <w:numPr>
                <w:ilvl w:val="0"/>
                <w:numId w:val="25"/>
              </w:numPr>
              <w:rPr>
                <w:rFonts w:asciiTheme="minorHAnsi" w:hAnsiTheme="minorHAnsi"/>
                <w:sz w:val="16"/>
              </w:rPr>
            </w:pPr>
            <w:r w:rsidRPr="00592883">
              <w:rPr>
                <w:rFonts w:asciiTheme="minorHAnsi" w:hAnsiTheme="minorHAnsi"/>
                <w:sz w:val="16"/>
              </w:rPr>
              <w:t>Reuniones</w:t>
            </w:r>
          </w:p>
        </w:tc>
        <w:tc>
          <w:tcPr>
            <w:tcW w:w="4971" w:type="dxa"/>
            <w:vAlign w:val="center"/>
          </w:tcPr>
          <w:p w:rsidR="0002068F" w:rsidRPr="00592883" w:rsidRDefault="0002068F" w:rsidP="00CF2A8C">
            <w:pPr>
              <w:pStyle w:val="Prrafodelista"/>
              <w:numPr>
                <w:ilvl w:val="0"/>
                <w:numId w:val="14"/>
              </w:numPr>
              <w:jc w:val="both"/>
              <w:rPr>
                <w:rFonts w:asciiTheme="minorHAnsi" w:hAnsiTheme="minorHAnsi"/>
                <w:sz w:val="16"/>
                <w:szCs w:val="16"/>
              </w:rPr>
            </w:pPr>
            <w:r w:rsidRPr="00592883">
              <w:rPr>
                <w:rFonts w:asciiTheme="minorHAnsi" w:hAnsiTheme="minorHAnsi"/>
                <w:sz w:val="16"/>
                <w:szCs w:val="16"/>
              </w:rPr>
              <w:t>Seguimiento al tema del plebiscito municipal en las instancias de los tribunales local y federal.</w:t>
            </w:r>
          </w:p>
          <w:p w:rsidR="0002068F" w:rsidRPr="00592883" w:rsidRDefault="0002068F" w:rsidP="00CF2A8C">
            <w:pPr>
              <w:pStyle w:val="Prrafodelista"/>
              <w:numPr>
                <w:ilvl w:val="0"/>
                <w:numId w:val="14"/>
              </w:numPr>
              <w:jc w:val="both"/>
              <w:rPr>
                <w:rFonts w:asciiTheme="minorHAnsi" w:hAnsiTheme="minorHAnsi"/>
                <w:sz w:val="16"/>
                <w:szCs w:val="16"/>
              </w:rPr>
            </w:pPr>
            <w:r w:rsidRPr="00592883">
              <w:rPr>
                <w:rFonts w:asciiTheme="minorHAnsi" w:hAnsiTheme="minorHAnsi"/>
                <w:sz w:val="16"/>
                <w:szCs w:val="16"/>
              </w:rPr>
              <w:t xml:space="preserve">Seguimiento y elaboración de proyecto operativo para el desarrollo del Plebiscito Municipal con urna </w:t>
            </w:r>
            <w:proofErr w:type="spellStart"/>
            <w:r w:rsidRPr="00592883">
              <w:rPr>
                <w:rFonts w:asciiTheme="minorHAnsi" w:hAnsiTheme="minorHAnsi"/>
                <w:sz w:val="16"/>
                <w:szCs w:val="16"/>
              </w:rPr>
              <w:t>tradiconal</w:t>
            </w:r>
            <w:proofErr w:type="spellEnd"/>
            <w:r w:rsidRPr="00592883">
              <w:rPr>
                <w:rFonts w:asciiTheme="minorHAnsi" w:hAnsiTheme="minorHAnsi"/>
                <w:sz w:val="16"/>
                <w:szCs w:val="16"/>
              </w:rPr>
              <w:t xml:space="preserve"> y urna electrónica.</w:t>
            </w:r>
          </w:p>
          <w:p w:rsidR="0002068F" w:rsidRPr="00592883" w:rsidRDefault="0002068F" w:rsidP="00CF2A8C">
            <w:pPr>
              <w:pStyle w:val="Prrafodelista"/>
              <w:numPr>
                <w:ilvl w:val="0"/>
                <w:numId w:val="14"/>
              </w:numPr>
              <w:jc w:val="both"/>
              <w:rPr>
                <w:rFonts w:asciiTheme="minorHAnsi" w:hAnsiTheme="minorHAnsi"/>
                <w:sz w:val="16"/>
                <w:szCs w:val="16"/>
              </w:rPr>
            </w:pPr>
            <w:r w:rsidRPr="00592883">
              <w:rPr>
                <w:rFonts w:asciiTheme="minorHAnsi" w:hAnsiTheme="minorHAnsi"/>
                <w:sz w:val="16"/>
                <w:szCs w:val="16"/>
              </w:rPr>
              <w:t xml:space="preserve">Seguimiento, análisis y revisión del expediente sobre Referéndum Legislativo identificado con clave REFL/001/2015. </w:t>
            </w:r>
          </w:p>
          <w:p w:rsidR="0002068F" w:rsidRPr="00592883" w:rsidRDefault="0002068F" w:rsidP="00CF2A8C">
            <w:pPr>
              <w:pStyle w:val="Prrafodelista"/>
              <w:numPr>
                <w:ilvl w:val="0"/>
                <w:numId w:val="14"/>
              </w:numPr>
              <w:jc w:val="both"/>
              <w:rPr>
                <w:rFonts w:asciiTheme="minorHAnsi" w:hAnsiTheme="minorHAnsi"/>
                <w:sz w:val="16"/>
                <w:szCs w:val="16"/>
              </w:rPr>
            </w:pPr>
            <w:r w:rsidRPr="00592883">
              <w:rPr>
                <w:rFonts w:asciiTheme="minorHAnsi" w:hAnsiTheme="minorHAnsi"/>
                <w:sz w:val="16"/>
                <w:szCs w:val="16"/>
              </w:rPr>
              <w:t>Seguimiento y atención de temas relacionados con educación cívica.</w:t>
            </w:r>
          </w:p>
        </w:tc>
      </w:tr>
    </w:tbl>
    <w:p w:rsidR="0002068F" w:rsidRDefault="0002068F" w:rsidP="0002068F">
      <w:pPr>
        <w:tabs>
          <w:tab w:val="left" w:pos="1014"/>
        </w:tabs>
        <w:rPr>
          <w:sz w:val="12"/>
        </w:rPr>
      </w:pPr>
      <w:r>
        <w:rPr>
          <w:sz w:val="12"/>
        </w:rPr>
        <w:tab/>
      </w:r>
    </w:p>
    <w:p w:rsidR="0002068F" w:rsidRPr="007108AB" w:rsidRDefault="0002068F" w:rsidP="0002068F">
      <w:pPr>
        <w:tabs>
          <w:tab w:val="left" w:pos="1014"/>
        </w:tabs>
        <w:rPr>
          <w:sz w:val="4"/>
        </w:rPr>
      </w:pPr>
    </w:p>
    <w:p w:rsidR="0002068F" w:rsidRDefault="0002068F" w:rsidP="0002068F">
      <w:pPr>
        <w:pStyle w:val="Prrafodelista"/>
        <w:numPr>
          <w:ilvl w:val="0"/>
          <w:numId w:val="1"/>
        </w:numPr>
        <w:spacing w:after="0" w:line="240" w:lineRule="auto"/>
      </w:pPr>
      <w:r w:rsidRPr="00C15A3F">
        <w:t xml:space="preserve">Reuniones de Trabajo </w:t>
      </w:r>
      <w:r>
        <w:t>con las distintas áreas del Instituto Electoral.</w:t>
      </w:r>
    </w:p>
    <w:p w:rsidR="0002068F" w:rsidRPr="00AE64D6" w:rsidRDefault="0002068F" w:rsidP="0002068F">
      <w:pPr>
        <w:spacing w:after="120"/>
        <w:ind w:left="360"/>
        <w:jc w:val="both"/>
        <w:rPr>
          <w:sz w:val="10"/>
        </w:rPr>
      </w:pPr>
    </w:p>
    <w:tbl>
      <w:tblPr>
        <w:tblStyle w:val="Tablaconcuadrcula"/>
        <w:tblW w:w="0" w:type="auto"/>
        <w:jc w:val="center"/>
        <w:tblInd w:w="360" w:type="dxa"/>
        <w:tblLook w:val="04A0"/>
      </w:tblPr>
      <w:tblGrid>
        <w:gridCol w:w="1510"/>
        <w:gridCol w:w="1459"/>
        <w:gridCol w:w="1354"/>
        <w:gridCol w:w="4037"/>
      </w:tblGrid>
      <w:tr w:rsidR="0002068F" w:rsidRPr="00D96593" w:rsidTr="00CF2A8C">
        <w:trPr>
          <w:trHeight w:val="308"/>
          <w:jc w:val="center"/>
        </w:trPr>
        <w:tc>
          <w:tcPr>
            <w:tcW w:w="1510" w:type="dxa"/>
            <w:shd w:val="clear" w:color="auto" w:fill="000000" w:themeFill="text1"/>
            <w:vAlign w:val="center"/>
          </w:tcPr>
          <w:p w:rsidR="0002068F" w:rsidRPr="00D96593" w:rsidRDefault="0002068F" w:rsidP="00CF2A8C">
            <w:pPr>
              <w:jc w:val="center"/>
              <w:rPr>
                <w:rFonts w:asciiTheme="minorHAnsi" w:hAnsiTheme="minorHAnsi"/>
                <w:color w:val="FFFFFF" w:themeColor="background1"/>
                <w:sz w:val="14"/>
              </w:rPr>
            </w:pPr>
            <w:r w:rsidRPr="00D96593">
              <w:rPr>
                <w:rFonts w:asciiTheme="minorHAnsi" w:hAnsiTheme="minorHAnsi"/>
                <w:color w:val="FFFFFF" w:themeColor="background1"/>
                <w:sz w:val="14"/>
              </w:rPr>
              <w:t>ÁREA</w:t>
            </w:r>
          </w:p>
        </w:tc>
        <w:tc>
          <w:tcPr>
            <w:tcW w:w="1459" w:type="dxa"/>
            <w:shd w:val="clear" w:color="auto" w:fill="000000" w:themeFill="text1"/>
            <w:vAlign w:val="center"/>
          </w:tcPr>
          <w:p w:rsidR="0002068F" w:rsidRPr="00D96593" w:rsidRDefault="0002068F" w:rsidP="00CF2A8C">
            <w:pPr>
              <w:jc w:val="center"/>
              <w:rPr>
                <w:rFonts w:asciiTheme="minorHAnsi" w:hAnsiTheme="minorHAnsi"/>
                <w:color w:val="FFFFFF" w:themeColor="background1"/>
                <w:sz w:val="14"/>
              </w:rPr>
            </w:pPr>
            <w:r w:rsidRPr="00D96593">
              <w:rPr>
                <w:rFonts w:asciiTheme="minorHAnsi" w:hAnsiTheme="minorHAnsi"/>
                <w:color w:val="FFFFFF" w:themeColor="background1"/>
                <w:sz w:val="14"/>
              </w:rPr>
              <w:t>FECHAS DE LAS REUNIONES</w:t>
            </w:r>
          </w:p>
        </w:tc>
        <w:tc>
          <w:tcPr>
            <w:tcW w:w="1354" w:type="dxa"/>
            <w:shd w:val="clear" w:color="auto" w:fill="000000" w:themeFill="text1"/>
            <w:vAlign w:val="center"/>
          </w:tcPr>
          <w:p w:rsidR="0002068F" w:rsidRPr="00D96593" w:rsidRDefault="0002068F" w:rsidP="00CF2A8C">
            <w:pPr>
              <w:jc w:val="center"/>
              <w:rPr>
                <w:rFonts w:asciiTheme="minorHAnsi" w:hAnsiTheme="minorHAnsi"/>
                <w:color w:val="FFFFFF" w:themeColor="background1"/>
                <w:sz w:val="14"/>
              </w:rPr>
            </w:pPr>
            <w:r w:rsidRPr="00D96593">
              <w:rPr>
                <w:rFonts w:asciiTheme="minorHAnsi" w:hAnsiTheme="minorHAnsi"/>
                <w:color w:val="FFFFFF" w:themeColor="background1"/>
                <w:sz w:val="14"/>
              </w:rPr>
              <w:t>CANTIDAD DE REUNIONES</w:t>
            </w:r>
          </w:p>
        </w:tc>
        <w:tc>
          <w:tcPr>
            <w:tcW w:w="4037" w:type="dxa"/>
            <w:shd w:val="clear" w:color="auto" w:fill="000000" w:themeFill="text1"/>
            <w:vAlign w:val="center"/>
          </w:tcPr>
          <w:p w:rsidR="0002068F" w:rsidRPr="00D96593" w:rsidRDefault="0002068F" w:rsidP="00CF2A8C">
            <w:pPr>
              <w:jc w:val="center"/>
              <w:rPr>
                <w:rFonts w:asciiTheme="minorHAnsi" w:hAnsiTheme="minorHAnsi"/>
                <w:color w:val="FFFFFF" w:themeColor="background1"/>
                <w:sz w:val="14"/>
              </w:rPr>
            </w:pPr>
            <w:r w:rsidRPr="00D96593">
              <w:rPr>
                <w:rFonts w:asciiTheme="minorHAnsi" w:hAnsiTheme="minorHAnsi"/>
                <w:color w:val="FFFFFF" w:themeColor="background1"/>
                <w:sz w:val="14"/>
              </w:rPr>
              <w:t>MOTIVO DE LAS REUNIONES</w:t>
            </w:r>
          </w:p>
        </w:tc>
      </w:tr>
      <w:tr w:rsidR="0002068F" w:rsidRPr="00D96593" w:rsidTr="00CF2A8C">
        <w:trPr>
          <w:trHeight w:val="192"/>
          <w:jc w:val="center"/>
        </w:trPr>
        <w:tc>
          <w:tcPr>
            <w:tcW w:w="1510" w:type="dxa"/>
            <w:vAlign w:val="center"/>
          </w:tcPr>
          <w:p w:rsidR="0002068F" w:rsidRPr="00D96593" w:rsidRDefault="0002068F" w:rsidP="00CF2A8C">
            <w:pPr>
              <w:jc w:val="center"/>
              <w:rPr>
                <w:rFonts w:asciiTheme="minorHAnsi" w:hAnsiTheme="minorHAnsi"/>
                <w:sz w:val="16"/>
              </w:rPr>
            </w:pPr>
            <w:r>
              <w:rPr>
                <w:rFonts w:asciiTheme="minorHAnsi" w:hAnsiTheme="minorHAnsi"/>
                <w:sz w:val="16"/>
              </w:rPr>
              <w:t>Dirección General</w:t>
            </w:r>
          </w:p>
        </w:tc>
        <w:tc>
          <w:tcPr>
            <w:tcW w:w="1459" w:type="dxa"/>
            <w:vAlign w:val="center"/>
          </w:tcPr>
          <w:p w:rsidR="0002068F" w:rsidRPr="00D96593" w:rsidRDefault="0002068F" w:rsidP="00CF2A8C">
            <w:pPr>
              <w:jc w:val="center"/>
              <w:rPr>
                <w:rFonts w:asciiTheme="minorHAnsi" w:hAnsiTheme="minorHAnsi"/>
                <w:sz w:val="16"/>
              </w:rPr>
            </w:pPr>
            <w:r>
              <w:rPr>
                <w:rFonts w:asciiTheme="minorHAnsi" w:hAnsiTheme="minorHAnsi"/>
                <w:sz w:val="16"/>
              </w:rPr>
              <w:t>12 de mayo</w:t>
            </w:r>
          </w:p>
        </w:tc>
        <w:tc>
          <w:tcPr>
            <w:tcW w:w="1354" w:type="dxa"/>
            <w:vAlign w:val="center"/>
          </w:tcPr>
          <w:p w:rsidR="0002068F" w:rsidRPr="00D96593" w:rsidRDefault="0002068F" w:rsidP="00CF2A8C">
            <w:pPr>
              <w:jc w:val="center"/>
              <w:rPr>
                <w:rFonts w:asciiTheme="minorHAnsi" w:hAnsiTheme="minorHAnsi"/>
                <w:sz w:val="16"/>
              </w:rPr>
            </w:pPr>
            <w:r>
              <w:rPr>
                <w:rFonts w:asciiTheme="minorHAnsi" w:hAnsiTheme="minorHAnsi"/>
                <w:sz w:val="16"/>
              </w:rPr>
              <w:t>1</w:t>
            </w:r>
          </w:p>
        </w:tc>
        <w:tc>
          <w:tcPr>
            <w:tcW w:w="4037" w:type="dxa"/>
            <w:vAlign w:val="center"/>
          </w:tcPr>
          <w:p w:rsidR="0002068F" w:rsidRPr="00D96593" w:rsidRDefault="0002068F" w:rsidP="00CF2A8C">
            <w:pPr>
              <w:pStyle w:val="Prrafodelista"/>
              <w:numPr>
                <w:ilvl w:val="0"/>
                <w:numId w:val="1"/>
              </w:numPr>
              <w:ind w:left="292" w:hanging="292"/>
              <w:jc w:val="both"/>
              <w:rPr>
                <w:rFonts w:asciiTheme="minorHAnsi" w:hAnsiTheme="minorHAnsi"/>
                <w:sz w:val="16"/>
              </w:rPr>
            </w:pPr>
            <w:r>
              <w:rPr>
                <w:rFonts w:asciiTheme="minorHAnsi" w:hAnsiTheme="minorHAnsi"/>
                <w:sz w:val="16"/>
              </w:rPr>
              <w:t>En relación al proyecto operativo para la realización del plebiscito municipal.</w:t>
            </w:r>
          </w:p>
        </w:tc>
      </w:tr>
      <w:tr w:rsidR="0002068F" w:rsidRPr="00D96593" w:rsidTr="00CF2A8C">
        <w:trPr>
          <w:trHeight w:val="192"/>
          <w:jc w:val="center"/>
        </w:trPr>
        <w:tc>
          <w:tcPr>
            <w:tcW w:w="1510" w:type="dxa"/>
            <w:vAlign w:val="center"/>
          </w:tcPr>
          <w:p w:rsidR="0002068F" w:rsidRPr="0084551F" w:rsidRDefault="0002068F" w:rsidP="00CF2A8C">
            <w:pPr>
              <w:jc w:val="center"/>
              <w:rPr>
                <w:rFonts w:asciiTheme="minorHAnsi" w:hAnsiTheme="minorHAnsi"/>
                <w:sz w:val="16"/>
              </w:rPr>
            </w:pPr>
            <w:r w:rsidRPr="0084551F">
              <w:rPr>
                <w:rFonts w:asciiTheme="minorHAnsi" w:hAnsiTheme="minorHAnsi"/>
                <w:sz w:val="16"/>
              </w:rPr>
              <w:t>Informática y Administración</w:t>
            </w:r>
          </w:p>
        </w:tc>
        <w:tc>
          <w:tcPr>
            <w:tcW w:w="1459" w:type="dxa"/>
            <w:vAlign w:val="center"/>
          </w:tcPr>
          <w:p w:rsidR="0002068F" w:rsidRDefault="0002068F" w:rsidP="00CF2A8C">
            <w:pPr>
              <w:jc w:val="center"/>
              <w:rPr>
                <w:rFonts w:asciiTheme="minorHAnsi" w:hAnsiTheme="minorHAnsi"/>
                <w:sz w:val="16"/>
              </w:rPr>
            </w:pPr>
            <w:r>
              <w:rPr>
                <w:rFonts w:asciiTheme="minorHAnsi" w:hAnsiTheme="minorHAnsi"/>
                <w:sz w:val="16"/>
              </w:rPr>
              <w:t>12 de mayo</w:t>
            </w:r>
          </w:p>
          <w:p w:rsidR="0002068F" w:rsidRDefault="0002068F" w:rsidP="00CF2A8C">
            <w:pPr>
              <w:jc w:val="center"/>
              <w:rPr>
                <w:rFonts w:asciiTheme="minorHAnsi" w:hAnsiTheme="minorHAnsi"/>
                <w:sz w:val="16"/>
              </w:rPr>
            </w:pPr>
            <w:r>
              <w:rPr>
                <w:rFonts w:asciiTheme="minorHAnsi" w:hAnsiTheme="minorHAnsi"/>
                <w:sz w:val="16"/>
              </w:rPr>
              <w:t>15 de mayo</w:t>
            </w:r>
          </w:p>
          <w:p w:rsidR="0002068F" w:rsidRDefault="0002068F" w:rsidP="00CF2A8C">
            <w:pPr>
              <w:jc w:val="center"/>
              <w:rPr>
                <w:rFonts w:asciiTheme="minorHAnsi" w:hAnsiTheme="minorHAnsi"/>
                <w:sz w:val="16"/>
              </w:rPr>
            </w:pPr>
            <w:r>
              <w:rPr>
                <w:rFonts w:asciiTheme="minorHAnsi" w:hAnsiTheme="minorHAnsi"/>
                <w:sz w:val="16"/>
              </w:rPr>
              <w:t>19 de mayo</w:t>
            </w:r>
          </w:p>
          <w:p w:rsidR="0002068F" w:rsidRDefault="0002068F" w:rsidP="00CF2A8C">
            <w:pPr>
              <w:jc w:val="center"/>
              <w:rPr>
                <w:rFonts w:asciiTheme="minorHAnsi" w:hAnsiTheme="minorHAnsi"/>
                <w:sz w:val="16"/>
              </w:rPr>
            </w:pPr>
            <w:r>
              <w:rPr>
                <w:rFonts w:asciiTheme="minorHAnsi" w:hAnsiTheme="minorHAnsi"/>
                <w:sz w:val="16"/>
              </w:rPr>
              <w:t>21 de mayo</w:t>
            </w:r>
          </w:p>
          <w:p w:rsidR="0002068F" w:rsidRPr="0084551F" w:rsidRDefault="0002068F" w:rsidP="00CF2A8C">
            <w:pPr>
              <w:jc w:val="center"/>
              <w:rPr>
                <w:rFonts w:asciiTheme="minorHAnsi" w:hAnsiTheme="minorHAnsi"/>
                <w:sz w:val="16"/>
              </w:rPr>
            </w:pPr>
            <w:r>
              <w:rPr>
                <w:rFonts w:asciiTheme="minorHAnsi" w:hAnsiTheme="minorHAnsi"/>
                <w:sz w:val="16"/>
              </w:rPr>
              <w:t>26 de mayo</w:t>
            </w:r>
          </w:p>
        </w:tc>
        <w:tc>
          <w:tcPr>
            <w:tcW w:w="1354" w:type="dxa"/>
            <w:vAlign w:val="center"/>
          </w:tcPr>
          <w:p w:rsidR="0002068F" w:rsidRPr="0084551F" w:rsidRDefault="0002068F" w:rsidP="00CF2A8C">
            <w:pPr>
              <w:jc w:val="center"/>
              <w:rPr>
                <w:rFonts w:asciiTheme="minorHAnsi" w:hAnsiTheme="minorHAnsi"/>
                <w:sz w:val="16"/>
              </w:rPr>
            </w:pPr>
            <w:r>
              <w:rPr>
                <w:rFonts w:asciiTheme="minorHAnsi" w:hAnsiTheme="minorHAnsi"/>
                <w:sz w:val="16"/>
              </w:rPr>
              <w:t>5</w:t>
            </w:r>
          </w:p>
        </w:tc>
        <w:tc>
          <w:tcPr>
            <w:tcW w:w="4037" w:type="dxa"/>
            <w:vAlign w:val="center"/>
          </w:tcPr>
          <w:p w:rsidR="0002068F" w:rsidRPr="0084551F" w:rsidRDefault="0002068F" w:rsidP="00CF2A8C">
            <w:pPr>
              <w:pStyle w:val="Prrafodelista"/>
              <w:numPr>
                <w:ilvl w:val="0"/>
                <w:numId w:val="1"/>
              </w:numPr>
              <w:ind w:left="292" w:hanging="292"/>
              <w:jc w:val="both"/>
              <w:rPr>
                <w:rFonts w:asciiTheme="minorHAnsi" w:hAnsiTheme="minorHAnsi"/>
                <w:sz w:val="16"/>
              </w:rPr>
            </w:pPr>
            <w:r>
              <w:rPr>
                <w:rFonts w:asciiTheme="minorHAnsi" w:hAnsiTheme="minorHAnsi"/>
                <w:sz w:val="16"/>
              </w:rPr>
              <w:t>Reunión del Enlace de la Dirección Ejecutiva de Procesos Electorales con los Enlaces designados de las Direcciones Ejecutivas de Informática y Administración para el tema de la realización del proyecto operativo del plebiscito municipal.</w:t>
            </w:r>
          </w:p>
        </w:tc>
      </w:tr>
      <w:tr w:rsidR="0002068F" w:rsidRPr="00D96593" w:rsidTr="00CF2A8C">
        <w:trPr>
          <w:trHeight w:val="192"/>
          <w:jc w:val="center"/>
        </w:trPr>
        <w:tc>
          <w:tcPr>
            <w:tcW w:w="1510" w:type="dxa"/>
            <w:vAlign w:val="center"/>
          </w:tcPr>
          <w:p w:rsidR="0002068F" w:rsidRPr="00A47430" w:rsidRDefault="0002068F" w:rsidP="00CF2A8C">
            <w:pPr>
              <w:jc w:val="center"/>
              <w:rPr>
                <w:rFonts w:asciiTheme="minorHAnsi" w:hAnsiTheme="minorHAnsi"/>
                <w:sz w:val="16"/>
              </w:rPr>
            </w:pPr>
            <w:r>
              <w:rPr>
                <w:rFonts w:asciiTheme="minorHAnsi" w:hAnsiTheme="minorHAnsi"/>
                <w:sz w:val="16"/>
              </w:rPr>
              <w:t>Comisión de Participación Ciudadana y Educación Cívica</w:t>
            </w:r>
          </w:p>
        </w:tc>
        <w:tc>
          <w:tcPr>
            <w:tcW w:w="1459" w:type="dxa"/>
            <w:vAlign w:val="center"/>
          </w:tcPr>
          <w:p w:rsidR="0002068F" w:rsidRDefault="0002068F" w:rsidP="00CF2A8C">
            <w:pPr>
              <w:jc w:val="center"/>
              <w:rPr>
                <w:rFonts w:asciiTheme="minorHAnsi" w:hAnsiTheme="minorHAnsi"/>
                <w:sz w:val="16"/>
              </w:rPr>
            </w:pPr>
            <w:r>
              <w:rPr>
                <w:rFonts w:asciiTheme="minorHAnsi" w:hAnsiTheme="minorHAnsi"/>
                <w:sz w:val="16"/>
              </w:rPr>
              <w:t>6 de mayo</w:t>
            </w:r>
          </w:p>
          <w:p w:rsidR="0002068F" w:rsidRPr="00A47430" w:rsidRDefault="0002068F" w:rsidP="00CF2A8C">
            <w:pPr>
              <w:jc w:val="center"/>
              <w:rPr>
                <w:rFonts w:asciiTheme="minorHAnsi" w:hAnsiTheme="minorHAnsi"/>
                <w:sz w:val="16"/>
              </w:rPr>
            </w:pPr>
            <w:r>
              <w:rPr>
                <w:rFonts w:asciiTheme="minorHAnsi" w:hAnsiTheme="minorHAnsi"/>
                <w:sz w:val="16"/>
              </w:rPr>
              <w:t>14 de mayo</w:t>
            </w:r>
          </w:p>
        </w:tc>
        <w:tc>
          <w:tcPr>
            <w:tcW w:w="1354" w:type="dxa"/>
            <w:vAlign w:val="center"/>
          </w:tcPr>
          <w:p w:rsidR="0002068F" w:rsidRPr="00A47430" w:rsidRDefault="0002068F" w:rsidP="00CF2A8C">
            <w:pPr>
              <w:jc w:val="center"/>
              <w:rPr>
                <w:rFonts w:asciiTheme="minorHAnsi" w:hAnsiTheme="minorHAnsi"/>
                <w:sz w:val="16"/>
              </w:rPr>
            </w:pPr>
            <w:r>
              <w:rPr>
                <w:rFonts w:asciiTheme="minorHAnsi" w:hAnsiTheme="minorHAnsi"/>
                <w:sz w:val="16"/>
              </w:rPr>
              <w:t>2</w:t>
            </w:r>
          </w:p>
        </w:tc>
        <w:tc>
          <w:tcPr>
            <w:tcW w:w="4037" w:type="dxa"/>
            <w:vAlign w:val="center"/>
          </w:tcPr>
          <w:p w:rsidR="0002068F" w:rsidRPr="00A47430" w:rsidRDefault="0002068F" w:rsidP="00CF2A8C">
            <w:pPr>
              <w:pStyle w:val="Prrafodelista"/>
              <w:numPr>
                <w:ilvl w:val="0"/>
                <w:numId w:val="1"/>
              </w:numPr>
              <w:ind w:left="292" w:hanging="292"/>
              <w:jc w:val="both"/>
              <w:rPr>
                <w:rFonts w:asciiTheme="minorHAnsi" w:hAnsiTheme="minorHAnsi"/>
                <w:sz w:val="16"/>
              </w:rPr>
            </w:pPr>
            <w:r>
              <w:rPr>
                <w:rFonts w:asciiTheme="minorHAnsi" w:hAnsiTheme="minorHAnsi"/>
                <w:sz w:val="16"/>
              </w:rPr>
              <w:t xml:space="preserve">La primer reunión se </w:t>
            </w:r>
            <w:proofErr w:type="spellStart"/>
            <w:r>
              <w:rPr>
                <w:rFonts w:asciiTheme="minorHAnsi" w:hAnsiTheme="minorHAnsi"/>
                <w:sz w:val="16"/>
              </w:rPr>
              <w:t>relizó</w:t>
            </w:r>
            <w:proofErr w:type="spellEnd"/>
            <w:r>
              <w:rPr>
                <w:rFonts w:asciiTheme="minorHAnsi" w:hAnsiTheme="minorHAnsi"/>
                <w:sz w:val="16"/>
              </w:rPr>
              <w:t xml:space="preserve"> con motivo de verificar el estatus </w:t>
            </w:r>
            <w:r w:rsidRPr="0084551F">
              <w:rPr>
                <w:rFonts w:asciiTheme="minorHAnsi" w:hAnsiTheme="minorHAnsi"/>
                <w:sz w:val="16"/>
              </w:rPr>
              <w:t xml:space="preserve">Trabajos previos a la Reunión de Trabajo de la Comisión de Participación Ciudadana y Educación Cívica, con motivo del </w:t>
            </w:r>
            <w:r>
              <w:rPr>
                <w:rFonts w:asciiTheme="minorHAnsi" w:hAnsiTheme="minorHAnsi"/>
                <w:sz w:val="16"/>
              </w:rPr>
              <w:t xml:space="preserve">estudio sobre la trascendencia del Referéndum Legislativo con Clave REFL/001/2015. </w:t>
            </w:r>
          </w:p>
        </w:tc>
      </w:tr>
      <w:tr w:rsidR="0002068F" w:rsidRPr="00D96593" w:rsidTr="00CF2A8C">
        <w:trPr>
          <w:trHeight w:val="192"/>
          <w:jc w:val="center"/>
        </w:trPr>
        <w:tc>
          <w:tcPr>
            <w:tcW w:w="1510" w:type="dxa"/>
            <w:vAlign w:val="center"/>
          </w:tcPr>
          <w:p w:rsidR="0002068F" w:rsidRPr="00D96593" w:rsidRDefault="0002068F" w:rsidP="00CF2A8C">
            <w:pPr>
              <w:jc w:val="center"/>
              <w:rPr>
                <w:rFonts w:asciiTheme="minorHAnsi" w:hAnsiTheme="minorHAnsi"/>
                <w:sz w:val="16"/>
              </w:rPr>
            </w:pPr>
            <w:r>
              <w:rPr>
                <w:rFonts w:asciiTheme="minorHAnsi" w:hAnsiTheme="minorHAnsi"/>
                <w:sz w:val="16"/>
              </w:rPr>
              <w:t>Dirección General</w:t>
            </w:r>
          </w:p>
        </w:tc>
        <w:tc>
          <w:tcPr>
            <w:tcW w:w="1459" w:type="dxa"/>
            <w:vAlign w:val="center"/>
          </w:tcPr>
          <w:p w:rsidR="0002068F" w:rsidRPr="00D96593" w:rsidRDefault="0002068F" w:rsidP="00CF2A8C">
            <w:pPr>
              <w:jc w:val="center"/>
              <w:rPr>
                <w:rFonts w:asciiTheme="minorHAnsi" w:hAnsiTheme="minorHAnsi"/>
                <w:sz w:val="16"/>
              </w:rPr>
            </w:pPr>
            <w:r w:rsidRPr="00D96593">
              <w:rPr>
                <w:rFonts w:asciiTheme="minorHAnsi" w:hAnsiTheme="minorHAnsi"/>
                <w:sz w:val="16"/>
              </w:rPr>
              <w:t>2</w:t>
            </w:r>
            <w:r>
              <w:rPr>
                <w:rFonts w:asciiTheme="minorHAnsi" w:hAnsiTheme="minorHAnsi"/>
                <w:sz w:val="16"/>
              </w:rPr>
              <w:t>1 de mayo</w:t>
            </w:r>
          </w:p>
        </w:tc>
        <w:tc>
          <w:tcPr>
            <w:tcW w:w="1354" w:type="dxa"/>
            <w:vAlign w:val="center"/>
          </w:tcPr>
          <w:p w:rsidR="0002068F" w:rsidRPr="00D96593" w:rsidRDefault="0002068F" w:rsidP="00CF2A8C">
            <w:pPr>
              <w:jc w:val="center"/>
              <w:rPr>
                <w:rFonts w:asciiTheme="minorHAnsi" w:hAnsiTheme="minorHAnsi"/>
                <w:sz w:val="16"/>
              </w:rPr>
            </w:pPr>
            <w:r w:rsidRPr="00D96593">
              <w:rPr>
                <w:rFonts w:asciiTheme="minorHAnsi" w:hAnsiTheme="minorHAnsi"/>
                <w:sz w:val="16"/>
              </w:rPr>
              <w:t>1</w:t>
            </w:r>
          </w:p>
        </w:tc>
        <w:tc>
          <w:tcPr>
            <w:tcW w:w="4037" w:type="dxa"/>
            <w:vAlign w:val="center"/>
          </w:tcPr>
          <w:p w:rsidR="0002068F" w:rsidRPr="00D96593" w:rsidRDefault="0002068F" w:rsidP="00CF2A8C">
            <w:pPr>
              <w:pStyle w:val="Prrafodelista"/>
              <w:numPr>
                <w:ilvl w:val="0"/>
                <w:numId w:val="1"/>
              </w:numPr>
              <w:ind w:left="292" w:hanging="292"/>
              <w:jc w:val="both"/>
              <w:rPr>
                <w:rFonts w:asciiTheme="minorHAnsi" w:hAnsiTheme="minorHAnsi"/>
                <w:sz w:val="16"/>
              </w:rPr>
            </w:pPr>
            <w:r w:rsidRPr="00D96593">
              <w:rPr>
                <w:rFonts w:asciiTheme="minorHAnsi" w:hAnsiTheme="minorHAnsi"/>
                <w:sz w:val="16"/>
              </w:rPr>
              <w:t>Reunión con las Direcciones Ejecutivas, para seguimiento de las actividades realizadas y a ejecutar.</w:t>
            </w:r>
          </w:p>
        </w:tc>
      </w:tr>
      <w:tr w:rsidR="0002068F" w:rsidRPr="00792142" w:rsidTr="00CF2A8C">
        <w:trPr>
          <w:trHeight w:val="192"/>
          <w:jc w:val="center"/>
        </w:trPr>
        <w:tc>
          <w:tcPr>
            <w:tcW w:w="1510" w:type="dxa"/>
            <w:vAlign w:val="center"/>
          </w:tcPr>
          <w:p w:rsidR="0002068F" w:rsidRPr="00792142" w:rsidRDefault="0002068F" w:rsidP="00CF2A8C">
            <w:pPr>
              <w:jc w:val="center"/>
              <w:rPr>
                <w:rFonts w:asciiTheme="minorHAnsi" w:hAnsiTheme="minorHAnsi"/>
                <w:sz w:val="16"/>
              </w:rPr>
            </w:pPr>
            <w:r w:rsidRPr="00792142">
              <w:rPr>
                <w:rFonts w:asciiTheme="minorHAnsi" w:hAnsiTheme="minorHAnsi"/>
                <w:sz w:val="16"/>
              </w:rPr>
              <w:t>Administración</w:t>
            </w:r>
          </w:p>
        </w:tc>
        <w:tc>
          <w:tcPr>
            <w:tcW w:w="1459" w:type="dxa"/>
            <w:vAlign w:val="center"/>
          </w:tcPr>
          <w:p w:rsidR="0002068F" w:rsidRPr="00792142" w:rsidRDefault="0002068F" w:rsidP="00CF2A8C">
            <w:pPr>
              <w:jc w:val="center"/>
              <w:rPr>
                <w:rFonts w:asciiTheme="minorHAnsi" w:hAnsiTheme="minorHAnsi"/>
                <w:sz w:val="16"/>
              </w:rPr>
            </w:pPr>
            <w:r>
              <w:rPr>
                <w:rFonts w:asciiTheme="minorHAnsi" w:hAnsiTheme="minorHAnsi"/>
                <w:sz w:val="16"/>
              </w:rPr>
              <w:t>29 de mayo</w:t>
            </w:r>
          </w:p>
        </w:tc>
        <w:tc>
          <w:tcPr>
            <w:tcW w:w="1354" w:type="dxa"/>
            <w:vAlign w:val="center"/>
          </w:tcPr>
          <w:p w:rsidR="0002068F" w:rsidRPr="00792142" w:rsidRDefault="0002068F" w:rsidP="00CF2A8C">
            <w:pPr>
              <w:jc w:val="center"/>
              <w:rPr>
                <w:rFonts w:asciiTheme="minorHAnsi" w:hAnsiTheme="minorHAnsi"/>
                <w:sz w:val="16"/>
              </w:rPr>
            </w:pPr>
            <w:r>
              <w:rPr>
                <w:rFonts w:asciiTheme="minorHAnsi" w:hAnsiTheme="minorHAnsi"/>
                <w:sz w:val="16"/>
              </w:rPr>
              <w:t>1</w:t>
            </w:r>
          </w:p>
        </w:tc>
        <w:tc>
          <w:tcPr>
            <w:tcW w:w="4037" w:type="dxa"/>
            <w:vAlign w:val="center"/>
          </w:tcPr>
          <w:p w:rsidR="0002068F" w:rsidRPr="00792142" w:rsidRDefault="0002068F" w:rsidP="00CF2A8C">
            <w:pPr>
              <w:pStyle w:val="Prrafodelista"/>
              <w:numPr>
                <w:ilvl w:val="0"/>
                <w:numId w:val="1"/>
              </w:numPr>
              <w:ind w:left="292" w:hanging="292"/>
              <w:jc w:val="both"/>
              <w:rPr>
                <w:rFonts w:asciiTheme="minorHAnsi" w:hAnsiTheme="minorHAnsi"/>
                <w:sz w:val="16"/>
              </w:rPr>
            </w:pPr>
            <w:r>
              <w:rPr>
                <w:rFonts w:asciiTheme="minorHAnsi" w:hAnsiTheme="minorHAnsi"/>
                <w:sz w:val="16"/>
              </w:rPr>
              <w:t xml:space="preserve">Reunión solicitada por la Administración con los Enlaces de cada área para el tema de la ampliación presupuestal con motivo del inicio del proceso electoral. </w:t>
            </w:r>
          </w:p>
        </w:tc>
      </w:tr>
    </w:tbl>
    <w:p w:rsidR="0002068F" w:rsidRDefault="0002068F" w:rsidP="0002068F">
      <w:pPr>
        <w:tabs>
          <w:tab w:val="left" w:pos="2214"/>
        </w:tabs>
        <w:spacing w:after="120"/>
        <w:ind w:left="360"/>
        <w:jc w:val="both"/>
      </w:pPr>
      <w:r w:rsidRPr="00792142">
        <w:tab/>
      </w:r>
    </w:p>
    <w:p w:rsidR="0002068F" w:rsidRDefault="0002068F" w:rsidP="0002068F">
      <w:pPr>
        <w:tabs>
          <w:tab w:val="left" w:pos="2214"/>
        </w:tabs>
        <w:spacing w:after="120"/>
        <w:ind w:left="360"/>
        <w:jc w:val="both"/>
      </w:pPr>
    </w:p>
    <w:p w:rsidR="0002068F" w:rsidRPr="00792142" w:rsidRDefault="0002068F" w:rsidP="0002068F">
      <w:pPr>
        <w:tabs>
          <w:tab w:val="left" w:pos="2214"/>
        </w:tabs>
        <w:spacing w:after="120"/>
        <w:ind w:left="360"/>
        <w:jc w:val="both"/>
        <w:rPr>
          <w:b/>
          <w:sz w:val="16"/>
        </w:rPr>
      </w:pPr>
    </w:p>
    <w:p w:rsidR="0002068F" w:rsidRPr="000B4580" w:rsidRDefault="0002068F" w:rsidP="0002068F">
      <w:pPr>
        <w:tabs>
          <w:tab w:val="left" w:pos="3930"/>
        </w:tabs>
        <w:spacing w:after="0"/>
        <w:jc w:val="both"/>
        <w:rPr>
          <w:b/>
        </w:rPr>
      </w:pPr>
    </w:p>
    <w:p w:rsidR="0002068F" w:rsidRDefault="0002068F" w:rsidP="0002068F">
      <w:pPr>
        <w:pStyle w:val="Prrafodelista"/>
        <w:numPr>
          <w:ilvl w:val="0"/>
          <w:numId w:val="12"/>
        </w:numPr>
        <w:tabs>
          <w:tab w:val="left" w:pos="3930"/>
        </w:tabs>
        <w:spacing w:after="0"/>
        <w:jc w:val="both"/>
        <w:rPr>
          <w:b/>
        </w:rPr>
      </w:pPr>
      <w:r w:rsidRPr="00966786">
        <w:rPr>
          <w:b/>
        </w:rPr>
        <w:lastRenderedPageBreak/>
        <w:t>Quinto Concurso de Cartel “Participación Ciudadana”</w:t>
      </w:r>
    </w:p>
    <w:p w:rsidR="0002068F" w:rsidRPr="00894B5C" w:rsidRDefault="0002068F" w:rsidP="0002068F">
      <w:pPr>
        <w:tabs>
          <w:tab w:val="left" w:pos="3930"/>
        </w:tabs>
        <w:spacing w:after="0"/>
        <w:jc w:val="both"/>
        <w:rPr>
          <w:b/>
          <w:sz w:val="12"/>
        </w:rPr>
      </w:pPr>
    </w:p>
    <w:p w:rsidR="0002068F" w:rsidRPr="00EA5766" w:rsidRDefault="0002068F" w:rsidP="0002068F">
      <w:pPr>
        <w:tabs>
          <w:tab w:val="left" w:pos="3930"/>
        </w:tabs>
        <w:spacing w:after="0"/>
        <w:jc w:val="both"/>
        <w:rPr>
          <w:b/>
        </w:rPr>
      </w:pPr>
      <w:r w:rsidRPr="00EA5766">
        <w:t>Como parte de los trabajos de promoción, durante este mes, se tuvo contacto con autoridades y maestros de las instituciones educativas de nivel medio superior y superior siguientes: CECYTE Xochimilco, Colegio de Bachilleres planteles Ext. Miguel Hidalgo, Mexicali y Mtro. José Vasconcelos Calderón, CETYS Preparatoria campus Ensenada, CUT Universidad y Universidad Vizcaya de la Américas.</w:t>
      </w:r>
    </w:p>
    <w:p w:rsidR="0002068F" w:rsidRPr="00EA5766" w:rsidRDefault="0002068F" w:rsidP="0002068F">
      <w:pPr>
        <w:pStyle w:val="Prrafodelista"/>
        <w:rPr>
          <w:b/>
        </w:rPr>
      </w:pPr>
    </w:p>
    <w:p w:rsidR="0002068F" w:rsidRDefault="0002068F" w:rsidP="0002068F">
      <w:pPr>
        <w:pStyle w:val="Prrafodelista"/>
        <w:numPr>
          <w:ilvl w:val="0"/>
          <w:numId w:val="12"/>
        </w:numPr>
        <w:tabs>
          <w:tab w:val="left" w:pos="3930"/>
        </w:tabs>
        <w:spacing w:after="0"/>
        <w:jc w:val="both"/>
        <w:rPr>
          <w:b/>
        </w:rPr>
      </w:pPr>
      <w:r>
        <w:rPr>
          <w:b/>
        </w:rPr>
        <w:t>Sexto</w:t>
      </w:r>
      <w:r w:rsidRPr="00966786">
        <w:rPr>
          <w:b/>
        </w:rPr>
        <w:t xml:space="preserve"> Concurso de C</w:t>
      </w:r>
      <w:r>
        <w:rPr>
          <w:b/>
        </w:rPr>
        <w:t>uento sobre</w:t>
      </w:r>
      <w:r w:rsidRPr="00966786">
        <w:rPr>
          <w:b/>
        </w:rPr>
        <w:t xml:space="preserve"> “</w:t>
      </w:r>
      <w:r>
        <w:rPr>
          <w:b/>
        </w:rPr>
        <w:t>Cultura Cívica y Formación Ciudadana</w:t>
      </w:r>
      <w:r w:rsidRPr="00620BC5">
        <w:rPr>
          <w:b/>
        </w:rPr>
        <w:t>”</w:t>
      </w:r>
    </w:p>
    <w:p w:rsidR="0002068F" w:rsidRPr="00894B5C" w:rsidRDefault="0002068F" w:rsidP="0002068F">
      <w:pPr>
        <w:tabs>
          <w:tab w:val="left" w:pos="3930"/>
        </w:tabs>
        <w:spacing w:after="0"/>
        <w:jc w:val="both"/>
        <w:rPr>
          <w:sz w:val="10"/>
        </w:rPr>
      </w:pPr>
    </w:p>
    <w:p w:rsidR="0002068F" w:rsidRDefault="0002068F" w:rsidP="0002068F">
      <w:pPr>
        <w:tabs>
          <w:tab w:val="left" w:pos="3930"/>
        </w:tabs>
        <w:spacing w:after="0"/>
        <w:jc w:val="both"/>
        <w:rPr>
          <w:b/>
        </w:rPr>
      </w:pPr>
      <w:r w:rsidRPr="00EE6149">
        <w:t xml:space="preserve">Durante este mes, se realizaron actividades de promoción en escuelas de nivel primaria, con el propósito de asesorar y motivar a los maestros y alumnos a participar. Dentro de las escuelas visitadas durante este mes fueron las siguientes: Colegio de Occidente, Instituto </w:t>
      </w:r>
      <w:proofErr w:type="spellStart"/>
      <w:r w:rsidRPr="00EE6149">
        <w:t>Gacelba</w:t>
      </w:r>
      <w:proofErr w:type="spellEnd"/>
      <w:r w:rsidRPr="00EE6149">
        <w:t xml:space="preserve">, </w:t>
      </w:r>
      <w:proofErr w:type="spellStart"/>
      <w:r w:rsidRPr="00EE6149">
        <w:t>Calmecac</w:t>
      </w:r>
      <w:proofErr w:type="spellEnd"/>
      <w:r w:rsidRPr="00EE6149">
        <w:t xml:space="preserve"> (Unidad Islas Agrarias), Colegio Rosarito, Colegio TBC de Ensenada, Jean </w:t>
      </w:r>
      <w:proofErr w:type="spellStart"/>
      <w:r w:rsidRPr="00EE6149">
        <w:t>Peaget</w:t>
      </w:r>
      <w:proofErr w:type="spellEnd"/>
      <w:r w:rsidRPr="00EE6149">
        <w:t xml:space="preserve"> de Ensenada y Colegio Grecia.</w:t>
      </w:r>
    </w:p>
    <w:p w:rsidR="0002068F" w:rsidRPr="00620BC5" w:rsidRDefault="0002068F" w:rsidP="0002068F">
      <w:pPr>
        <w:tabs>
          <w:tab w:val="left" w:pos="3930"/>
        </w:tabs>
        <w:spacing w:after="0"/>
        <w:jc w:val="both"/>
        <w:rPr>
          <w:b/>
        </w:rPr>
      </w:pPr>
    </w:p>
    <w:p w:rsidR="0002068F" w:rsidRDefault="0002068F" w:rsidP="0002068F">
      <w:pPr>
        <w:tabs>
          <w:tab w:val="left" w:pos="3930"/>
        </w:tabs>
        <w:spacing w:after="0"/>
        <w:jc w:val="both"/>
        <w:rPr>
          <w:b/>
        </w:rPr>
      </w:pPr>
    </w:p>
    <w:p w:rsidR="0002068F" w:rsidRDefault="0002068F" w:rsidP="0002068F">
      <w:pPr>
        <w:pStyle w:val="Prrafodelista"/>
        <w:numPr>
          <w:ilvl w:val="0"/>
          <w:numId w:val="12"/>
        </w:numPr>
        <w:tabs>
          <w:tab w:val="left" w:pos="3930"/>
        </w:tabs>
        <w:spacing w:after="0"/>
        <w:jc w:val="both"/>
        <w:rPr>
          <w:b/>
        </w:rPr>
      </w:pPr>
      <w:r w:rsidRPr="00EE6149">
        <w:rPr>
          <w:b/>
        </w:rPr>
        <w:t>Concurso de Diseño del Nuevo Logotipo del Instituto Estatal Electoral de Baja California</w:t>
      </w:r>
      <w:r>
        <w:rPr>
          <w:b/>
        </w:rPr>
        <w:t>.</w:t>
      </w:r>
    </w:p>
    <w:p w:rsidR="0002068F" w:rsidRDefault="0002068F" w:rsidP="0002068F">
      <w:pPr>
        <w:tabs>
          <w:tab w:val="left" w:pos="3930"/>
        </w:tabs>
        <w:spacing w:after="0"/>
        <w:jc w:val="both"/>
        <w:rPr>
          <w:b/>
        </w:rPr>
      </w:pPr>
    </w:p>
    <w:p w:rsidR="0002068F" w:rsidRDefault="0002068F" w:rsidP="0002068F">
      <w:pPr>
        <w:tabs>
          <w:tab w:val="left" w:pos="3930"/>
        </w:tabs>
        <w:spacing w:after="0"/>
        <w:jc w:val="both"/>
      </w:pPr>
      <w:r>
        <w:t>Durante el mes de mayo se llevaron a cabo acciones de promoción de la convocatoria para participar en el diseño del nuevo logotipo del Instituto Estatal Electoral de Baja California la cual tiene como objeto de incentivar la participación de la sociedad bajacaliforniana en el diseño del nuevo logotipo del Instituto Estatal Electoral de la entidad. Como resultado de la promoción se recibieron un total de 33 propuestas de diseño.</w:t>
      </w:r>
    </w:p>
    <w:p w:rsidR="0002068F" w:rsidRDefault="0002068F" w:rsidP="0002068F">
      <w:pPr>
        <w:tabs>
          <w:tab w:val="left" w:pos="3930"/>
        </w:tabs>
        <w:spacing w:after="0"/>
        <w:jc w:val="both"/>
      </w:pPr>
    </w:p>
    <w:p w:rsidR="0002068F" w:rsidRPr="00EE6149" w:rsidRDefault="0002068F" w:rsidP="0002068F">
      <w:pPr>
        <w:pStyle w:val="Prrafodelista"/>
        <w:numPr>
          <w:ilvl w:val="0"/>
          <w:numId w:val="26"/>
        </w:numPr>
        <w:tabs>
          <w:tab w:val="left" w:pos="3930"/>
        </w:tabs>
        <w:spacing w:after="0"/>
        <w:jc w:val="both"/>
        <w:rPr>
          <w:b/>
        </w:rPr>
      </w:pPr>
      <w:r w:rsidRPr="00EE6149">
        <w:rPr>
          <w:b/>
        </w:rPr>
        <w:t xml:space="preserve">Reunión de </w:t>
      </w:r>
      <w:proofErr w:type="spellStart"/>
      <w:r w:rsidRPr="00EE6149">
        <w:rPr>
          <w:b/>
        </w:rPr>
        <w:t>Dictaminación</w:t>
      </w:r>
      <w:proofErr w:type="spellEnd"/>
      <w:r w:rsidRPr="00EE6149">
        <w:rPr>
          <w:b/>
        </w:rPr>
        <w:t xml:space="preserve"> del Jurado Calificador</w:t>
      </w:r>
    </w:p>
    <w:p w:rsidR="0002068F" w:rsidRDefault="0002068F" w:rsidP="0002068F">
      <w:pPr>
        <w:tabs>
          <w:tab w:val="left" w:pos="3930"/>
        </w:tabs>
        <w:spacing w:after="0"/>
        <w:jc w:val="both"/>
      </w:pPr>
    </w:p>
    <w:p w:rsidR="0002068F" w:rsidRDefault="0002068F" w:rsidP="0002068F">
      <w:pPr>
        <w:tabs>
          <w:tab w:val="left" w:pos="3930"/>
        </w:tabs>
        <w:spacing w:after="0"/>
        <w:jc w:val="both"/>
      </w:pPr>
      <w:r>
        <w:lastRenderedPageBreak/>
        <w:t xml:space="preserve">El 20 de Mayo, en la Sala de Sesiones “Licenciado Luis Rolando Escalante Topete” del Consejo General Electoral, se reunieron para dar cumplimiento a lo establecido en la cláusula Cuarta de la Convocatoria de diseño del nuevo logotipo del Instituto Estatal Electoral de Baja California, relativa a la </w:t>
      </w:r>
      <w:proofErr w:type="spellStart"/>
      <w:r>
        <w:t>dictaminación</w:t>
      </w:r>
      <w:proofErr w:type="spellEnd"/>
      <w:r>
        <w:t xml:space="preserve"> del Jurado Calificador, se reunieron los siguientes ciudadanos: Arq. César Rubén Castro </w:t>
      </w:r>
      <w:proofErr w:type="spellStart"/>
      <w:r>
        <w:t>Bojórquez</w:t>
      </w:r>
      <w:proofErr w:type="spellEnd"/>
      <w:r>
        <w:t xml:space="preserve">, Consejero Presidente del Consejo General Electoral; con voz y voto; Lic. Carola Andrade Ramos, Consejera Electoral Numeraria del Consejo General Electoral, con voz y voto. Mtro. Miguel Ángel Salas Marrón, Consejero Electoral Numerario del Consejo General Electoral, con voz y voto; Mtro. Jaime Vargas Flores, Consejero Electoral Numerario del Consejo General Electoral, con voz y voto; C.P. Javier Garay Sánchez, Consejero Electoral Numerario del Consejo General Electoral, con voz y voto; Lic. Jesús Lugo González, Consejero Electoral Supernumerario del Consejo General Electoral, con voz; Lic. Javier Castro </w:t>
      </w:r>
      <w:proofErr w:type="spellStart"/>
      <w:r>
        <w:t>Conklen</w:t>
      </w:r>
      <w:proofErr w:type="spellEnd"/>
      <w:r>
        <w:t xml:space="preserve">, Secretario Fedatario del Consejo </w:t>
      </w:r>
      <w:r>
        <w:rPr>
          <w:noProof/>
        </w:rPr>
        <w:drawing>
          <wp:anchor distT="0" distB="0" distL="114300" distR="114300" simplePos="0" relativeHeight="251706368" behindDoc="1" locked="0" layoutInCell="1" allowOverlap="1">
            <wp:simplePos x="0" y="0"/>
            <wp:positionH relativeFrom="column">
              <wp:posOffset>8255</wp:posOffset>
            </wp:positionH>
            <wp:positionV relativeFrom="paragraph">
              <wp:posOffset>74295</wp:posOffset>
            </wp:positionV>
            <wp:extent cx="2266950" cy="1339215"/>
            <wp:effectExtent l="19050" t="0" r="0" b="0"/>
            <wp:wrapSquare wrapText="bothSides"/>
            <wp:docPr id="1" name="Imagen 3" descr="C:\Documents and Settings\Mauricio Fernández\Configuración local\Archivos temporales de Internet\Content.Outlook\VAMBYZ3O\logo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uricio Fernández\Configuración local\Archivos temporales de Internet\Content.Outlook\VAMBYZ3O\logo 019.jpg"/>
                    <pic:cNvPicPr>
                      <a:picLocks noChangeAspect="1" noChangeArrowheads="1"/>
                    </pic:cNvPicPr>
                  </pic:nvPicPr>
                  <pic:blipFill>
                    <a:blip r:embed="rId27" cstate="print"/>
                    <a:srcRect/>
                    <a:stretch>
                      <a:fillRect/>
                    </a:stretch>
                  </pic:blipFill>
                  <pic:spPr bwMode="auto">
                    <a:xfrm>
                      <a:off x="0" y="0"/>
                      <a:ext cx="2266950" cy="1339215"/>
                    </a:xfrm>
                    <a:prstGeom prst="rect">
                      <a:avLst/>
                    </a:prstGeom>
                    <a:noFill/>
                    <a:ln w="9525">
                      <a:noFill/>
                      <a:miter lim="800000"/>
                      <a:headEnd/>
                      <a:tailEnd/>
                    </a:ln>
                  </pic:spPr>
                </pic:pic>
              </a:graphicData>
            </a:graphic>
          </wp:anchor>
        </w:drawing>
      </w:r>
      <w:r>
        <w:t xml:space="preserve">General Electoral, con voz; Lic. Ignacio Calderón Tena, Director General del Instituto Electoral y de Participación Ciudadana, con voz; Lic. Miguel Martín Medrano Valero, Director Ejecutivo de Procesos Electorales, con voz; C. José Martín Oliveros Ruíz, Representante Propietario del Partido Acción Nacional ante el Consejo General Electoral, con voz y voto; C. Israel René Correa Ramírez, Representante Suplente del Partido de la Revolución Democrática ante el Consejo General Electoral, con voz y voto; C. Rutilo Lorenzo Mendoza Ramírez, Representante Suplente del Partido Movimiento Ciudadano ante el Consejo General Electoral, con voz y voto; C. Raúl Ramírez Saavedra, Representante Propietario del Partido Humanista ante el Consejo General Electoral, con voz y voto, y; C. Carlos Rafael Tapia </w:t>
      </w:r>
      <w:proofErr w:type="spellStart"/>
      <w:r>
        <w:t>Rolón</w:t>
      </w:r>
      <w:proofErr w:type="spellEnd"/>
      <w:r>
        <w:t>, Representante Propietario del Partido Morena ante el Consejo General Electoral, con voz y voto.</w:t>
      </w:r>
    </w:p>
    <w:p w:rsidR="0002068F" w:rsidRDefault="0002068F" w:rsidP="0002068F">
      <w:pPr>
        <w:tabs>
          <w:tab w:val="left" w:pos="3930"/>
        </w:tabs>
        <w:spacing w:after="0"/>
        <w:jc w:val="both"/>
      </w:pPr>
    </w:p>
    <w:p w:rsidR="0002068F" w:rsidRDefault="0002068F" w:rsidP="0002068F">
      <w:pPr>
        <w:tabs>
          <w:tab w:val="left" w:pos="3930"/>
        </w:tabs>
        <w:spacing w:after="0"/>
        <w:jc w:val="both"/>
      </w:pPr>
      <w:r>
        <w:t xml:space="preserve">El arquitecto César Rubén Castro </w:t>
      </w:r>
      <w:proofErr w:type="spellStart"/>
      <w:r>
        <w:t>Bojórquez</w:t>
      </w:r>
      <w:proofErr w:type="spellEnd"/>
      <w:r>
        <w:t xml:space="preserve">, Consejero Presidente del Consejo General Electoral, dio la bienvenida a los Consejeros Electorales Numerarios y Representantes de los Partidos Políticos, y da inicio la Reunión de </w:t>
      </w:r>
      <w:proofErr w:type="spellStart"/>
      <w:r>
        <w:t>Dictaminación</w:t>
      </w:r>
      <w:proofErr w:type="spellEnd"/>
      <w:r>
        <w:t xml:space="preserve"> del Jurado Calificador, solicitando se dé lectura al orden del día y pase lista de asistencia. </w:t>
      </w:r>
    </w:p>
    <w:p w:rsidR="0002068F" w:rsidRDefault="0002068F" w:rsidP="0002068F">
      <w:pPr>
        <w:tabs>
          <w:tab w:val="left" w:pos="3930"/>
        </w:tabs>
        <w:spacing w:after="0"/>
        <w:jc w:val="both"/>
      </w:pPr>
    </w:p>
    <w:p w:rsidR="0002068F" w:rsidRDefault="0002068F" w:rsidP="0002068F">
      <w:pPr>
        <w:tabs>
          <w:tab w:val="left" w:pos="3930"/>
        </w:tabs>
        <w:spacing w:after="0"/>
        <w:jc w:val="both"/>
      </w:pPr>
      <w:r>
        <w:t xml:space="preserve">Posteriormente el licenciado Javier Castro </w:t>
      </w:r>
      <w:proofErr w:type="spellStart"/>
      <w:r>
        <w:t>Conklen</w:t>
      </w:r>
      <w:proofErr w:type="spellEnd"/>
      <w:r>
        <w:t xml:space="preserve">, Secretario Fedatario del Consejo General, dio lectura al orden del día de la reunión y pasó lista de asistencia e informó que se encontraban presentes 5 Consejeros Electorales Numerarios y 5 Representantes de los Partidos Políticos. </w:t>
      </w:r>
    </w:p>
    <w:p w:rsidR="0002068F" w:rsidRDefault="0002068F" w:rsidP="0002068F">
      <w:pPr>
        <w:tabs>
          <w:tab w:val="left" w:pos="3930"/>
        </w:tabs>
        <w:spacing w:after="0"/>
        <w:jc w:val="both"/>
      </w:pPr>
    </w:p>
    <w:p w:rsidR="0002068F" w:rsidRDefault="0002068F" w:rsidP="0002068F">
      <w:pPr>
        <w:tabs>
          <w:tab w:val="left" w:pos="3930"/>
        </w:tabs>
        <w:spacing w:after="0"/>
        <w:jc w:val="both"/>
      </w:pPr>
      <w:r>
        <w:t xml:space="preserve">En uso de la voz el licenciado Miguel Martín Medrano Valero, Director Ejecutivo de Procesos Electorales, por instrucciones del Consejero Presidente, explicó brevemente la dinámica de los trabajos del Jurado Calificador. </w:t>
      </w:r>
    </w:p>
    <w:p w:rsidR="0002068F" w:rsidRDefault="0002068F" w:rsidP="0002068F">
      <w:pPr>
        <w:tabs>
          <w:tab w:val="left" w:pos="3930"/>
        </w:tabs>
        <w:spacing w:after="0"/>
        <w:jc w:val="both"/>
      </w:pPr>
    </w:p>
    <w:p w:rsidR="0002068F" w:rsidRDefault="0002068F" w:rsidP="0002068F">
      <w:pPr>
        <w:tabs>
          <w:tab w:val="left" w:pos="3930"/>
        </w:tabs>
        <w:spacing w:after="0"/>
        <w:jc w:val="both"/>
      </w:pPr>
      <w:r>
        <w:lastRenderedPageBreak/>
        <w:t xml:space="preserve">Como primer punto dentro de los trabajos programados, el Jurado Calificador con siete votos de los presentes, aprobaron proyectar las treinta y tres propuestas de diseño recibidas durante el Concurso. Lo anterior para tener la oportunidad de analizar un mayor número de propuestas. </w:t>
      </w:r>
    </w:p>
    <w:p w:rsidR="0002068F" w:rsidRDefault="0002068F" w:rsidP="0002068F">
      <w:pPr>
        <w:tabs>
          <w:tab w:val="left" w:pos="3930"/>
        </w:tabs>
        <w:spacing w:after="0"/>
        <w:jc w:val="both"/>
      </w:pPr>
    </w:p>
    <w:p w:rsidR="0002068F" w:rsidRDefault="0002068F" w:rsidP="0002068F">
      <w:pPr>
        <w:tabs>
          <w:tab w:val="left" w:pos="3930"/>
        </w:tabs>
        <w:spacing w:after="0"/>
        <w:jc w:val="both"/>
      </w:pPr>
      <w:r>
        <w:t xml:space="preserve">Se proyectaron las treinta y tres propuestas, simultáneamente los integrantes del Jurado Calificador seleccionaban el número de propuesta de su preferencia, al finalizar se les solicitó a los integrantes que señalaran hasta cuatro. Resultando con mayor preferencia las siguientes: Propuesta uno, con seis votos, propuesta dos, con 3 votos, propuesta veinticuatro, con cuatro votos, propuesta treinta, dos votos; sumándose a estas propuestas las ya seleccionadas por el Comité Técnico Evaluador, que son las propuestas dieciséis, diecisiete, dieciocho, diecinueve y veintitrés. </w:t>
      </w: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r>
        <w:t>Una vez seleccionadas las propuestas por el Jurado Calificador, se proyectan las nueve propuestas, dándose lectura de manera simultánea a la justificación presentada por sus respectivos autores, finalizando la proyección se abrió un espacio para que los integrantes del jurado calificador externaran algún comentario u opinión acerca de alguna de las propuestas.</w:t>
      </w:r>
    </w:p>
    <w:p w:rsidR="0002068F" w:rsidRDefault="0002068F" w:rsidP="0002068F">
      <w:pPr>
        <w:tabs>
          <w:tab w:val="left" w:pos="3930"/>
        </w:tabs>
        <w:spacing w:after="0"/>
        <w:jc w:val="both"/>
      </w:pPr>
    </w:p>
    <w:p w:rsidR="0002068F" w:rsidRDefault="0002068F" w:rsidP="0002068F">
      <w:pPr>
        <w:tabs>
          <w:tab w:val="left" w:pos="3930"/>
        </w:tabs>
        <w:spacing w:after="0"/>
        <w:jc w:val="both"/>
      </w:pPr>
      <w:r>
        <w:t xml:space="preserve">Acto seguido en cumplimiento al numeral 4.2 de la convocatoria que señala que “el Jurado Calificador podrá declarar desierto el concurso, en caso de que los diseños recibidos no satisfagan las necesidades institucionales”, inició la primer ronda de votación, para lo cual fue entregada una cédula de votación a cada uno de los integrantes del Jurado Calificador presentes, con la siguiente pregunta: ¿Considera Usted que al menos uno de los diseños finalistas satisface las necesidades institucionales? Con dos posibles opciones de respuesta “SI” y “NO”, con el objeto de que votaran por alguna ellas. </w:t>
      </w:r>
    </w:p>
    <w:p w:rsidR="0002068F" w:rsidRDefault="0002068F" w:rsidP="0002068F">
      <w:pPr>
        <w:tabs>
          <w:tab w:val="left" w:pos="3930"/>
        </w:tabs>
        <w:spacing w:after="0"/>
        <w:jc w:val="both"/>
      </w:pPr>
    </w:p>
    <w:p w:rsidR="0002068F" w:rsidRDefault="0002068F" w:rsidP="0002068F">
      <w:pPr>
        <w:tabs>
          <w:tab w:val="left" w:pos="3930"/>
        </w:tabs>
        <w:spacing w:after="0"/>
        <w:jc w:val="both"/>
      </w:pPr>
      <w:r>
        <w:t>El resultado de la primera ronda de votación fue el siguiente:</w:t>
      </w:r>
    </w:p>
    <w:p w:rsidR="0002068F" w:rsidRPr="00EE6149" w:rsidRDefault="0002068F" w:rsidP="0002068F">
      <w:pPr>
        <w:spacing w:after="0" w:line="240" w:lineRule="auto"/>
        <w:jc w:val="both"/>
        <w:rPr>
          <w:rFonts w:cs="Arial"/>
          <w:sz w:val="24"/>
          <w:szCs w:val="24"/>
        </w:rPr>
      </w:pPr>
    </w:p>
    <w:tbl>
      <w:tblPr>
        <w:tblStyle w:val="Tablaconcuadrcula"/>
        <w:tblW w:w="0" w:type="auto"/>
        <w:tblInd w:w="1242" w:type="dxa"/>
        <w:tblLook w:val="04A0"/>
      </w:tblPr>
      <w:tblGrid>
        <w:gridCol w:w="3672"/>
        <w:gridCol w:w="3558"/>
      </w:tblGrid>
      <w:tr w:rsidR="0002068F" w:rsidRPr="00EE6149" w:rsidTr="00CF2A8C">
        <w:tc>
          <w:tcPr>
            <w:tcW w:w="3672" w:type="dxa"/>
            <w:shd w:val="clear" w:color="auto" w:fill="000000" w:themeFill="text1"/>
            <w:vAlign w:val="center"/>
          </w:tcPr>
          <w:p w:rsidR="0002068F" w:rsidRPr="00EE6149" w:rsidRDefault="0002068F" w:rsidP="00CF2A8C">
            <w:pPr>
              <w:jc w:val="center"/>
              <w:rPr>
                <w:rFonts w:asciiTheme="minorHAnsi" w:hAnsiTheme="minorHAnsi"/>
                <w:b/>
                <w:color w:val="FFFFFF" w:themeColor="background1"/>
                <w:sz w:val="24"/>
                <w:szCs w:val="24"/>
              </w:rPr>
            </w:pPr>
            <w:r w:rsidRPr="00EE6149">
              <w:rPr>
                <w:rFonts w:asciiTheme="minorHAnsi" w:hAnsiTheme="minorHAnsi"/>
                <w:b/>
                <w:color w:val="FFFFFF" w:themeColor="background1"/>
                <w:sz w:val="24"/>
                <w:szCs w:val="24"/>
              </w:rPr>
              <w:t>CONCEPTO</w:t>
            </w:r>
          </w:p>
        </w:tc>
        <w:tc>
          <w:tcPr>
            <w:tcW w:w="3558" w:type="dxa"/>
            <w:shd w:val="clear" w:color="auto" w:fill="000000" w:themeFill="text1"/>
            <w:vAlign w:val="center"/>
          </w:tcPr>
          <w:p w:rsidR="0002068F" w:rsidRPr="00EE6149" w:rsidRDefault="0002068F" w:rsidP="00CF2A8C">
            <w:pPr>
              <w:jc w:val="center"/>
              <w:rPr>
                <w:rFonts w:asciiTheme="minorHAnsi" w:hAnsiTheme="minorHAnsi"/>
                <w:b/>
                <w:color w:val="FFFFFF" w:themeColor="background1"/>
                <w:sz w:val="24"/>
                <w:szCs w:val="24"/>
              </w:rPr>
            </w:pPr>
            <w:r w:rsidRPr="00EE6149">
              <w:rPr>
                <w:rFonts w:asciiTheme="minorHAnsi" w:hAnsiTheme="minorHAnsi"/>
                <w:b/>
                <w:color w:val="FFFFFF" w:themeColor="background1"/>
                <w:sz w:val="24"/>
                <w:szCs w:val="24"/>
              </w:rPr>
              <w:t>TOTAL</w:t>
            </w:r>
          </w:p>
        </w:tc>
      </w:tr>
      <w:tr w:rsidR="0002068F" w:rsidRPr="00EE6149" w:rsidTr="00CF2A8C">
        <w:tc>
          <w:tcPr>
            <w:tcW w:w="3672" w:type="dxa"/>
            <w:vAlign w:val="center"/>
          </w:tcPr>
          <w:p w:rsidR="0002068F" w:rsidRPr="00EE6149" w:rsidRDefault="0002068F" w:rsidP="00CF2A8C">
            <w:pPr>
              <w:rPr>
                <w:rFonts w:asciiTheme="minorHAnsi" w:hAnsiTheme="minorHAnsi"/>
                <w:sz w:val="24"/>
                <w:szCs w:val="24"/>
              </w:rPr>
            </w:pPr>
            <w:r w:rsidRPr="00EE6149">
              <w:rPr>
                <w:rFonts w:asciiTheme="minorHAnsi" w:hAnsiTheme="minorHAnsi"/>
                <w:sz w:val="24"/>
                <w:szCs w:val="24"/>
              </w:rPr>
              <w:t>Votos Validos</w:t>
            </w:r>
          </w:p>
        </w:tc>
        <w:tc>
          <w:tcPr>
            <w:tcW w:w="3558" w:type="dxa"/>
            <w:vAlign w:val="center"/>
          </w:tcPr>
          <w:p w:rsidR="0002068F" w:rsidRPr="00EE6149" w:rsidRDefault="0002068F" w:rsidP="00CF2A8C">
            <w:pPr>
              <w:jc w:val="center"/>
              <w:rPr>
                <w:rFonts w:asciiTheme="minorHAnsi" w:hAnsiTheme="minorHAnsi"/>
                <w:sz w:val="24"/>
                <w:szCs w:val="24"/>
              </w:rPr>
            </w:pPr>
            <w:r w:rsidRPr="00EE6149">
              <w:rPr>
                <w:rFonts w:asciiTheme="minorHAnsi" w:hAnsiTheme="minorHAnsi"/>
                <w:sz w:val="24"/>
                <w:szCs w:val="24"/>
              </w:rPr>
              <w:t>10</w:t>
            </w:r>
          </w:p>
        </w:tc>
      </w:tr>
      <w:tr w:rsidR="0002068F" w:rsidRPr="00EE6149" w:rsidTr="00CF2A8C">
        <w:tc>
          <w:tcPr>
            <w:tcW w:w="3672" w:type="dxa"/>
            <w:vAlign w:val="center"/>
          </w:tcPr>
          <w:p w:rsidR="0002068F" w:rsidRPr="00EE6149" w:rsidRDefault="0002068F" w:rsidP="00CF2A8C">
            <w:pPr>
              <w:rPr>
                <w:rFonts w:asciiTheme="minorHAnsi" w:hAnsiTheme="minorHAnsi"/>
                <w:sz w:val="24"/>
                <w:szCs w:val="24"/>
              </w:rPr>
            </w:pPr>
            <w:r w:rsidRPr="00EE6149">
              <w:rPr>
                <w:rFonts w:asciiTheme="minorHAnsi" w:hAnsiTheme="minorHAnsi"/>
                <w:sz w:val="24"/>
                <w:szCs w:val="24"/>
              </w:rPr>
              <w:t>Votos Anulados</w:t>
            </w:r>
          </w:p>
        </w:tc>
        <w:tc>
          <w:tcPr>
            <w:tcW w:w="3558" w:type="dxa"/>
            <w:vAlign w:val="center"/>
          </w:tcPr>
          <w:p w:rsidR="0002068F" w:rsidRPr="00EE6149" w:rsidRDefault="0002068F" w:rsidP="00CF2A8C">
            <w:pPr>
              <w:jc w:val="center"/>
              <w:rPr>
                <w:rFonts w:asciiTheme="minorHAnsi" w:hAnsiTheme="minorHAnsi"/>
                <w:sz w:val="24"/>
                <w:szCs w:val="24"/>
              </w:rPr>
            </w:pPr>
            <w:r w:rsidRPr="00EE6149">
              <w:rPr>
                <w:rFonts w:asciiTheme="minorHAnsi" w:hAnsiTheme="minorHAnsi"/>
                <w:sz w:val="24"/>
                <w:szCs w:val="24"/>
              </w:rPr>
              <w:t>0</w:t>
            </w:r>
          </w:p>
        </w:tc>
      </w:tr>
      <w:tr w:rsidR="0002068F" w:rsidRPr="00EE6149" w:rsidTr="00CF2A8C">
        <w:tc>
          <w:tcPr>
            <w:tcW w:w="3672" w:type="dxa"/>
            <w:vAlign w:val="center"/>
          </w:tcPr>
          <w:p w:rsidR="0002068F" w:rsidRPr="00EE6149" w:rsidRDefault="0002068F" w:rsidP="00CF2A8C">
            <w:pPr>
              <w:rPr>
                <w:rFonts w:asciiTheme="minorHAnsi" w:hAnsiTheme="minorHAnsi"/>
                <w:sz w:val="24"/>
                <w:szCs w:val="24"/>
              </w:rPr>
            </w:pPr>
            <w:r w:rsidRPr="00EE6149">
              <w:rPr>
                <w:rFonts w:asciiTheme="minorHAnsi" w:hAnsiTheme="minorHAnsi"/>
                <w:sz w:val="24"/>
                <w:szCs w:val="24"/>
              </w:rPr>
              <w:t>Votos Emitidos</w:t>
            </w:r>
          </w:p>
        </w:tc>
        <w:tc>
          <w:tcPr>
            <w:tcW w:w="3558" w:type="dxa"/>
            <w:vAlign w:val="center"/>
          </w:tcPr>
          <w:p w:rsidR="0002068F" w:rsidRPr="00EE6149" w:rsidRDefault="0002068F" w:rsidP="00CF2A8C">
            <w:pPr>
              <w:jc w:val="center"/>
              <w:rPr>
                <w:rFonts w:asciiTheme="minorHAnsi" w:hAnsiTheme="minorHAnsi"/>
                <w:sz w:val="24"/>
                <w:szCs w:val="24"/>
              </w:rPr>
            </w:pPr>
            <w:r w:rsidRPr="00EE6149">
              <w:rPr>
                <w:rFonts w:asciiTheme="minorHAnsi" w:hAnsiTheme="minorHAnsi"/>
                <w:sz w:val="24"/>
                <w:szCs w:val="24"/>
              </w:rPr>
              <w:t>10</w:t>
            </w:r>
          </w:p>
        </w:tc>
      </w:tr>
    </w:tbl>
    <w:p w:rsidR="0002068F" w:rsidRPr="00EE6149" w:rsidRDefault="0002068F" w:rsidP="0002068F">
      <w:pPr>
        <w:spacing w:after="0" w:line="240" w:lineRule="auto"/>
        <w:jc w:val="both"/>
        <w:rPr>
          <w:sz w:val="24"/>
          <w:szCs w:val="24"/>
        </w:rPr>
      </w:pPr>
    </w:p>
    <w:tbl>
      <w:tblPr>
        <w:tblStyle w:val="Tablaconcuadrcula"/>
        <w:tblW w:w="0" w:type="auto"/>
        <w:tblInd w:w="1242" w:type="dxa"/>
        <w:tblLook w:val="04A0"/>
      </w:tblPr>
      <w:tblGrid>
        <w:gridCol w:w="3672"/>
        <w:gridCol w:w="3558"/>
      </w:tblGrid>
      <w:tr w:rsidR="0002068F" w:rsidRPr="00EE6149" w:rsidTr="00CF2A8C">
        <w:tc>
          <w:tcPr>
            <w:tcW w:w="3672" w:type="dxa"/>
            <w:shd w:val="clear" w:color="auto" w:fill="000000" w:themeFill="text1"/>
            <w:vAlign w:val="center"/>
          </w:tcPr>
          <w:p w:rsidR="0002068F" w:rsidRPr="00EE6149" w:rsidRDefault="0002068F" w:rsidP="00CF2A8C">
            <w:pPr>
              <w:jc w:val="center"/>
              <w:rPr>
                <w:rFonts w:asciiTheme="minorHAnsi" w:hAnsiTheme="minorHAnsi"/>
                <w:b/>
                <w:color w:val="FFFFFF" w:themeColor="background1"/>
                <w:sz w:val="24"/>
                <w:szCs w:val="24"/>
              </w:rPr>
            </w:pPr>
            <w:r w:rsidRPr="00EE6149">
              <w:rPr>
                <w:rFonts w:asciiTheme="minorHAnsi" w:hAnsiTheme="minorHAnsi"/>
                <w:b/>
                <w:color w:val="FFFFFF" w:themeColor="background1"/>
                <w:sz w:val="24"/>
                <w:szCs w:val="24"/>
              </w:rPr>
              <w:t>OPCIÓN</w:t>
            </w:r>
          </w:p>
        </w:tc>
        <w:tc>
          <w:tcPr>
            <w:tcW w:w="3558" w:type="dxa"/>
            <w:shd w:val="clear" w:color="auto" w:fill="000000" w:themeFill="text1"/>
            <w:vAlign w:val="center"/>
          </w:tcPr>
          <w:p w:rsidR="0002068F" w:rsidRPr="00EE6149" w:rsidRDefault="0002068F" w:rsidP="00CF2A8C">
            <w:pPr>
              <w:jc w:val="center"/>
              <w:rPr>
                <w:rFonts w:asciiTheme="minorHAnsi" w:hAnsiTheme="minorHAnsi"/>
                <w:b/>
                <w:color w:val="FFFFFF" w:themeColor="background1"/>
                <w:sz w:val="24"/>
                <w:szCs w:val="24"/>
              </w:rPr>
            </w:pPr>
            <w:r w:rsidRPr="00EE6149">
              <w:rPr>
                <w:rFonts w:asciiTheme="minorHAnsi" w:hAnsiTheme="minorHAnsi"/>
                <w:b/>
                <w:color w:val="FFFFFF" w:themeColor="background1"/>
                <w:sz w:val="24"/>
                <w:szCs w:val="24"/>
              </w:rPr>
              <w:t>VOTOS</w:t>
            </w:r>
          </w:p>
        </w:tc>
      </w:tr>
      <w:tr w:rsidR="0002068F" w:rsidRPr="00EE6149" w:rsidTr="00CF2A8C">
        <w:tc>
          <w:tcPr>
            <w:tcW w:w="3672" w:type="dxa"/>
            <w:vAlign w:val="center"/>
          </w:tcPr>
          <w:p w:rsidR="0002068F" w:rsidRPr="00EE6149" w:rsidRDefault="0002068F" w:rsidP="00CF2A8C">
            <w:pPr>
              <w:jc w:val="center"/>
              <w:rPr>
                <w:rFonts w:asciiTheme="minorHAnsi" w:hAnsiTheme="minorHAnsi"/>
                <w:sz w:val="24"/>
                <w:szCs w:val="24"/>
              </w:rPr>
            </w:pPr>
            <w:r w:rsidRPr="00EE6149">
              <w:rPr>
                <w:rFonts w:asciiTheme="minorHAnsi" w:hAnsiTheme="minorHAnsi"/>
                <w:sz w:val="24"/>
                <w:szCs w:val="24"/>
              </w:rPr>
              <w:t>SI</w:t>
            </w:r>
          </w:p>
        </w:tc>
        <w:tc>
          <w:tcPr>
            <w:tcW w:w="3558" w:type="dxa"/>
            <w:vAlign w:val="center"/>
          </w:tcPr>
          <w:p w:rsidR="0002068F" w:rsidRPr="00EE6149" w:rsidRDefault="0002068F" w:rsidP="00CF2A8C">
            <w:pPr>
              <w:jc w:val="center"/>
              <w:rPr>
                <w:rFonts w:asciiTheme="minorHAnsi" w:hAnsiTheme="minorHAnsi"/>
                <w:sz w:val="24"/>
                <w:szCs w:val="24"/>
              </w:rPr>
            </w:pPr>
            <w:r w:rsidRPr="00EE6149">
              <w:rPr>
                <w:rFonts w:asciiTheme="minorHAnsi" w:hAnsiTheme="minorHAnsi"/>
                <w:sz w:val="24"/>
                <w:szCs w:val="24"/>
              </w:rPr>
              <w:t>6</w:t>
            </w:r>
          </w:p>
        </w:tc>
      </w:tr>
      <w:tr w:rsidR="0002068F" w:rsidRPr="00EE6149" w:rsidTr="00CF2A8C">
        <w:tc>
          <w:tcPr>
            <w:tcW w:w="3672" w:type="dxa"/>
            <w:vAlign w:val="center"/>
          </w:tcPr>
          <w:p w:rsidR="0002068F" w:rsidRPr="00EE6149" w:rsidRDefault="0002068F" w:rsidP="00CF2A8C">
            <w:pPr>
              <w:jc w:val="center"/>
              <w:rPr>
                <w:rFonts w:asciiTheme="minorHAnsi" w:hAnsiTheme="minorHAnsi"/>
                <w:sz w:val="24"/>
                <w:szCs w:val="24"/>
              </w:rPr>
            </w:pPr>
            <w:r w:rsidRPr="00EE6149">
              <w:rPr>
                <w:rFonts w:asciiTheme="minorHAnsi" w:hAnsiTheme="minorHAnsi"/>
                <w:sz w:val="24"/>
                <w:szCs w:val="24"/>
              </w:rPr>
              <w:t>NO</w:t>
            </w:r>
          </w:p>
        </w:tc>
        <w:tc>
          <w:tcPr>
            <w:tcW w:w="3558" w:type="dxa"/>
            <w:vAlign w:val="center"/>
          </w:tcPr>
          <w:p w:rsidR="0002068F" w:rsidRPr="00EE6149" w:rsidRDefault="0002068F" w:rsidP="00CF2A8C">
            <w:pPr>
              <w:jc w:val="center"/>
              <w:rPr>
                <w:rFonts w:asciiTheme="minorHAnsi" w:hAnsiTheme="minorHAnsi"/>
                <w:sz w:val="24"/>
                <w:szCs w:val="24"/>
              </w:rPr>
            </w:pPr>
            <w:r w:rsidRPr="00EE6149">
              <w:rPr>
                <w:rFonts w:asciiTheme="minorHAnsi" w:hAnsiTheme="minorHAnsi"/>
                <w:sz w:val="24"/>
                <w:szCs w:val="24"/>
              </w:rPr>
              <w:t>4</w:t>
            </w:r>
          </w:p>
        </w:tc>
      </w:tr>
    </w:tbl>
    <w:p w:rsidR="0002068F" w:rsidRPr="00EE6149" w:rsidRDefault="0002068F" w:rsidP="0002068F">
      <w:pPr>
        <w:spacing w:after="0" w:line="240" w:lineRule="auto"/>
        <w:jc w:val="both"/>
        <w:rPr>
          <w:sz w:val="24"/>
          <w:szCs w:val="24"/>
        </w:rPr>
      </w:pPr>
    </w:p>
    <w:p w:rsidR="0002068F" w:rsidRDefault="0002068F" w:rsidP="0002068F">
      <w:pPr>
        <w:tabs>
          <w:tab w:val="left" w:pos="3930"/>
        </w:tabs>
        <w:spacing w:after="0"/>
        <w:jc w:val="both"/>
      </w:pPr>
      <w:r>
        <w:t xml:space="preserve">Posteriormente se proyectaron las nueve propuestas, simultáneamente los integrantes del Jurado Calificador seleccionaban el número de propuesta de su preferencia, al finalizar se les solicito a los integrantes que señalaran hasta tres propuestas. Resultando las propuestas con mayor </w:t>
      </w:r>
      <w:r>
        <w:lastRenderedPageBreak/>
        <w:t xml:space="preserve">preferencia las siguientes: Propuesta uno, con siete votos, propuesta dos, con 2 votos, propuesta diecisiete, con dos votos, propuesta veinticuatro, con ocho votos. </w:t>
      </w:r>
    </w:p>
    <w:p w:rsidR="0002068F" w:rsidRDefault="0002068F" w:rsidP="0002068F">
      <w:pPr>
        <w:tabs>
          <w:tab w:val="left" w:pos="3930"/>
        </w:tabs>
        <w:spacing w:after="0"/>
        <w:jc w:val="both"/>
      </w:pPr>
    </w:p>
    <w:p w:rsidR="0002068F" w:rsidRDefault="0002068F" w:rsidP="0002068F">
      <w:pPr>
        <w:tabs>
          <w:tab w:val="left" w:pos="3930"/>
        </w:tabs>
        <w:spacing w:after="0"/>
        <w:jc w:val="both"/>
      </w:pPr>
      <w:r>
        <w:t>Derivado de lo anterior, en cumplimiento al numeral 4.2 de la convocatoria que señala que el Jurado Calificador emitirá su fallo en base a las características señaladas en el numeral 3.2, tales como: concepto, originalidad e impacto visual, dio inicio la primer ronda de votación, para lo cual fue entregada una cédula de votación a cada uno de los integrantes del Jurado Calificador presentes, con la siguiente instrucción: Anote en el recuadro el número de propuesta de diseño que a su criterio debe ser el nuevo logotipo del Instituto Estatal Electoral de Baja California, con cuatro posibles opciones de respuesta “1”, “2”, “17” y “24”, con el objeto de que votaran por alguna ellas.</w:t>
      </w: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Pr="002800DF" w:rsidRDefault="0002068F" w:rsidP="0002068F">
      <w:pPr>
        <w:tabs>
          <w:tab w:val="left" w:pos="3930"/>
        </w:tabs>
        <w:spacing w:after="0" w:line="240" w:lineRule="auto"/>
        <w:jc w:val="both"/>
      </w:pPr>
    </w:p>
    <w:tbl>
      <w:tblPr>
        <w:tblStyle w:val="Tablaconcuadrcula"/>
        <w:tblW w:w="0" w:type="auto"/>
        <w:tblInd w:w="1242" w:type="dxa"/>
        <w:tblLook w:val="04A0"/>
      </w:tblPr>
      <w:tblGrid>
        <w:gridCol w:w="3672"/>
        <w:gridCol w:w="3558"/>
      </w:tblGrid>
      <w:tr w:rsidR="0002068F" w:rsidRPr="002800DF" w:rsidTr="00CF2A8C">
        <w:tc>
          <w:tcPr>
            <w:tcW w:w="3672" w:type="dxa"/>
            <w:shd w:val="clear" w:color="auto" w:fill="000000" w:themeFill="text1"/>
            <w:vAlign w:val="center"/>
          </w:tcPr>
          <w:p w:rsidR="0002068F" w:rsidRPr="002800DF" w:rsidRDefault="0002068F" w:rsidP="00CF2A8C">
            <w:pPr>
              <w:jc w:val="center"/>
              <w:rPr>
                <w:rFonts w:asciiTheme="minorHAnsi" w:hAnsiTheme="minorHAnsi"/>
                <w:b/>
                <w:color w:val="FFFFFF" w:themeColor="background1"/>
                <w:sz w:val="24"/>
                <w:szCs w:val="24"/>
              </w:rPr>
            </w:pPr>
            <w:r w:rsidRPr="002800DF">
              <w:rPr>
                <w:rFonts w:asciiTheme="minorHAnsi" w:hAnsiTheme="minorHAnsi"/>
                <w:b/>
                <w:color w:val="FFFFFF" w:themeColor="background1"/>
                <w:sz w:val="24"/>
                <w:szCs w:val="24"/>
              </w:rPr>
              <w:t>CONCEPTO</w:t>
            </w:r>
          </w:p>
        </w:tc>
        <w:tc>
          <w:tcPr>
            <w:tcW w:w="3558" w:type="dxa"/>
            <w:shd w:val="clear" w:color="auto" w:fill="000000" w:themeFill="text1"/>
            <w:vAlign w:val="center"/>
          </w:tcPr>
          <w:p w:rsidR="0002068F" w:rsidRPr="002800DF" w:rsidRDefault="0002068F" w:rsidP="00CF2A8C">
            <w:pPr>
              <w:jc w:val="center"/>
              <w:rPr>
                <w:rFonts w:asciiTheme="minorHAnsi" w:hAnsiTheme="minorHAnsi"/>
                <w:b/>
                <w:color w:val="FFFFFF" w:themeColor="background1"/>
                <w:sz w:val="24"/>
                <w:szCs w:val="24"/>
              </w:rPr>
            </w:pPr>
            <w:r w:rsidRPr="002800DF">
              <w:rPr>
                <w:rFonts w:asciiTheme="minorHAnsi" w:hAnsiTheme="minorHAnsi"/>
                <w:b/>
                <w:color w:val="FFFFFF" w:themeColor="background1"/>
                <w:sz w:val="24"/>
                <w:szCs w:val="24"/>
              </w:rPr>
              <w:t>TOTAL</w:t>
            </w:r>
          </w:p>
        </w:tc>
      </w:tr>
      <w:tr w:rsidR="0002068F" w:rsidRPr="002800DF" w:rsidTr="00CF2A8C">
        <w:tc>
          <w:tcPr>
            <w:tcW w:w="3672" w:type="dxa"/>
            <w:vAlign w:val="center"/>
          </w:tcPr>
          <w:p w:rsidR="0002068F" w:rsidRPr="002800DF" w:rsidRDefault="0002068F" w:rsidP="00CF2A8C">
            <w:pPr>
              <w:rPr>
                <w:rFonts w:asciiTheme="minorHAnsi" w:hAnsiTheme="minorHAnsi"/>
                <w:sz w:val="24"/>
                <w:szCs w:val="24"/>
              </w:rPr>
            </w:pPr>
            <w:r w:rsidRPr="002800DF">
              <w:rPr>
                <w:rFonts w:asciiTheme="minorHAnsi" w:hAnsiTheme="minorHAnsi"/>
                <w:sz w:val="24"/>
                <w:szCs w:val="24"/>
              </w:rPr>
              <w:t>Votos Validos</w:t>
            </w:r>
          </w:p>
        </w:tc>
        <w:tc>
          <w:tcPr>
            <w:tcW w:w="3558" w:type="dxa"/>
            <w:vAlign w:val="center"/>
          </w:tcPr>
          <w:p w:rsidR="0002068F" w:rsidRPr="002800DF" w:rsidRDefault="0002068F" w:rsidP="00CF2A8C">
            <w:pPr>
              <w:jc w:val="center"/>
              <w:rPr>
                <w:rFonts w:asciiTheme="minorHAnsi" w:hAnsiTheme="minorHAnsi"/>
                <w:sz w:val="24"/>
                <w:szCs w:val="24"/>
              </w:rPr>
            </w:pPr>
            <w:r w:rsidRPr="002800DF">
              <w:rPr>
                <w:rFonts w:asciiTheme="minorHAnsi" w:hAnsiTheme="minorHAnsi"/>
                <w:sz w:val="24"/>
                <w:szCs w:val="24"/>
              </w:rPr>
              <w:t>8</w:t>
            </w:r>
          </w:p>
        </w:tc>
      </w:tr>
      <w:tr w:rsidR="0002068F" w:rsidRPr="002800DF" w:rsidTr="00CF2A8C">
        <w:tc>
          <w:tcPr>
            <w:tcW w:w="3672" w:type="dxa"/>
            <w:vAlign w:val="center"/>
          </w:tcPr>
          <w:p w:rsidR="0002068F" w:rsidRPr="002800DF" w:rsidRDefault="0002068F" w:rsidP="00CF2A8C">
            <w:pPr>
              <w:rPr>
                <w:rFonts w:asciiTheme="minorHAnsi" w:hAnsiTheme="minorHAnsi"/>
                <w:sz w:val="24"/>
                <w:szCs w:val="24"/>
              </w:rPr>
            </w:pPr>
            <w:r w:rsidRPr="002800DF">
              <w:rPr>
                <w:rFonts w:asciiTheme="minorHAnsi" w:hAnsiTheme="minorHAnsi"/>
                <w:sz w:val="24"/>
                <w:szCs w:val="24"/>
              </w:rPr>
              <w:t>Votos Anulados</w:t>
            </w:r>
          </w:p>
        </w:tc>
        <w:tc>
          <w:tcPr>
            <w:tcW w:w="3558" w:type="dxa"/>
            <w:vAlign w:val="center"/>
          </w:tcPr>
          <w:p w:rsidR="0002068F" w:rsidRPr="002800DF" w:rsidRDefault="0002068F" w:rsidP="00CF2A8C">
            <w:pPr>
              <w:jc w:val="center"/>
              <w:rPr>
                <w:rFonts w:asciiTheme="minorHAnsi" w:hAnsiTheme="minorHAnsi"/>
                <w:sz w:val="24"/>
                <w:szCs w:val="24"/>
              </w:rPr>
            </w:pPr>
            <w:r w:rsidRPr="002800DF">
              <w:rPr>
                <w:rFonts w:asciiTheme="minorHAnsi" w:hAnsiTheme="minorHAnsi"/>
                <w:sz w:val="24"/>
                <w:szCs w:val="24"/>
              </w:rPr>
              <w:t>2</w:t>
            </w:r>
          </w:p>
        </w:tc>
      </w:tr>
      <w:tr w:rsidR="0002068F" w:rsidRPr="002800DF" w:rsidTr="00CF2A8C">
        <w:tc>
          <w:tcPr>
            <w:tcW w:w="3672" w:type="dxa"/>
            <w:vAlign w:val="center"/>
          </w:tcPr>
          <w:p w:rsidR="0002068F" w:rsidRPr="002800DF" w:rsidRDefault="0002068F" w:rsidP="00CF2A8C">
            <w:pPr>
              <w:rPr>
                <w:rFonts w:asciiTheme="minorHAnsi" w:hAnsiTheme="minorHAnsi"/>
                <w:sz w:val="24"/>
                <w:szCs w:val="24"/>
              </w:rPr>
            </w:pPr>
            <w:r w:rsidRPr="002800DF">
              <w:rPr>
                <w:rFonts w:asciiTheme="minorHAnsi" w:hAnsiTheme="minorHAnsi"/>
                <w:sz w:val="24"/>
                <w:szCs w:val="24"/>
              </w:rPr>
              <w:t>Votos Emitidos</w:t>
            </w:r>
          </w:p>
        </w:tc>
        <w:tc>
          <w:tcPr>
            <w:tcW w:w="3558" w:type="dxa"/>
            <w:vAlign w:val="center"/>
          </w:tcPr>
          <w:p w:rsidR="0002068F" w:rsidRPr="002800DF" w:rsidRDefault="0002068F" w:rsidP="00CF2A8C">
            <w:pPr>
              <w:jc w:val="center"/>
              <w:rPr>
                <w:rFonts w:asciiTheme="minorHAnsi" w:hAnsiTheme="minorHAnsi"/>
                <w:sz w:val="24"/>
                <w:szCs w:val="24"/>
              </w:rPr>
            </w:pPr>
            <w:r w:rsidRPr="002800DF">
              <w:rPr>
                <w:rFonts w:asciiTheme="minorHAnsi" w:hAnsiTheme="minorHAnsi"/>
                <w:sz w:val="24"/>
                <w:szCs w:val="24"/>
              </w:rPr>
              <w:t>10</w:t>
            </w:r>
          </w:p>
        </w:tc>
      </w:tr>
    </w:tbl>
    <w:p w:rsidR="0002068F" w:rsidRPr="002800DF" w:rsidRDefault="0002068F" w:rsidP="0002068F">
      <w:pPr>
        <w:spacing w:after="0" w:line="240" w:lineRule="auto"/>
        <w:jc w:val="both"/>
        <w:rPr>
          <w:b/>
          <w:sz w:val="24"/>
          <w:szCs w:val="24"/>
        </w:rPr>
      </w:pPr>
    </w:p>
    <w:tbl>
      <w:tblPr>
        <w:tblStyle w:val="Tablaconcuadrcula"/>
        <w:tblW w:w="0" w:type="auto"/>
        <w:tblInd w:w="1242" w:type="dxa"/>
        <w:tblLook w:val="04A0"/>
      </w:tblPr>
      <w:tblGrid>
        <w:gridCol w:w="3672"/>
        <w:gridCol w:w="3558"/>
      </w:tblGrid>
      <w:tr w:rsidR="0002068F" w:rsidRPr="002800DF" w:rsidTr="00CF2A8C">
        <w:tc>
          <w:tcPr>
            <w:tcW w:w="3672" w:type="dxa"/>
            <w:shd w:val="clear" w:color="auto" w:fill="000000" w:themeFill="text1"/>
            <w:vAlign w:val="center"/>
          </w:tcPr>
          <w:p w:rsidR="0002068F" w:rsidRPr="002800DF" w:rsidRDefault="0002068F" w:rsidP="00CF2A8C">
            <w:pPr>
              <w:jc w:val="center"/>
              <w:rPr>
                <w:rFonts w:asciiTheme="minorHAnsi" w:hAnsiTheme="minorHAnsi"/>
                <w:b/>
                <w:color w:val="FFFFFF" w:themeColor="background1"/>
                <w:sz w:val="24"/>
                <w:szCs w:val="24"/>
              </w:rPr>
            </w:pPr>
            <w:r w:rsidRPr="002800DF">
              <w:rPr>
                <w:rFonts w:asciiTheme="minorHAnsi" w:hAnsiTheme="minorHAnsi"/>
                <w:b/>
                <w:color w:val="FFFFFF" w:themeColor="background1"/>
                <w:sz w:val="24"/>
                <w:szCs w:val="24"/>
              </w:rPr>
              <w:t>PROPUESTA</w:t>
            </w:r>
          </w:p>
        </w:tc>
        <w:tc>
          <w:tcPr>
            <w:tcW w:w="3558" w:type="dxa"/>
            <w:shd w:val="clear" w:color="auto" w:fill="000000" w:themeFill="text1"/>
            <w:vAlign w:val="center"/>
          </w:tcPr>
          <w:p w:rsidR="0002068F" w:rsidRPr="002800DF" w:rsidRDefault="0002068F" w:rsidP="00CF2A8C">
            <w:pPr>
              <w:jc w:val="center"/>
              <w:rPr>
                <w:rFonts w:asciiTheme="minorHAnsi" w:hAnsiTheme="minorHAnsi"/>
                <w:b/>
                <w:color w:val="FFFFFF" w:themeColor="background1"/>
                <w:sz w:val="24"/>
                <w:szCs w:val="24"/>
              </w:rPr>
            </w:pPr>
            <w:r w:rsidRPr="002800DF">
              <w:rPr>
                <w:rFonts w:asciiTheme="minorHAnsi" w:hAnsiTheme="minorHAnsi"/>
                <w:b/>
                <w:color w:val="FFFFFF" w:themeColor="background1"/>
                <w:sz w:val="24"/>
                <w:szCs w:val="24"/>
              </w:rPr>
              <w:t>VOTOS</w:t>
            </w:r>
          </w:p>
        </w:tc>
      </w:tr>
      <w:tr w:rsidR="0002068F" w:rsidRPr="002800DF" w:rsidTr="00CF2A8C">
        <w:tc>
          <w:tcPr>
            <w:tcW w:w="3672" w:type="dxa"/>
            <w:vAlign w:val="center"/>
          </w:tcPr>
          <w:p w:rsidR="0002068F" w:rsidRPr="002800DF" w:rsidRDefault="0002068F" w:rsidP="00CF2A8C">
            <w:pPr>
              <w:jc w:val="center"/>
              <w:rPr>
                <w:rFonts w:asciiTheme="minorHAnsi" w:hAnsiTheme="minorHAnsi"/>
                <w:sz w:val="24"/>
                <w:szCs w:val="24"/>
              </w:rPr>
            </w:pPr>
            <w:r w:rsidRPr="002800DF">
              <w:rPr>
                <w:rFonts w:asciiTheme="minorHAnsi" w:hAnsiTheme="minorHAnsi"/>
                <w:sz w:val="24"/>
                <w:szCs w:val="24"/>
              </w:rPr>
              <w:t>1</w:t>
            </w:r>
          </w:p>
        </w:tc>
        <w:tc>
          <w:tcPr>
            <w:tcW w:w="3558" w:type="dxa"/>
            <w:vAlign w:val="center"/>
          </w:tcPr>
          <w:p w:rsidR="0002068F" w:rsidRPr="002800DF" w:rsidRDefault="0002068F" w:rsidP="00CF2A8C">
            <w:pPr>
              <w:jc w:val="center"/>
              <w:rPr>
                <w:rFonts w:asciiTheme="minorHAnsi" w:hAnsiTheme="minorHAnsi"/>
                <w:sz w:val="24"/>
                <w:szCs w:val="24"/>
              </w:rPr>
            </w:pPr>
            <w:r w:rsidRPr="002800DF">
              <w:rPr>
                <w:rFonts w:asciiTheme="minorHAnsi" w:hAnsiTheme="minorHAnsi"/>
                <w:sz w:val="24"/>
                <w:szCs w:val="24"/>
              </w:rPr>
              <w:t>0</w:t>
            </w:r>
          </w:p>
        </w:tc>
      </w:tr>
      <w:tr w:rsidR="0002068F" w:rsidRPr="002800DF" w:rsidTr="00CF2A8C">
        <w:tc>
          <w:tcPr>
            <w:tcW w:w="3672" w:type="dxa"/>
            <w:vAlign w:val="center"/>
          </w:tcPr>
          <w:p w:rsidR="0002068F" w:rsidRPr="002800DF" w:rsidRDefault="0002068F" w:rsidP="00CF2A8C">
            <w:pPr>
              <w:jc w:val="center"/>
              <w:rPr>
                <w:rFonts w:asciiTheme="minorHAnsi" w:hAnsiTheme="minorHAnsi"/>
                <w:sz w:val="24"/>
                <w:szCs w:val="24"/>
              </w:rPr>
            </w:pPr>
            <w:r w:rsidRPr="002800DF">
              <w:rPr>
                <w:rFonts w:asciiTheme="minorHAnsi" w:hAnsiTheme="minorHAnsi"/>
                <w:sz w:val="24"/>
                <w:szCs w:val="24"/>
              </w:rPr>
              <w:t>2</w:t>
            </w:r>
          </w:p>
        </w:tc>
        <w:tc>
          <w:tcPr>
            <w:tcW w:w="3558" w:type="dxa"/>
            <w:vAlign w:val="center"/>
          </w:tcPr>
          <w:p w:rsidR="0002068F" w:rsidRPr="002800DF" w:rsidRDefault="0002068F" w:rsidP="00CF2A8C">
            <w:pPr>
              <w:jc w:val="center"/>
              <w:rPr>
                <w:rFonts w:asciiTheme="minorHAnsi" w:hAnsiTheme="minorHAnsi"/>
                <w:sz w:val="24"/>
                <w:szCs w:val="24"/>
              </w:rPr>
            </w:pPr>
            <w:r w:rsidRPr="002800DF">
              <w:rPr>
                <w:rFonts w:asciiTheme="minorHAnsi" w:hAnsiTheme="minorHAnsi"/>
                <w:sz w:val="24"/>
                <w:szCs w:val="24"/>
              </w:rPr>
              <w:t>0</w:t>
            </w:r>
          </w:p>
        </w:tc>
      </w:tr>
      <w:tr w:rsidR="0002068F" w:rsidRPr="002800DF" w:rsidTr="00CF2A8C">
        <w:tc>
          <w:tcPr>
            <w:tcW w:w="3672" w:type="dxa"/>
            <w:vAlign w:val="center"/>
          </w:tcPr>
          <w:p w:rsidR="0002068F" w:rsidRPr="002800DF" w:rsidRDefault="0002068F" w:rsidP="00CF2A8C">
            <w:pPr>
              <w:jc w:val="center"/>
              <w:rPr>
                <w:rFonts w:asciiTheme="minorHAnsi" w:hAnsiTheme="minorHAnsi"/>
                <w:sz w:val="24"/>
                <w:szCs w:val="24"/>
              </w:rPr>
            </w:pPr>
            <w:r w:rsidRPr="002800DF">
              <w:rPr>
                <w:rFonts w:asciiTheme="minorHAnsi" w:hAnsiTheme="minorHAnsi"/>
                <w:sz w:val="24"/>
                <w:szCs w:val="24"/>
              </w:rPr>
              <w:t>17</w:t>
            </w:r>
          </w:p>
        </w:tc>
        <w:tc>
          <w:tcPr>
            <w:tcW w:w="3558" w:type="dxa"/>
            <w:vAlign w:val="center"/>
          </w:tcPr>
          <w:p w:rsidR="0002068F" w:rsidRPr="002800DF" w:rsidRDefault="0002068F" w:rsidP="00CF2A8C">
            <w:pPr>
              <w:jc w:val="center"/>
              <w:rPr>
                <w:rFonts w:asciiTheme="minorHAnsi" w:hAnsiTheme="minorHAnsi"/>
                <w:sz w:val="24"/>
                <w:szCs w:val="24"/>
              </w:rPr>
            </w:pPr>
            <w:r w:rsidRPr="002800DF">
              <w:rPr>
                <w:rFonts w:asciiTheme="minorHAnsi" w:hAnsiTheme="minorHAnsi"/>
                <w:sz w:val="24"/>
                <w:szCs w:val="24"/>
              </w:rPr>
              <w:t>3</w:t>
            </w:r>
          </w:p>
        </w:tc>
      </w:tr>
      <w:tr w:rsidR="0002068F" w:rsidRPr="002800DF" w:rsidTr="00CF2A8C">
        <w:tc>
          <w:tcPr>
            <w:tcW w:w="3672" w:type="dxa"/>
            <w:vAlign w:val="center"/>
          </w:tcPr>
          <w:p w:rsidR="0002068F" w:rsidRPr="002800DF" w:rsidRDefault="0002068F" w:rsidP="00CF2A8C">
            <w:pPr>
              <w:jc w:val="center"/>
              <w:rPr>
                <w:rFonts w:asciiTheme="minorHAnsi" w:hAnsiTheme="minorHAnsi"/>
                <w:sz w:val="24"/>
                <w:szCs w:val="24"/>
              </w:rPr>
            </w:pPr>
            <w:r w:rsidRPr="002800DF">
              <w:rPr>
                <w:rFonts w:asciiTheme="minorHAnsi" w:hAnsiTheme="minorHAnsi"/>
                <w:sz w:val="24"/>
                <w:szCs w:val="24"/>
              </w:rPr>
              <w:t>24</w:t>
            </w:r>
          </w:p>
        </w:tc>
        <w:tc>
          <w:tcPr>
            <w:tcW w:w="3558" w:type="dxa"/>
            <w:vAlign w:val="center"/>
          </w:tcPr>
          <w:p w:rsidR="0002068F" w:rsidRPr="002800DF" w:rsidRDefault="0002068F" w:rsidP="00CF2A8C">
            <w:pPr>
              <w:jc w:val="center"/>
              <w:rPr>
                <w:rFonts w:asciiTheme="minorHAnsi" w:hAnsiTheme="minorHAnsi"/>
                <w:sz w:val="24"/>
                <w:szCs w:val="24"/>
              </w:rPr>
            </w:pPr>
            <w:r w:rsidRPr="002800DF">
              <w:rPr>
                <w:rFonts w:asciiTheme="minorHAnsi" w:hAnsiTheme="minorHAnsi"/>
                <w:sz w:val="24"/>
                <w:szCs w:val="24"/>
              </w:rPr>
              <w:t>5</w:t>
            </w:r>
          </w:p>
        </w:tc>
      </w:tr>
    </w:tbl>
    <w:p w:rsidR="0002068F" w:rsidRPr="002800DF" w:rsidRDefault="0002068F" w:rsidP="0002068F">
      <w:pPr>
        <w:spacing w:after="0" w:line="240" w:lineRule="auto"/>
        <w:jc w:val="both"/>
        <w:rPr>
          <w:sz w:val="24"/>
          <w:szCs w:val="24"/>
        </w:rPr>
      </w:pPr>
    </w:p>
    <w:p w:rsidR="0002068F" w:rsidRDefault="0002068F" w:rsidP="0002068F">
      <w:pPr>
        <w:tabs>
          <w:tab w:val="left" w:pos="3930"/>
        </w:tabs>
        <w:spacing w:after="0"/>
        <w:jc w:val="both"/>
      </w:pPr>
    </w:p>
    <w:p w:rsidR="0002068F" w:rsidRDefault="0002068F" w:rsidP="0002068F">
      <w:pPr>
        <w:tabs>
          <w:tab w:val="left" w:pos="3930"/>
        </w:tabs>
        <w:spacing w:after="0"/>
        <w:jc w:val="both"/>
      </w:pPr>
      <w:r>
        <w:rPr>
          <w:noProof/>
        </w:rPr>
        <w:drawing>
          <wp:anchor distT="0" distB="0" distL="114300" distR="114300" simplePos="0" relativeHeight="251704320" behindDoc="1" locked="0" layoutInCell="1" allowOverlap="1">
            <wp:simplePos x="0" y="0"/>
            <wp:positionH relativeFrom="column">
              <wp:posOffset>3670300</wp:posOffset>
            </wp:positionH>
            <wp:positionV relativeFrom="paragraph">
              <wp:posOffset>659130</wp:posOffset>
            </wp:positionV>
            <wp:extent cx="1926590" cy="1148080"/>
            <wp:effectExtent l="19050" t="0" r="0" b="0"/>
            <wp:wrapSquare wrapText="bothSides"/>
            <wp:docPr id="8" name="Imagen 2" descr="C:\Documents and Settings\Mauricio Fernández\Escritorio\logo nuevo i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uricio Fernández\Escritorio\logo nuevo iee.bmp"/>
                    <pic:cNvPicPr>
                      <a:picLocks noChangeAspect="1" noChangeArrowheads="1"/>
                    </pic:cNvPicPr>
                  </pic:nvPicPr>
                  <pic:blipFill>
                    <a:blip r:embed="rId28" cstate="print"/>
                    <a:srcRect/>
                    <a:stretch>
                      <a:fillRect/>
                    </a:stretch>
                  </pic:blipFill>
                  <pic:spPr bwMode="auto">
                    <a:xfrm>
                      <a:off x="0" y="0"/>
                      <a:ext cx="1926590" cy="1148080"/>
                    </a:xfrm>
                    <a:prstGeom prst="rect">
                      <a:avLst/>
                    </a:prstGeom>
                    <a:noFill/>
                    <a:ln w="9525">
                      <a:noFill/>
                      <a:miter lim="800000"/>
                      <a:headEnd/>
                      <a:tailEnd/>
                    </a:ln>
                  </pic:spPr>
                </pic:pic>
              </a:graphicData>
            </a:graphic>
          </wp:anchor>
        </w:drawing>
      </w:r>
      <w:r>
        <w:t xml:space="preserve">Por lo que, el Jurado Calificador decidió por mayoría simple seleccionar la propuesta número veinticuatro como ganadora del Concurso de diseño del nuevo logotipo del Instituto Estatal Electoral de Baja California en base a las características de concepto, originalidad e impacto visual, así como por satisfacer las necesidades institucionales. </w:t>
      </w:r>
    </w:p>
    <w:p w:rsidR="0002068F" w:rsidRDefault="0002068F" w:rsidP="0002068F">
      <w:pPr>
        <w:tabs>
          <w:tab w:val="left" w:pos="3930"/>
        </w:tabs>
        <w:spacing w:after="0"/>
        <w:jc w:val="both"/>
      </w:pPr>
    </w:p>
    <w:p w:rsidR="0002068F" w:rsidRDefault="0002068F" w:rsidP="0002068F">
      <w:pPr>
        <w:tabs>
          <w:tab w:val="left" w:pos="3930"/>
        </w:tabs>
        <w:spacing w:after="0"/>
        <w:jc w:val="both"/>
      </w:pPr>
      <w:r>
        <w:t xml:space="preserve">Por lo tanto la propuesta de diseño número veinticuatro, elaborada por el C. Juan Antonio González Medina, es la ganadora del Concurso de diseño del nuevo logotipo del Instituto Estatal Electoral de Baja California. </w:t>
      </w:r>
    </w:p>
    <w:p w:rsidR="00CF2A8C" w:rsidRDefault="00CF2A8C">
      <w:r>
        <w:br w:type="page"/>
      </w:r>
    </w:p>
    <w:p w:rsidR="0002068F" w:rsidRDefault="0002068F" w:rsidP="0002068F">
      <w:pPr>
        <w:pStyle w:val="Prrafodelista"/>
        <w:numPr>
          <w:ilvl w:val="0"/>
          <w:numId w:val="26"/>
        </w:numPr>
        <w:tabs>
          <w:tab w:val="left" w:pos="3930"/>
        </w:tabs>
        <w:spacing w:after="0"/>
        <w:jc w:val="both"/>
        <w:rPr>
          <w:b/>
        </w:rPr>
      </w:pPr>
      <w:r w:rsidRPr="002800DF">
        <w:rPr>
          <w:b/>
        </w:rPr>
        <w:lastRenderedPageBreak/>
        <w:t>Premiación del Concurso de diseño del nuevo logotipo del Instituto Estatal Electoral de Baja California</w:t>
      </w:r>
      <w:r>
        <w:rPr>
          <w:b/>
        </w:rPr>
        <w:t>.</w:t>
      </w:r>
    </w:p>
    <w:p w:rsidR="0002068F" w:rsidRPr="002800DF" w:rsidRDefault="0002068F" w:rsidP="0002068F">
      <w:pPr>
        <w:pStyle w:val="Prrafodelista"/>
        <w:tabs>
          <w:tab w:val="left" w:pos="3930"/>
        </w:tabs>
        <w:spacing w:after="0"/>
        <w:jc w:val="both"/>
        <w:rPr>
          <w:b/>
        </w:rPr>
      </w:pPr>
    </w:p>
    <w:p w:rsidR="0002068F" w:rsidRDefault="0002068F" w:rsidP="0002068F">
      <w:pPr>
        <w:tabs>
          <w:tab w:val="left" w:pos="3930"/>
        </w:tabs>
        <w:spacing w:after="0"/>
        <w:jc w:val="both"/>
      </w:pPr>
      <w:r>
        <w:t xml:space="preserve">El 28 de mayo, se llevó a cabo la ceremonia de premiación del Concurso de diseño del nuevo logotipo del Instituto Estatal Electoral de Baja California, misma que fue encabezada por el Arq. César Rubén Castro </w:t>
      </w:r>
      <w:proofErr w:type="spellStart"/>
      <w:r>
        <w:t>Bojórquez</w:t>
      </w:r>
      <w:proofErr w:type="spellEnd"/>
      <w:r>
        <w:t xml:space="preserve"> Consejero Presidente del Consejo General, la Lic. Carola Andrade Ramos Consejera Electoral Numeraria, el Mtro. Miguel Ángel Salas Marrón Consejero Electoral Numerario, el Mtro. Jaime Vargas Flores Consejero Electoral Numerario, el Lic. Jesús Lugo González Consejero Electoral Supernumerario, el Lic. Ignacio Calderón Tena Director General del Instituto Electoral y de Participación Ciudadana, el Lic. Javier Castro </w:t>
      </w:r>
      <w:proofErr w:type="spellStart"/>
      <w:r>
        <w:t>Conklen</w:t>
      </w:r>
      <w:proofErr w:type="spellEnd"/>
      <w:r>
        <w:t xml:space="preserve"> Secretario Fedatario, el Lic. Miguel Martín Medrano Valero del Consejo General y los representantes de los Partidos Políticos el Lic. José Aguilar Ceballos, el Lic. Raúl Ramírez Saavedra, el Lic. Rutilo Mendoza Ramírez, y el Lic. Idelfonso </w:t>
      </w:r>
      <w:proofErr w:type="spellStart"/>
      <w:r>
        <w:t>Chomina</w:t>
      </w:r>
      <w:proofErr w:type="spellEnd"/>
      <w:r>
        <w:t xml:space="preserve"> Molina.</w:t>
      </w:r>
    </w:p>
    <w:p w:rsidR="0002068F" w:rsidRDefault="0002068F" w:rsidP="0002068F">
      <w:pPr>
        <w:tabs>
          <w:tab w:val="left" w:pos="3930"/>
        </w:tabs>
        <w:spacing w:after="0"/>
        <w:jc w:val="both"/>
      </w:pPr>
    </w:p>
    <w:p w:rsidR="0002068F" w:rsidRDefault="0002068F" w:rsidP="0002068F">
      <w:pPr>
        <w:tabs>
          <w:tab w:val="left" w:pos="3930"/>
        </w:tabs>
        <w:spacing w:after="0"/>
        <w:jc w:val="both"/>
      </w:pPr>
      <w:r>
        <w:t>En su mensaje de bienvenida, el Presidente de la Comisión de Participación Ciudadana y Educación Cívica del Consejo General Mtro. Miguel Ángel Salas Marrón, explico que el fallo de este concurso fue el resultado de una convocatoria cuyo lanzamiento fue a propuesta del Consejero Electoral Mtro. Jaime Vargas Flores en sesión celebrada el pasado 19 de noviembre de 2014, atendiendo a las reformas al nuevo marco legal electoral en la entidad y trascendente para la misma historia del Instituto Electoral.</w:t>
      </w:r>
    </w:p>
    <w:p w:rsidR="0002068F" w:rsidRDefault="0002068F" w:rsidP="0002068F">
      <w:pPr>
        <w:tabs>
          <w:tab w:val="left" w:pos="3930"/>
        </w:tabs>
        <w:spacing w:after="0"/>
        <w:jc w:val="both"/>
      </w:pPr>
    </w:p>
    <w:p w:rsidR="0002068F" w:rsidRDefault="0002068F" w:rsidP="0002068F">
      <w:pPr>
        <w:tabs>
          <w:tab w:val="left" w:pos="3930"/>
        </w:tabs>
        <w:spacing w:after="0"/>
        <w:jc w:val="both"/>
      </w:pPr>
      <w:r>
        <w:rPr>
          <w:noProof/>
        </w:rPr>
        <w:drawing>
          <wp:anchor distT="0" distB="0" distL="114300" distR="114300" simplePos="0" relativeHeight="251705344" behindDoc="1" locked="0" layoutInCell="1" allowOverlap="1">
            <wp:simplePos x="0" y="0"/>
            <wp:positionH relativeFrom="column">
              <wp:posOffset>3829685</wp:posOffset>
            </wp:positionH>
            <wp:positionV relativeFrom="paragraph">
              <wp:posOffset>104775</wp:posOffset>
            </wp:positionV>
            <wp:extent cx="1851660" cy="1350010"/>
            <wp:effectExtent l="19050" t="0" r="0" b="0"/>
            <wp:wrapSquare wrapText="bothSides"/>
            <wp:docPr id="9" name="Imagen 1" descr="C:\Documents and Settings\Mauricio Fernández\Configuración local\Archivos temporales de Internet\Content.Outlook\VAMBYZ3O\Premiación del Logo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uricio Fernández\Configuración local\Archivos temporales de Internet\Content.Outlook\VAMBYZ3O\Premiación del Logo 031.jpg"/>
                    <pic:cNvPicPr>
                      <a:picLocks noChangeAspect="1" noChangeArrowheads="1"/>
                    </pic:cNvPicPr>
                  </pic:nvPicPr>
                  <pic:blipFill>
                    <a:blip r:embed="rId29" cstate="print"/>
                    <a:srcRect/>
                    <a:stretch>
                      <a:fillRect/>
                    </a:stretch>
                  </pic:blipFill>
                  <pic:spPr bwMode="auto">
                    <a:xfrm>
                      <a:off x="0" y="0"/>
                      <a:ext cx="1851660" cy="1350010"/>
                    </a:xfrm>
                    <a:prstGeom prst="rect">
                      <a:avLst/>
                    </a:prstGeom>
                    <a:noFill/>
                    <a:ln w="9525">
                      <a:noFill/>
                      <a:miter lim="800000"/>
                      <a:headEnd/>
                      <a:tailEnd/>
                    </a:ln>
                  </pic:spPr>
                </pic:pic>
              </a:graphicData>
            </a:graphic>
          </wp:anchor>
        </w:drawing>
      </w:r>
      <w:r>
        <w:t>El C. Juan Antonio González Medina, estudiante de la Facultad de Arquitectura y Diseño de la Universidad Autónoma de Baja California residente de Mexicali, recibió el premio de 10,000 pesos como ganador del Concurso del Nuevo Logotipo para el Instituto Estatal Electoral de Baja California, toda vez que el organismo contará con un nuevo logotipo que fortalezca su identidad electoral y de participación ciudadana, al dejar de ser Instituto Electoral y de Participación Ciudadana del estado de Baja California.</w:t>
      </w:r>
    </w:p>
    <w:p w:rsidR="0002068F" w:rsidRDefault="0002068F" w:rsidP="0002068F">
      <w:pPr>
        <w:tabs>
          <w:tab w:val="left" w:pos="3930"/>
        </w:tabs>
        <w:spacing w:after="0"/>
        <w:jc w:val="both"/>
      </w:pPr>
    </w:p>
    <w:p w:rsidR="0002068F" w:rsidRDefault="0002068F" w:rsidP="0002068F">
      <w:pPr>
        <w:tabs>
          <w:tab w:val="left" w:pos="3930"/>
        </w:tabs>
        <w:spacing w:after="0"/>
        <w:jc w:val="both"/>
      </w:pPr>
      <w:r>
        <w:t>De acuerdo al Autor, en la propuesta “se plasma la importancia de la participación ciudadana por medio de dos figuras humanoides que emergen de una línea horizontal que hace referencia a las urnas electorales, proyectando así la acción de la elección popular y el poder que reside en los ciudadanos, al mismo tiempo que las siluetas delimitan el contorno del Estado de Baja California”.</w:t>
      </w:r>
    </w:p>
    <w:p w:rsidR="0002068F" w:rsidRPr="00EE6149" w:rsidRDefault="0002068F" w:rsidP="0002068F">
      <w:pPr>
        <w:tabs>
          <w:tab w:val="left" w:pos="3930"/>
        </w:tabs>
        <w:spacing w:after="0"/>
        <w:jc w:val="both"/>
        <w:rPr>
          <w:b/>
        </w:rPr>
      </w:pPr>
    </w:p>
    <w:p w:rsidR="0002068F" w:rsidRDefault="0002068F" w:rsidP="0002068F">
      <w:pPr>
        <w:pStyle w:val="Prrafodelista"/>
        <w:numPr>
          <w:ilvl w:val="0"/>
          <w:numId w:val="12"/>
        </w:numPr>
        <w:tabs>
          <w:tab w:val="left" w:pos="3930"/>
        </w:tabs>
        <w:spacing w:after="0"/>
        <w:jc w:val="both"/>
        <w:rPr>
          <w:b/>
        </w:rPr>
      </w:pPr>
      <w:r>
        <w:rPr>
          <w:b/>
        </w:rPr>
        <w:t>Referéndum Legislativo</w:t>
      </w:r>
      <w:r w:rsidRPr="000F5001">
        <w:rPr>
          <w:b/>
        </w:rPr>
        <w:t>.</w:t>
      </w:r>
    </w:p>
    <w:p w:rsidR="0002068F" w:rsidRDefault="0002068F" w:rsidP="0002068F">
      <w:pPr>
        <w:tabs>
          <w:tab w:val="left" w:pos="3930"/>
        </w:tabs>
        <w:spacing w:after="0"/>
        <w:jc w:val="both"/>
        <w:rPr>
          <w:b/>
        </w:rPr>
      </w:pPr>
    </w:p>
    <w:p w:rsidR="0002068F" w:rsidRDefault="0002068F" w:rsidP="0002068F">
      <w:pPr>
        <w:tabs>
          <w:tab w:val="left" w:pos="3930"/>
        </w:tabs>
        <w:spacing w:after="0"/>
        <w:jc w:val="both"/>
      </w:pPr>
      <w:r w:rsidRPr="00EF7EE2">
        <w:t>E</w:t>
      </w:r>
      <w:r>
        <w:t xml:space="preserve">l 29 de Abril del año en curso, se recibió en la Secretaria Técnica de la Comisión de Participación Ciudadana y Educación Cívica misma que el titular de esta Dirección Ejecutiva ocupa, el Expediente </w:t>
      </w:r>
      <w:r>
        <w:lastRenderedPageBreak/>
        <w:t xml:space="preserve">formulado por el Consejo General Electoral en relación a la Solicitud de Referéndum Legislativo presentada por un grupo de ciudadanos, identificada con clave  REFL/001/2015, relativo </w:t>
      </w:r>
      <w:r w:rsidRPr="00EF7EE2">
        <w:t>a las reformas en materia de seguridad social de los trabajadores al servicio del Estado y los Municipios, publicadas el 17 de febrero de 2015 por el Congreso del Estado mediante los decretos 203, 204 y 205</w:t>
      </w:r>
      <w:r>
        <w:t xml:space="preserve">. Por lo que durante este mes, con fundamento en lo dispuesto en el numeral 44 fracción II de la Ley de Participación Ciudadana del Estado de Baja California así como por lo dispuesto en los artículos 84 fracción XI y 158 fracción III del Reglamento Interior del Consejo General Electoral, y a  efectos de ejecutar las acciones necesarias para la elaboración del estudio sobre la trascendencia en la vida pública del Estado la solicitud de Referéndum Legislativo, que por las disposiciones señaladas le compete generar a la Comisión de Participación Ciudadana y Educación en la cual funjo como Secretario Técnico, se inició con la revisión y análisis de la solicitud, de los decretos aludidos y en el caso concreto la Ley de ISSSTECALI abrogada, así como la reforma al numeral 99 de la Constitución Local, a fin de comprender el asunto solicitado a Referéndum Legislativo; para lo cual se elaboró una presentación en formato </w:t>
      </w:r>
      <w:proofErr w:type="spellStart"/>
      <w:r>
        <w:t>power</w:t>
      </w:r>
      <w:proofErr w:type="spellEnd"/>
      <w:r>
        <w:t xml:space="preserve"> </w:t>
      </w:r>
      <w:proofErr w:type="spellStart"/>
      <w:r>
        <w:t>point</w:t>
      </w:r>
      <w:proofErr w:type="spellEnd"/>
      <w:r>
        <w:t xml:space="preserve"> para el Presidente de la Comisión de Participación Ciudadana sobre este tema, así como los avances en el tema del Plebiscito.</w:t>
      </w:r>
    </w:p>
    <w:p w:rsidR="0002068F" w:rsidRDefault="0002068F" w:rsidP="0002068F">
      <w:pPr>
        <w:tabs>
          <w:tab w:val="left" w:pos="3930"/>
        </w:tabs>
        <w:spacing w:after="0"/>
        <w:jc w:val="both"/>
      </w:pPr>
    </w:p>
    <w:p w:rsidR="0002068F" w:rsidRDefault="00CF2A8C" w:rsidP="0002068F">
      <w:pPr>
        <w:tabs>
          <w:tab w:val="left" w:pos="3930"/>
        </w:tabs>
        <w:spacing w:after="0"/>
        <w:jc w:val="center"/>
      </w:pPr>
      <w:r>
        <w:rPr>
          <w:noProof/>
        </w:rPr>
        <w:drawing>
          <wp:anchor distT="0" distB="0" distL="114300" distR="114300" simplePos="0" relativeHeight="251709440" behindDoc="1" locked="0" layoutInCell="1" allowOverlap="1">
            <wp:simplePos x="0" y="0"/>
            <wp:positionH relativeFrom="column">
              <wp:posOffset>3883025</wp:posOffset>
            </wp:positionH>
            <wp:positionV relativeFrom="paragraph">
              <wp:posOffset>1753235</wp:posOffset>
            </wp:positionV>
            <wp:extent cx="2021840" cy="2891790"/>
            <wp:effectExtent l="19050" t="0" r="0" b="0"/>
            <wp:wrapSquare wrapText="bothSides"/>
            <wp:docPr id="6" name="5 Imagen" descr="pl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bmp"/>
                    <pic:cNvPicPr/>
                  </pic:nvPicPr>
                  <pic:blipFill>
                    <a:blip r:embed="rId30" cstate="print"/>
                    <a:stretch>
                      <a:fillRect/>
                    </a:stretch>
                  </pic:blipFill>
                  <pic:spPr>
                    <a:xfrm>
                      <a:off x="0" y="0"/>
                      <a:ext cx="2021840" cy="2891790"/>
                    </a:xfrm>
                    <a:prstGeom prst="rect">
                      <a:avLst/>
                    </a:prstGeom>
                  </pic:spPr>
                </pic:pic>
              </a:graphicData>
            </a:graphic>
          </wp:anchor>
        </w:drawing>
      </w:r>
      <w:r w:rsidR="0002068F">
        <w:rPr>
          <w:noProof/>
        </w:rPr>
        <w:drawing>
          <wp:inline distT="0" distB="0" distL="0" distR="0">
            <wp:extent cx="2724150" cy="2078405"/>
            <wp:effectExtent l="19050" t="0" r="0" b="0"/>
            <wp:docPr id="7" name="6 Imagen" descr="presentac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cion.bmp"/>
                    <pic:cNvPicPr/>
                  </pic:nvPicPr>
                  <pic:blipFill>
                    <a:blip r:embed="rId31" cstate="print"/>
                    <a:stretch>
                      <a:fillRect/>
                    </a:stretch>
                  </pic:blipFill>
                  <pic:spPr>
                    <a:xfrm>
                      <a:off x="0" y="0"/>
                      <a:ext cx="2725239" cy="2079236"/>
                    </a:xfrm>
                    <a:prstGeom prst="rect">
                      <a:avLst/>
                    </a:prstGeom>
                  </pic:spPr>
                </pic:pic>
              </a:graphicData>
            </a:graphic>
          </wp:inline>
        </w:drawing>
      </w:r>
    </w:p>
    <w:p w:rsidR="0002068F" w:rsidRDefault="0002068F" w:rsidP="0002068F">
      <w:pPr>
        <w:tabs>
          <w:tab w:val="left" w:pos="3930"/>
        </w:tabs>
        <w:spacing w:after="0"/>
        <w:jc w:val="both"/>
      </w:pPr>
    </w:p>
    <w:p w:rsidR="00CF2A8C" w:rsidRDefault="00CF2A8C" w:rsidP="0002068F">
      <w:pPr>
        <w:tabs>
          <w:tab w:val="left" w:pos="3930"/>
        </w:tabs>
        <w:spacing w:after="0"/>
        <w:jc w:val="both"/>
      </w:pPr>
    </w:p>
    <w:p w:rsidR="0002068F" w:rsidRDefault="0002068F" w:rsidP="0002068F">
      <w:pPr>
        <w:tabs>
          <w:tab w:val="left" w:pos="3930"/>
        </w:tabs>
        <w:spacing w:after="0"/>
        <w:jc w:val="both"/>
      </w:pPr>
      <w:r>
        <w:t xml:space="preserve">Posteriormente, se organizó un Plan de Trabajo donde se esbozan las actividades a ejecutar por la Comisión de Participación Ciudadana y Educación Cívica, para elaborar el estudio respectivo, a fin de que posteriormente el Consejo General Electoral, cuente con información documental y estadística </w:t>
      </w:r>
      <w:r w:rsidRPr="00EF7EE2">
        <w:t>sobre el tema</w:t>
      </w:r>
      <w:r>
        <w:t xml:space="preserve">, y </w:t>
      </w:r>
      <w:r w:rsidRPr="00EF7EE2">
        <w:t>en el ejercicio de sus atribuciones analice, consulte y obtenga una mayor cantida</w:t>
      </w:r>
      <w:r>
        <w:t>d de elementos para determinar</w:t>
      </w:r>
      <w:r w:rsidRPr="00EF7EE2">
        <w:t xml:space="preserve"> la trascendencia</w:t>
      </w:r>
      <w:r>
        <w:t xml:space="preserve"> o no</w:t>
      </w:r>
      <w:r w:rsidRPr="00EF7EE2">
        <w:t xml:space="preserve"> de las normas aprobadas</w:t>
      </w:r>
      <w:r>
        <w:t>,</w:t>
      </w:r>
      <w:r w:rsidRPr="00EF7EE2">
        <w:t xml:space="preserve"> en la vida pública del Estado</w:t>
      </w:r>
      <w:r>
        <w:t xml:space="preserve"> y basándose en este estudio y los demás elementos que señala la Ley de Participación Ciudadana emita la procedencia o improcedencia del mismo.</w:t>
      </w:r>
    </w:p>
    <w:p w:rsidR="00CF2A8C" w:rsidRDefault="0002068F" w:rsidP="0002068F">
      <w:pPr>
        <w:tabs>
          <w:tab w:val="left" w:pos="3930"/>
        </w:tabs>
        <w:spacing w:after="0"/>
        <w:jc w:val="both"/>
      </w:pPr>
      <w:r>
        <w:lastRenderedPageBreak/>
        <w:t xml:space="preserve"> </w:t>
      </w:r>
    </w:p>
    <w:p w:rsidR="0002068F" w:rsidRPr="00EF7EE2" w:rsidRDefault="0002068F" w:rsidP="0002068F">
      <w:pPr>
        <w:tabs>
          <w:tab w:val="left" w:pos="3930"/>
        </w:tabs>
        <w:spacing w:after="0"/>
        <w:jc w:val="both"/>
      </w:pPr>
      <w:r w:rsidRPr="00EF7EE2">
        <w:t>Para el adecuado desarrollo del estudio, fue solicitado el apoyo de instituciones con reconoci</w:t>
      </w:r>
      <w:r>
        <w:t xml:space="preserve">miento público en el municipio </w:t>
      </w:r>
      <w:r w:rsidRPr="00EF7EE2">
        <w:t xml:space="preserve">y con conocimiento del tema. El apoyo solicitado a dichas instituciones fue en cuanto a opiniones, documentos, estudios e investigaciones relacionados con el tema que se desea consultar mediante el </w:t>
      </w:r>
      <w:r>
        <w:t>Referéndum solicitado</w:t>
      </w:r>
      <w:r w:rsidRPr="00EF7EE2">
        <w:t xml:space="preserve">. </w:t>
      </w:r>
      <w:r>
        <w:t>Las autoridades consultadas fueron las siguientes:</w:t>
      </w:r>
    </w:p>
    <w:p w:rsidR="0002068F" w:rsidRDefault="0002068F" w:rsidP="0002068F">
      <w:pPr>
        <w:tabs>
          <w:tab w:val="left" w:pos="3930"/>
        </w:tabs>
        <w:spacing w:after="0"/>
        <w:jc w:val="both"/>
        <w:rPr>
          <w:b/>
        </w:rPr>
      </w:pPr>
    </w:p>
    <w:tbl>
      <w:tblPr>
        <w:tblStyle w:val="Tablaconcuadrcula"/>
        <w:tblW w:w="7952" w:type="dxa"/>
        <w:jc w:val="center"/>
        <w:tblInd w:w="1102" w:type="dxa"/>
        <w:tblLook w:val="04A0"/>
      </w:tblPr>
      <w:tblGrid>
        <w:gridCol w:w="666"/>
        <w:gridCol w:w="1329"/>
        <w:gridCol w:w="1472"/>
        <w:gridCol w:w="2442"/>
        <w:gridCol w:w="2043"/>
      </w:tblGrid>
      <w:tr w:rsidR="0002068F" w:rsidRPr="00427301" w:rsidTr="00CF2A8C">
        <w:trPr>
          <w:trHeight w:val="294"/>
          <w:jc w:val="center"/>
        </w:trPr>
        <w:tc>
          <w:tcPr>
            <w:tcW w:w="666" w:type="dxa"/>
            <w:shd w:val="clear" w:color="auto" w:fill="000000" w:themeFill="text1"/>
            <w:vAlign w:val="center"/>
          </w:tcPr>
          <w:p w:rsidR="0002068F" w:rsidRPr="004E00A7" w:rsidRDefault="0002068F" w:rsidP="00CF2A8C">
            <w:pPr>
              <w:pStyle w:val="Prrafodelista"/>
              <w:tabs>
                <w:tab w:val="left" w:pos="426"/>
              </w:tabs>
              <w:ind w:left="-110" w:right="-108"/>
              <w:jc w:val="center"/>
              <w:rPr>
                <w:rFonts w:asciiTheme="minorHAnsi" w:hAnsiTheme="minorHAnsi"/>
                <w:b/>
                <w:color w:val="FFFFFF" w:themeColor="background1"/>
                <w:sz w:val="16"/>
                <w:szCs w:val="16"/>
              </w:rPr>
            </w:pPr>
            <w:r w:rsidRPr="004E00A7">
              <w:rPr>
                <w:rFonts w:asciiTheme="minorHAnsi" w:hAnsiTheme="minorHAnsi" w:cs="Humanst521 BT"/>
                <w:color w:val="FFFFFF" w:themeColor="background1"/>
                <w:sz w:val="28"/>
                <w:szCs w:val="28"/>
                <w:lang w:eastAsia="en-US"/>
              </w:rPr>
              <w:br w:type="page"/>
            </w:r>
            <w:r w:rsidRPr="004E00A7">
              <w:rPr>
                <w:rFonts w:asciiTheme="minorHAnsi" w:hAnsiTheme="minorHAnsi"/>
                <w:b/>
                <w:color w:val="FFFFFF" w:themeColor="background1"/>
                <w:sz w:val="16"/>
                <w:szCs w:val="16"/>
              </w:rPr>
              <w:t>NO.</w:t>
            </w:r>
          </w:p>
        </w:tc>
        <w:tc>
          <w:tcPr>
            <w:tcW w:w="1329" w:type="dxa"/>
            <w:shd w:val="clear" w:color="auto" w:fill="000000" w:themeFill="text1"/>
            <w:vAlign w:val="center"/>
          </w:tcPr>
          <w:p w:rsidR="0002068F" w:rsidRPr="004E00A7" w:rsidRDefault="0002068F" w:rsidP="00CF2A8C">
            <w:pPr>
              <w:pStyle w:val="Prrafodelista"/>
              <w:tabs>
                <w:tab w:val="left" w:pos="426"/>
              </w:tabs>
              <w:ind w:left="-110" w:right="-108"/>
              <w:jc w:val="center"/>
              <w:rPr>
                <w:rFonts w:asciiTheme="minorHAnsi" w:hAnsiTheme="minorHAnsi"/>
                <w:b/>
                <w:color w:val="FFFFFF" w:themeColor="background1"/>
                <w:sz w:val="16"/>
                <w:szCs w:val="16"/>
              </w:rPr>
            </w:pPr>
            <w:r w:rsidRPr="004E00A7">
              <w:rPr>
                <w:rFonts w:asciiTheme="minorHAnsi" w:hAnsiTheme="minorHAnsi"/>
                <w:b/>
                <w:color w:val="FFFFFF" w:themeColor="background1"/>
                <w:sz w:val="16"/>
                <w:szCs w:val="16"/>
              </w:rPr>
              <w:t xml:space="preserve">FECHA DEL OFICIO </w:t>
            </w:r>
          </w:p>
          <w:p w:rsidR="0002068F" w:rsidRPr="004E00A7" w:rsidRDefault="0002068F" w:rsidP="00CF2A8C">
            <w:pPr>
              <w:pStyle w:val="Prrafodelista"/>
              <w:tabs>
                <w:tab w:val="left" w:pos="426"/>
              </w:tabs>
              <w:ind w:left="-110" w:right="-108"/>
              <w:jc w:val="center"/>
              <w:rPr>
                <w:rFonts w:asciiTheme="minorHAnsi" w:hAnsiTheme="minorHAnsi"/>
                <w:b/>
                <w:color w:val="FFFFFF" w:themeColor="background1"/>
                <w:sz w:val="16"/>
                <w:szCs w:val="16"/>
              </w:rPr>
            </w:pPr>
            <w:r w:rsidRPr="004E00A7">
              <w:rPr>
                <w:rFonts w:asciiTheme="minorHAnsi" w:hAnsiTheme="minorHAnsi"/>
                <w:b/>
                <w:color w:val="FFFFFF" w:themeColor="background1"/>
                <w:sz w:val="16"/>
                <w:szCs w:val="16"/>
              </w:rPr>
              <w:t>DE SOLICITUD DE INFORMACIÓN</w:t>
            </w:r>
          </w:p>
        </w:tc>
        <w:tc>
          <w:tcPr>
            <w:tcW w:w="1472" w:type="dxa"/>
            <w:shd w:val="clear" w:color="auto" w:fill="000000" w:themeFill="text1"/>
            <w:vAlign w:val="center"/>
          </w:tcPr>
          <w:p w:rsidR="0002068F" w:rsidRPr="004E00A7" w:rsidRDefault="0002068F" w:rsidP="00CF2A8C">
            <w:pPr>
              <w:pStyle w:val="Prrafodelista"/>
              <w:tabs>
                <w:tab w:val="left" w:pos="426"/>
              </w:tabs>
              <w:ind w:left="-127" w:right="-191"/>
              <w:jc w:val="center"/>
              <w:rPr>
                <w:rFonts w:asciiTheme="minorHAnsi" w:hAnsiTheme="minorHAnsi"/>
                <w:b/>
                <w:color w:val="FFFFFF" w:themeColor="background1"/>
                <w:sz w:val="16"/>
                <w:szCs w:val="16"/>
              </w:rPr>
            </w:pPr>
            <w:r w:rsidRPr="004E00A7">
              <w:rPr>
                <w:rFonts w:asciiTheme="minorHAnsi" w:hAnsiTheme="minorHAnsi"/>
                <w:b/>
                <w:color w:val="FFFFFF" w:themeColor="background1"/>
                <w:sz w:val="16"/>
                <w:szCs w:val="16"/>
              </w:rPr>
              <w:t>NÚMERO DE OFICIO</w:t>
            </w:r>
          </w:p>
        </w:tc>
        <w:tc>
          <w:tcPr>
            <w:tcW w:w="2442" w:type="dxa"/>
            <w:shd w:val="clear" w:color="auto" w:fill="000000" w:themeFill="text1"/>
            <w:vAlign w:val="center"/>
          </w:tcPr>
          <w:p w:rsidR="0002068F" w:rsidRPr="004E00A7" w:rsidRDefault="0002068F" w:rsidP="00CF2A8C">
            <w:pPr>
              <w:pStyle w:val="Prrafodelista"/>
              <w:tabs>
                <w:tab w:val="left" w:pos="426"/>
              </w:tabs>
              <w:ind w:left="0"/>
              <w:jc w:val="center"/>
              <w:rPr>
                <w:rFonts w:asciiTheme="minorHAnsi" w:hAnsiTheme="minorHAnsi"/>
                <w:b/>
                <w:color w:val="FFFFFF" w:themeColor="background1"/>
                <w:sz w:val="16"/>
                <w:szCs w:val="16"/>
              </w:rPr>
            </w:pPr>
            <w:r w:rsidRPr="004E00A7">
              <w:rPr>
                <w:rFonts w:asciiTheme="minorHAnsi" w:hAnsiTheme="minorHAnsi"/>
                <w:b/>
                <w:color w:val="FFFFFF" w:themeColor="background1"/>
                <w:sz w:val="16"/>
                <w:szCs w:val="16"/>
              </w:rPr>
              <w:t>INSTITUCIÓN U ORGANISMO SELECCIONADO</w:t>
            </w:r>
          </w:p>
        </w:tc>
        <w:tc>
          <w:tcPr>
            <w:tcW w:w="2043" w:type="dxa"/>
            <w:shd w:val="clear" w:color="auto" w:fill="000000" w:themeFill="text1"/>
            <w:vAlign w:val="center"/>
          </w:tcPr>
          <w:p w:rsidR="0002068F" w:rsidRPr="004E00A7" w:rsidRDefault="0002068F" w:rsidP="00CF2A8C">
            <w:pPr>
              <w:pStyle w:val="Prrafodelista"/>
              <w:tabs>
                <w:tab w:val="left" w:pos="426"/>
              </w:tabs>
              <w:ind w:left="0"/>
              <w:jc w:val="center"/>
              <w:rPr>
                <w:rFonts w:asciiTheme="minorHAnsi" w:hAnsiTheme="minorHAnsi"/>
                <w:b/>
                <w:color w:val="FFFFFF" w:themeColor="background1"/>
                <w:sz w:val="16"/>
                <w:szCs w:val="16"/>
              </w:rPr>
            </w:pPr>
            <w:r w:rsidRPr="004E00A7">
              <w:rPr>
                <w:rFonts w:asciiTheme="minorHAnsi" w:hAnsiTheme="minorHAnsi"/>
                <w:b/>
                <w:color w:val="FFFFFF" w:themeColor="background1"/>
                <w:sz w:val="16"/>
                <w:szCs w:val="16"/>
              </w:rPr>
              <w:t xml:space="preserve">NOMBRE  Y  CARGO </w:t>
            </w:r>
          </w:p>
        </w:tc>
      </w:tr>
      <w:tr w:rsidR="0002068F" w:rsidRPr="00427301" w:rsidTr="00CF2A8C">
        <w:trPr>
          <w:trHeight w:val="314"/>
          <w:jc w:val="center"/>
        </w:trPr>
        <w:tc>
          <w:tcPr>
            <w:tcW w:w="666" w:type="dxa"/>
            <w:vAlign w:val="center"/>
          </w:tcPr>
          <w:p w:rsidR="0002068F" w:rsidRPr="00427301" w:rsidRDefault="0002068F" w:rsidP="00CF2A8C">
            <w:pPr>
              <w:tabs>
                <w:tab w:val="left" w:pos="426"/>
              </w:tabs>
              <w:jc w:val="center"/>
              <w:rPr>
                <w:rFonts w:asciiTheme="minorHAnsi" w:hAnsiTheme="minorHAnsi"/>
                <w:sz w:val="16"/>
                <w:szCs w:val="16"/>
              </w:rPr>
            </w:pPr>
            <w:r w:rsidRPr="00427301">
              <w:rPr>
                <w:rFonts w:asciiTheme="minorHAnsi" w:hAnsiTheme="minorHAnsi"/>
                <w:sz w:val="16"/>
                <w:szCs w:val="16"/>
              </w:rPr>
              <w:t>1</w:t>
            </w:r>
          </w:p>
        </w:tc>
        <w:tc>
          <w:tcPr>
            <w:tcW w:w="1329" w:type="dxa"/>
            <w:vAlign w:val="center"/>
          </w:tcPr>
          <w:p w:rsidR="0002068F" w:rsidRPr="00427301" w:rsidRDefault="0002068F" w:rsidP="00CF2A8C">
            <w:pPr>
              <w:tabs>
                <w:tab w:val="left" w:pos="426"/>
              </w:tabs>
              <w:jc w:val="center"/>
              <w:rPr>
                <w:rFonts w:asciiTheme="minorHAnsi" w:hAnsiTheme="minorHAnsi"/>
                <w:sz w:val="16"/>
                <w:szCs w:val="16"/>
              </w:rPr>
            </w:pPr>
            <w:r w:rsidRPr="00427301">
              <w:rPr>
                <w:rFonts w:asciiTheme="minorHAnsi" w:hAnsiTheme="minorHAnsi"/>
                <w:sz w:val="16"/>
                <w:szCs w:val="16"/>
              </w:rPr>
              <w:t>21/05/2015</w:t>
            </w:r>
          </w:p>
        </w:tc>
        <w:tc>
          <w:tcPr>
            <w:tcW w:w="1472" w:type="dxa"/>
            <w:vAlign w:val="center"/>
          </w:tcPr>
          <w:p w:rsidR="0002068F" w:rsidRPr="00427301" w:rsidRDefault="0002068F" w:rsidP="00CF2A8C">
            <w:pPr>
              <w:tabs>
                <w:tab w:val="left" w:pos="-122"/>
              </w:tabs>
              <w:jc w:val="center"/>
              <w:rPr>
                <w:rFonts w:asciiTheme="minorHAnsi" w:hAnsiTheme="minorHAnsi"/>
                <w:sz w:val="16"/>
                <w:szCs w:val="16"/>
              </w:rPr>
            </w:pPr>
            <w:r w:rsidRPr="00427301">
              <w:rPr>
                <w:rFonts w:asciiTheme="minorHAnsi" w:hAnsiTheme="minorHAnsi"/>
                <w:sz w:val="16"/>
                <w:szCs w:val="16"/>
              </w:rPr>
              <w:t>CPCYEC/135/2015</w:t>
            </w:r>
          </w:p>
        </w:tc>
        <w:tc>
          <w:tcPr>
            <w:tcW w:w="2442" w:type="dxa"/>
            <w:vAlign w:val="center"/>
          </w:tcPr>
          <w:p w:rsidR="0002068F" w:rsidRPr="00427301" w:rsidRDefault="0002068F" w:rsidP="00CF2A8C">
            <w:pPr>
              <w:tabs>
                <w:tab w:val="left" w:pos="-122"/>
              </w:tabs>
              <w:jc w:val="center"/>
              <w:rPr>
                <w:rFonts w:asciiTheme="minorHAnsi" w:hAnsiTheme="minorHAnsi"/>
                <w:sz w:val="16"/>
                <w:szCs w:val="16"/>
              </w:rPr>
            </w:pPr>
            <w:r w:rsidRPr="00427301">
              <w:rPr>
                <w:rFonts w:asciiTheme="minorHAnsi" w:hAnsiTheme="minorHAnsi"/>
                <w:sz w:val="16"/>
                <w:szCs w:val="16"/>
              </w:rPr>
              <w:t>Instituto de Seguridad y Servicios Sociales de los Trabajadores del Gobierno y Municipios del Estado de Baja California</w:t>
            </w:r>
          </w:p>
        </w:tc>
        <w:tc>
          <w:tcPr>
            <w:tcW w:w="2043" w:type="dxa"/>
            <w:vAlign w:val="center"/>
          </w:tcPr>
          <w:p w:rsidR="0002068F" w:rsidRPr="00427301" w:rsidRDefault="0002068F" w:rsidP="00CF2A8C">
            <w:pPr>
              <w:tabs>
                <w:tab w:val="left" w:pos="37"/>
              </w:tabs>
              <w:ind w:left="37"/>
              <w:jc w:val="center"/>
              <w:rPr>
                <w:rFonts w:asciiTheme="minorHAnsi" w:hAnsiTheme="minorHAnsi"/>
                <w:sz w:val="16"/>
                <w:szCs w:val="16"/>
              </w:rPr>
            </w:pPr>
            <w:r w:rsidRPr="00427301">
              <w:rPr>
                <w:rFonts w:asciiTheme="minorHAnsi" w:hAnsiTheme="minorHAnsi"/>
                <w:sz w:val="16"/>
                <w:szCs w:val="16"/>
              </w:rPr>
              <w:t>Dr. Javier Meza López (</w:t>
            </w:r>
            <w:r w:rsidRPr="00427301">
              <w:rPr>
                <w:rFonts w:asciiTheme="minorHAnsi" w:hAnsiTheme="minorHAnsi"/>
                <w:i/>
                <w:sz w:val="16"/>
                <w:szCs w:val="16"/>
              </w:rPr>
              <w:t>Director General)</w:t>
            </w:r>
          </w:p>
        </w:tc>
      </w:tr>
      <w:tr w:rsidR="0002068F" w:rsidRPr="00427301" w:rsidTr="00CF2A8C">
        <w:trPr>
          <w:trHeight w:val="309"/>
          <w:jc w:val="center"/>
        </w:trPr>
        <w:tc>
          <w:tcPr>
            <w:tcW w:w="666" w:type="dxa"/>
            <w:vAlign w:val="center"/>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2</w:t>
            </w:r>
          </w:p>
        </w:tc>
        <w:tc>
          <w:tcPr>
            <w:tcW w:w="1329" w:type="dxa"/>
            <w:vAlign w:val="center"/>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21/05/2015</w:t>
            </w:r>
          </w:p>
        </w:tc>
        <w:tc>
          <w:tcPr>
            <w:tcW w:w="1472" w:type="dxa"/>
            <w:vAlign w:val="center"/>
          </w:tcPr>
          <w:p w:rsidR="0002068F" w:rsidRPr="00427301" w:rsidRDefault="0002068F" w:rsidP="00CF2A8C">
            <w:pPr>
              <w:tabs>
                <w:tab w:val="left" w:pos="-122"/>
              </w:tabs>
              <w:jc w:val="center"/>
              <w:rPr>
                <w:rFonts w:asciiTheme="minorHAnsi" w:hAnsiTheme="minorHAnsi"/>
                <w:sz w:val="16"/>
                <w:szCs w:val="16"/>
              </w:rPr>
            </w:pPr>
            <w:r w:rsidRPr="00427301">
              <w:rPr>
                <w:rFonts w:asciiTheme="minorHAnsi" w:hAnsiTheme="minorHAnsi"/>
                <w:sz w:val="16"/>
                <w:szCs w:val="16"/>
              </w:rPr>
              <w:t>CPCYEC/136/2015</w:t>
            </w:r>
          </w:p>
        </w:tc>
        <w:tc>
          <w:tcPr>
            <w:tcW w:w="2442" w:type="dxa"/>
            <w:vAlign w:val="center"/>
          </w:tcPr>
          <w:p w:rsidR="0002068F" w:rsidRPr="00427301" w:rsidRDefault="0002068F" w:rsidP="00CF2A8C">
            <w:pPr>
              <w:tabs>
                <w:tab w:val="left" w:pos="-108"/>
                <w:tab w:val="left" w:pos="426"/>
              </w:tabs>
              <w:jc w:val="center"/>
              <w:rPr>
                <w:rFonts w:asciiTheme="minorHAnsi" w:hAnsiTheme="minorHAnsi"/>
                <w:sz w:val="16"/>
                <w:szCs w:val="16"/>
              </w:rPr>
            </w:pPr>
            <w:r w:rsidRPr="00427301">
              <w:rPr>
                <w:rFonts w:asciiTheme="minorHAnsi" w:hAnsiTheme="minorHAnsi"/>
                <w:sz w:val="16"/>
                <w:szCs w:val="16"/>
              </w:rPr>
              <w:t>Universidad Autónoma de Baja California</w:t>
            </w:r>
          </w:p>
        </w:tc>
        <w:tc>
          <w:tcPr>
            <w:tcW w:w="2043" w:type="dxa"/>
            <w:vAlign w:val="center"/>
          </w:tcPr>
          <w:p w:rsidR="0002068F" w:rsidRPr="00427301" w:rsidRDefault="0002068F" w:rsidP="00CF2A8C">
            <w:pPr>
              <w:tabs>
                <w:tab w:val="left" w:pos="37"/>
                <w:tab w:val="left" w:pos="426"/>
              </w:tabs>
              <w:ind w:left="37"/>
              <w:jc w:val="center"/>
              <w:rPr>
                <w:rFonts w:asciiTheme="minorHAnsi" w:hAnsiTheme="minorHAnsi"/>
                <w:sz w:val="16"/>
                <w:szCs w:val="16"/>
              </w:rPr>
            </w:pPr>
            <w:r w:rsidRPr="00427301">
              <w:rPr>
                <w:rFonts w:asciiTheme="minorHAnsi" w:hAnsiTheme="minorHAnsi"/>
                <w:sz w:val="16"/>
                <w:szCs w:val="16"/>
              </w:rPr>
              <w:t xml:space="preserve">Dr. Juan Manuel </w:t>
            </w:r>
            <w:proofErr w:type="spellStart"/>
            <w:r w:rsidRPr="00427301">
              <w:rPr>
                <w:rFonts w:asciiTheme="minorHAnsi" w:hAnsiTheme="minorHAnsi"/>
                <w:sz w:val="16"/>
                <w:szCs w:val="16"/>
              </w:rPr>
              <w:t>Ocegueda</w:t>
            </w:r>
            <w:proofErr w:type="spellEnd"/>
            <w:r w:rsidRPr="00427301">
              <w:rPr>
                <w:rFonts w:asciiTheme="minorHAnsi" w:hAnsiTheme="minorHAnsi"/>
                <w:sz w:val="16"/>
                <w:szCs w:val="16"/>
              </w:rPr>
              <w:t xml:space="preserve"> Hernández (</w:t>
            </w:r>
            <w:r w:rsidRPr="00427301">
              <w:rPr>
                <w:rFonts w:asciiTheme="minorHAnsi" w:hAnsiTheme="minorHAnsi"/>
                <w:i/>
                <w:sz w:val="16"/>
                <w:szCs w:val="16"/>
              </w:rPr>
              <w:t>Rector)</w:t>
            </w:r>
          </w:p>
        </w:tc>
      </w:tr>
      <w:tr w:rsidR="0002068F" w:rsidRPr="00427301" w:rsidTr="00CF2A8C">
        <w:trPr>
          <w:trHeight w:val="303"/>
          <w:jc w:val="center"/>
        </w:trPr>
        <w:tc>
          <w:tcPr>
            <w:tcW w:w="666" w:type="dxa"/>
            <w:vAlign w:val="center"/>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3</w:t>
            </w:r>
          </w:p>
        </w:tc>
        <w:tc>
          <w:tcPr>
            <w:tcW w:w="1329" w:type="dxa"/>
            <w:vAlign w:val="center"/>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21/05/2015</w:t>
            </w:r>
          </w:p>
        </w:tc>
        <w:tc>
          <w:tcPr>
            <w:tcW w:w="1472" w:type="dxa"/>
            <w:vAlign w:val="center"/>
          </w:tcPr>
          <w:p w:rsidR="0002068F" w:rsidRPr="00427301" w:rsidRDefault="0002068F" w:rsidP="00CF2A8C">
            <w:pPr>
              <w:tabs>
                <w:tab w:val="left" w:pos="-122"/>
              </w:tabs>
              <w:jc w:val="center"/>
              <w:rPr>
                <w:rFonts w:asciiTheme="minorHAnsi" w:hAnsiTheme="minorHAnsi"/>
                <w:sz w:val="16"/>
                <w:szCs w:val="16"/>
              </w:rPr>
            </w:pPr>
            <w:r w:rsidRPr="00427301">
              <w:rPr>
                <w:rFonts w:asciiTheme="minorHAnsi" w:hAnsiTheme="minorHAnsi"/>
                <w:sz w:val="16"/>
                <w:szCs w:val="16"/>
              </w:rPr>
              <w:t>CPCYEC/137/2015</w:t>
            </w:r>
          </w:p>
        </w:tc>
        <w:tc>
          <w:tcPr>
            <w:tcW w:w="2442" w:type="dxa"/>
            <w:vAlign w:val="center"/>
          </w:tcPr>
          <w:p w:rsidR="0002068F" w:rsidRPr="00427301" w:rsidRDefault="0002068F" w:rsidP="00CF2A8C">
            <w:pPr>
              <w:tabs>
                <w:tab w:val="left" w:pos="-108"/>
                <w:tab w:val="left" w:pos="426"/>
              </w:tabs>
              <w:jc w:val="center"/>
              <w:rPr>
                <w:rFonts w:asciiTheme="minorHAnsi" w:hAnsiTheme="minorHAnsi"/>
                <w:sz w:val="16"/>
                <w:szCs w:val="16"/>
              </w:rPr>
            </w:pPr>
            <w:r w:rsidRPr="00427301">
              <w:rPr>
                <w:rFonts w:asciiTheme="minorHAnsi" w:hAnsiTheme="minorHAnsi"/>
                <w:sz w:val="16"/>
                <w:szCs w:val="16"/>
              </w:rPr>
              <w:t>Secretaria de Planeación y Finanzas del Estado de Baja California</w:t>
            </w:r>
          </w:p>
        </w:tc>
        <w:tc>
          <w:tcPr>
            <w:tcW w:w="2043" w:type="dxa"/>
            <w:vAlign w:val="center"/>
          </w:tcPr>
          <w:p w:rsidR="0002068F" w:rsidRPr="00427301" w:rsidRDefault="0002068F" w:rsidP="00CF2A8C">
            <w:pPr>
              <w:tabs>
                <w:tab w:val="left" w:pos="37"/>
                <w:tab w:val="left" w:pos="426"/>
              </w:tabs>
              <w:ind w:left="37"/>
              <w:jc w:val="center"/>
              <w:rPr>
                <w:rFonts w:asciiTheme="minorHAnsi" w:hAnsiTheme="minorHAnsi"/>
                <w:sz w:val="16"/>
                <w:szCs w:val="16"/>
              </w:rPr>
            </w:pPr>
            <w:r w:rsidRPr="00427301">
              <w:rPr>
                <w:rFonts w:asciiTheme="minorHAnsi" w:hAnsiTheme="minorHAnsi"/>
                <w:sz w:val="16"/>
                <w:szCs w:val="16"/>
              </w:rPr>
              <w:t>Lic. Antonio Valladolid Rodríguez</w:t>
            </w:r>
          </w:p>
          <w:p w:rsidR="0002068F" w:rsidRPr="00427301" w:rsidRDefault="0002068F" w:rsidP="00CF2A8C">
            <w:pPr>
              <w:tabs>
                <w:tab w:val="left" w:pos="37"/>
                <w:tab w:val="left" w:pos="426"/>
              </w:tabs>
              <w:ind w:left="37"/>
              <w:jc w:val="center"/>
              <w:rPr>
                <w:rFonts w:asciiTheme="minorHAnsi" w:hAnsiTheme="minorHAnsi"/>
                <w:i/>
                <w:sz w:val="16"/>
                <w:szCs w:val="16"/>
              </w:rPr>
            </w:pPr>
            <w:r w:rsidRPr="00427301">
              <w:rPr>
                <w:rFonts w:asciiTheme="minorHAnsi" w:hAnsiTheme="minorHAnsi"/>
                <w:i/>
                <w:sz w:val="16"/>
                <w:szCs w:val="16"/>
              </w:rPr>
              <w:t>(Secretario)</w:t>
            </w:r>
          </w:p>
        </w:tc>
      </w:tr>
      <w:tr w:rsidR="0002068F" w:rsidRPr="00427301" w:rsidTr="00CF2A8C">
        <w:trPr>
          <w:trHeight w:val="303"/>
          <w:jc w:val="center"/>
        </w:trPr>
        <w:tc>
          <w:tcPr>
            <w:tcW w:w="666" w:type="dxa"/>
            <w:vAlign w:val="center"/>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4</w:t>
            </w:r>
          </w:p>
        </w:tc>
        <w:tc>
          <w:tcPr>
            <w:tcW w:w="1329" w:type="dxa"/>
            <w:vAlign w:val="center"/>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21/05/2015</w:t>
            </w:r>
          </w:p>
        </w:tc>
        <w:tc>
          <w:tcPr>
            <w:tcW w:w="1472" w:type="dxa"/>
            <w:vAlign w:val="center"/>
          </w:tcPr>
          <w:p w:rsidR="0002068F" w:rsidRPr="00427301" w:rsidRDefault="0002068F" w:rsidP="00CF2A8C">
            <w:pPr>
              <w:tabs>
                <w:tab w:val="left" w:pos="-122"/>
              </w:tabs>
              <w:jc w:val="center"/>
              <w:rPr>
                <w:rFonts w:asciiTheme="minorHAnsi" w:hAnsiTheme="minorHAnsi"/>
                <w:sz w:val="16"/>
                <w:szCs w:val="16"/>
              </w:rPr>
            </w:pPr>
            <w:r w:rsidRPr="00427301">
              <w:rPr>
                <w:rFonts w:asciiTheme="minorHAnsi" w:hAnsiTheme="minorHAnsi"/>
                <w:sz w:val="16"/>
                <w:szCs w:val="16"/>
              </w:rPr>
              <w:t>CPCYEC/138/2015</w:t>
            </w:r>
          </w:p>
        </w:tc>
        <w:tc>
          <w:tcPr>
            <w:tcW w:w="2442" w:type="dxa"/>
            <w:vAlign w:val="center"/>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Procuraduría Fiscal del Estado de Baja California</w:t>
            </w:r>
          </w:p>
        </w:tc>
        <w:tc>
          <w:tcPr>
            <w:tcW w:w="2043" w:type="dxa"/>
            <w:vAlign w:val="center"/>
          </w:tcPr>
          <w:p w:rsidR="0002068F" w:rsidRPr="00427301" w:rsidRDefault="0002068F" w:rsidP="00CF2A8C">
            <w:pPr>
              <w:tabs>
                <w:tab w:val="left" w:pos="37"/>
                <w:tab w:val="left" w:pos="426"/>
              </w:tabs>
              <w:ind w:left="37"/>
              <w:jc w:val="center"/>
              <w:rPr>
                <w:rFonts w:asciiTheme="minorHAnsi" w:hAnsiTheme="minorHAnsi"/>
                <w:sz w:val="16"/>
                <w:szCs w:val="16"/>
              </w:rPr>
            </w:pPr>
            <w:r w:rsidRPr="00427301">
              <w:rPr>
                <w:rFonts w:asciiTheme="minorHAnsi" w:hAnsiTheme="minorHAnsi"/>
                <w:sz w:val="16"/>
                <w:szCs w:val="16"/>
              </w:rPr>
              <w:t>Lic. Jaime Roberto Guerra Pérez (</w:t>
            </w:r>
            <w:r w:rsidRPr="00427301">
              <w:rPr>
                <w:rFonts w:asciiTheme="minorHAnsi" w:hAnsiTheme="minorHAnsi"/>
                <w:i/>
                <w:sz w:val="16"/>
                <w:szCs w:val="16"/>
              </w:rPr>
              <w:t>Procurador)</w:t>
            </w:r>
          </w:p>
        </w:tc>
      </w:tr>
      <w:tr w:rsidR="0002068F" w:rsidRPr="00427301" w:rsidTr="00CF2A8C">
        <w:trPr>
          <w:trHeight w:val="303"/>
          <w:jc w:val="center"/>
        </w:trPr>
        <w:tc>
          <w:tcPr>
            <w:tcW w:w="666" w:type="dxa"/>
            <w:vAlign w:val="center"/>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5</w:t>
            </w:r>
          </w:p>
        </w:tc>
        <w:tc>
          <w:tcPr>
            <w:tcW w:w="1329" w:type="dxa"/>
            <w:vAlign w:val="center"/>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21/05/2015</w:t>
            </w:r>
          </w:p>
        </w:tc>
        <w:tc>
          <w:tcPr>
            <w:tcW w:w="1472" w:type="dxa"/>
            <w:vAlign w:val="center"/>
          </w:tcPr>
          <w:p w:rsidR="0002068F" w:rsidRPr="00427301" w:rsidRDefault="0002068F" w:rsidP="00CF2A8C">
            <w:pPr>
              <w:tabs>
                <w:tab w:val="left" w:pos="-122"/>
              </w:tabs>
              <w:jc w:val="center"/>
              <w:rPr>
                <w:rFonts w:asciiTheme="minorHAnsi" w:hAnsiTheme="minorHAnsi"/>
                <w:sz w:val="16"/>
                <w:szCs w:val="16"/>
              </w:rPr>
            </w:pPr>
            <w:r w:rsidRPr="00427301">
              <w:rPr>
                <w:rFonts w:asciiTheme="minorHAnsi" w:hAnsiTheme="minorHAnsi"/>
                <w:sz w:val="16"/>
                <w:szCs w:val="16"/>
              </w:rPr>
              <w:t>CPCYEC/139/2015</w:t>
            </w:r>
          </w:p>
        </w:tc>
        <w:tc>
          <w:tcPr>
            <w:tcW w:w="2442" w:type="dxa"/>
            <w:vAlign w:val="center"/>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Secretaria de Educación y Bienestar Social y Dirección General del ISEP del Estado</w:t>
            </w:r>
          </w:p>
        </w:tc>
        <w:tc>
          <w:tcPr>
            <w:tcW w:w="2043" w:type="dxa"/>
            <w:vAlign w:val="center"/>
          </w:tcPr>
          <w:p w:rsidR="0002068F" w:rsidRPr="00427301" w:rsidRDefault="0002068F" w:rsidP="00CF2A8C">
            <w:pPr>
              <w:tabs>
                <w:tab w:val="left" w:pos="37"/>
                <w:tab w:val="left" w:pos="426"/>
              </w:tabs>
              <w:ind w:left="37"/>
              <w:jc w:val="center"/>
              <w:rPr>
                <w:rFonts w:asciiTheme="minorHAnsi" w:hAnsiTheme="minorHAnsi"/>
                <w:sz w:val="16"/>
                <w:szCs w:val="16"/>
              </w:rPr>
            </w:pPr>
            <w:r w:rsidRPr="00427301">
              <w:rPr>
                <w:rFonts w:asciiTheme="minorHAnsi" w:hAnsiTheme="minorHAnsi"/>
                <w:sz w:val="16"/>
                <w:szCs w:val="16"/>
              </w:rPr>
              <w:t>Dr. Mario Gerardo Herrera Zarate (</w:t>
            </w:r>
            <w:r w:rsidRPr="00427301">
              <w:rPr>
                <w:rFonts w:asciiTheme="minorHAnsi" w:hAnsiTheme="minorHAnsi"/>
                <w:i/>
                <w:sz w:val="16"/>
                <w:szCs w:val="16"/>
              </w:rPr>
              <w:t>Secretario)</w:t>
            </w:r>
          </w:p>
        </w:tc>
      </w:tr>
      <w:tr w:rsidR="0002068F" w:rsidRPr="00427301" w:rsidTr="00CF2A8C">
        <w:trPr>
          <w:trHeight w:val="303"/>
          <w:jc w:val="center"/>
        </w:trPr>
        <w:tc>
          <w:tcPr>
            <w:tcW w:w="666" w:type="dxa"/>
            <w:vAlign w:val="center"/>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6</w:t>
            </w:r>
          </w:p>
        </w:tc>
        <w:tc>
          <w:tcPr>
            <w:tcW w:w="1329" w:type="dxa"/>
            <w:vAlign w:val="center"/>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21/05/2015</w:t>
            </w:r>
          </w:p>
        </w:tc>
        <w:tc>
          <w:tcPr>
            <w:tcW w:w="1472" w:type="dxa"/>
            <w:vAlign w:val="center"/>
          </w:tcPr>
          <w:p w:rsidR="0002068F" w:rsidRPr="00427301" w:rsidRDefault="0002068F" w:rsidP="00CF2A8C">
            <w:pPr>
              <w:tabs>
                <w:tab w:val="left" w:pos="-122"/>
              </w:tabs>
              <w:jc w:val="center"/>
              <w:rPr>
                <w:rFonts w:asciiTheme="minorHAnsi" w:hAnsiTheme="minorHAnsi"/>
                <w:sz w:val="16"/>
                <w:szCs w:val="16"/>
              </w:rPr>
            </w:pPr>
            <w:r w:rsidRPr="00427301">
              <w:rPr>
                <w:rFonts w:asciiTheme="minorHAnsi" w:hAnsiTheme="minorHAnsi"/>
                <w:sz w:val="16"/>
                <w:szCs w:val="16"/>
              </w:rPr>
              <w:t>CPCYEC/140/2015</w:t>
            </w:r>
          </w:p>
        </w:tc>
        <w:tc>
          <w:tcPr>
            <w:tcW w:w="2442" w:type="dxa"/>
            <w:vAlign w:val="center"/>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 xml:space="preserve">Instituto Nacional de Estadística y Geografía en el Estado de Baja California </w:t>
            </w:r>
          </w:p>
        </w:tc>
        <w:tc>
          <w:tcPr>
            <w:tcW w:w="2043" w:type="dxa"/>
          </w:tcPr>
          <w:p w:rsidR="0002068F" w:rsidRPr="00427301" w:rsidRDefault="0002068F" w:rsidP="00CF2A8C">
            <w:pPr>
              <w:jc w:val="center"/>
              <w:rPr>
                <w:rFonts w:asciiTheme="minorHAnsi" w:hAnsiTheme="minorHAnsi"/>
                <w:sz w:val="16"/>
                <w:szCs w:val="16"/>
              </w:rPr>
            </w:pPr>
            <w:r w:rsidRPr="00427301">
              <w:rPr>
                <w:rFonts w:asciiTheme="minorHAnsi" w:hAnsiTheme="minorHAnsi"/>
                <w:sz w:val="16"/>
                <w:szCs w:val="16"/>
              </w:rPr>
              <w:t xml:space="preserve">Lic. Gerardo </w:t>
            </w:r>
            <w:proofErr w:type="spellStart"/>
            <w:r w:rsidRPr="00427301">
              <w:rPr>
                <w:rFonts w:asciiTheme="minorHAnsi" w:hAnsiTheme="minorHAnsi"/>
                <w:sz w:val="16"/>
                <w:szCs w:val="16"/>
              </w:rPr>
              <w:t>Coutiño</w:t>
            </w:r>
            <w:proofErr w:type="spellEnd"/>
            <w:r w:rsidRPr="00427301">
              <w:rPr>
                <w:rFonts w:asciiTheme="minorHAnsi" w:hAnsiTheme="minorHAnsi"/>
                <w:sz w:val="16"/>
                <w:szCs w:val="16"/>
              </w:rPr>
              <w:t xml:space="preserve"> Ríos</w:t>
            </w:r>
          </w:p>
          <w:p w:rsidR="0002068F" w:rsidRPr="00427301" w:rsidRDefault="0002068F" w:rsidP="00CF2A8C">
            <w:pPr>
              <w:jc w:val="center"/>
              <w:rPr>
                <w:rFonts w:asciiTheme="minorHAnsi" w:hAnsiTheme="minorHAnsi"/>
                <w:i/>
                <w:sz w:val="16"/>
                <w:szCs w:val="16"/>
              </w:rPr>
            </w:pPr>
            <w:r w:rsidRPr="00427301">
              <w:rPr>
                <w:rFonts w:asciiTheme="minorHAnsi" w:hAnsiTheme="minorHAnsi"/>
                <w:i/>
                <w:sz w:val="16"/>
                <w:szCs w:val="16"/>
              </w:rPr>
              <w:t>(Coordinador Estatal del INEGI)</w:t>
            </w:r>
          </w:p>
        </w:tc>
      </w:tr>
    </w:tbl>
    <w:p w:rsidR="0002068F" w:rsidRDefault="0002068F" w:rsidP="0002068F">
      <w:pPr>
        <w:pStyle w:val="Default"/>
        <w:spacing w:line="276" w:lineRule="auto"/>
        <w:jc w:val="both"/>
        <w:rPr>
          <w:rFonts w:ascii="Humanst521 BT" w:eastAsia="Arial Unicode MS" w:hAnsi="Humanst521 BT" w:cs="Tahoma"/>
          <w:b/>
          <w:sz w:val="28"/>
          <w:szCs w:val="28"/>
          <w:lang w:eastAsia="zh-CN"/>
        </w:rPr>
      </w:pPr>
    </w:p>
    <w:p w:rsidR="0002068F" w:rsidRDefault="0002068F" w:rsidP="0002068F">
      <w:pPr>
        <w:tabs>
          <w:tab w:val="left" w:pos="3930"/>
        </w:tabs>
        <w:spacing w:after="0"/>
        <w:jc w:val="both"/>
      </w:pPr>
      <w:r w:rsidRPr="00427301">
        <w:t>Posteriormente, el jueves 28 de mayo del año en curso, se llevó a cabo una reunión informal en la Sala de Juntas del Consejo General Electoral, donde se invitó a las primeras cinco autoridades referidas en el cuadro que antecede a este párrafo, con la finalidad de socializar el tema sobre el que versa la solicitud de Referéndum Legislativo así como el apoyo solicitado vía oficio. En esta reunión estuvieron presentes por parte de la Comisión, el Mtro. Miguel Ángel Salas Marrón, Presidente, y el Lic. Miguel Martín Medrano Valero, Secretario Técnico. Por parte de las  Instituciones y Organismos, las siguientes autoridades:</w:t>
      </w:r>
    </w:p>
    <w:p w:rsidR="0002068F" w:rsidRPr="00427301" w:rsidRDefault="0002068F" w:rsidP="0002068F">
      <w:pPr>
        <w:tabs>
          <w:tab w:val="left" w:pos="3930"/>
        </w:tabs>
        <w:spacing w:after="0"/>
        <w:jc w:val="both"/>
      </w:pPr>
    </w:p>
    <w:tbl>
      <w:tblPr>
        <w:tblStyle w:val="Tablaconcuadrcula"/>
        <w:tblW w:w="7984" w:type="dxa"/>
        <w:jc w:val="center"/>
        <w:tblInd w:w="1770" w:type="dxa"/>
        <w:tblLook w:val="04A0"/>
      </w:tblPr>
      <w:tblGrid>
        <w:gridCol w:w="613"/>
        <w:gridCol w:w="3260"/>
        <w:gridCol w:w="4111"/>
      </w:tblGrid>
      <w:tr w:rsidR="0002068F" w:rsidRPr="00427301" w:rsidTr="00CF2A8C">
        <w:trPr>
          <w:trHeight w:val="401"/>
          <w:jc w:val="center"/>
        </w:trPr>
        <w:tc>
          <w:tcPr>
            <w:tcW w:w="613" w:type="dxa"/>
            <w:shd w:val="clear" w:color="auto" w:fill="000000" w:themeFill="text1"/>
            <w:vAlign w:val="center"/>
          </w:tcPr>
          <w:p w:rsidR="0002068F" w:rsidRPr="004E00A7" w:rsidRDefault="0002068F" w:rsidP="00CF2A8C">
            <w:pPr>
              <w:pStyle w:val="Prrafodelista"/>
              <w:tabs>
                <w:tab w:val="left" w:pos="426"/>
              </w:tabs>
              <w:ind w:left="0"/>
              <w:jc w:val="center"/>
              <w:rPr>
                <w:rFonts w:asciiTheme="minorHAnsi" w:hAnsiTheme="minorHAnsi"/>
                <w:b/>
                <w:color w:val="FFFFFF" w:themeColor="background1"/>
                <w:sz w:val="16"/>
                <w:szCs w:val="16"/>
              </w:rPr>
            </w:pPr>
            <w:r w:rsidRPr="004E00A7">
              <w:rPr>
                <w:rFonts w:asciiTheme="minorHAnsi" w:hAnsiTheme="minorHAnsi"/>
                <w:b/>
                <w:color w:val="FFFFFF" w:themeColor="background1"/>
                <w:sz w:val="16"/>
                <w:szCs w:val="16"/>
              </w:rPr>
              <w:t>NO.</w:t>
            </w:r>
          </w:p>
        </w:tc>
        <w:tc>
          <w:tcPr>
            <w:tcW w:w="3260" w:type="dxa"/>
            <w:shd w:val="clear" w:color="auto" w:fill="000000" w:themeFill="text1"/>
            <w:vAlign w:val="center"/>
          </w:tcPr>
          <w:p w:rsidR="0002068F" w:rsidRPr="004E00A7" w:rsidRDefault="0002068F" w:rsidP="00CF2A8C">
            <w:pPr>
              <w:pStyle w:val="Prrafodelista"/>
              <w:tabs>
                <w:tab w:val="left" w:pos="426"/>
              </w:tabs>
              <w:ind w:left="0"/>
              <w:jc w:val="center"/>
              <w:rPr>
                <w:rFonts w:asciiTheme="minorHAnsi" w:hAnsiTheme="minorHAnsi"/>
                <w:b/>
                <w:color w:val="FFFFFF" w:themeColor="background1"/>
                <w:sz w:val="16"/>
                <w:szCs w:val="16"/>
              </w:rPr>
            </w:pPr>
            <w:r w:rsidRPr="004E00A7">
              <w:rPr>
                <w:rFonts w:asciiTheme="minorHAnsi" w:hAnsiTheme="minorHAnsi"/>
                <w:b/>
                <w:color w:val="FFFFFF" w:themeColor="background1"/>
                <w:sz w:val="16"/>
                <w:szCs w:val="16"/>
              </w:rPr>
              <w:t>INSTITUCIÓN U ORGANISMO</w:t>
            </w:r>
          </w:p>
        </w:tc>
        <w:tc>
          <w:tcPr>
            <w:tcW w:w="4111" w:type="dxa"/>
            <w:shd w:val="clear" w:color="auto" w:fill="000000" w:themeFill="text1"/>
            <w:vAlign w:val="center"/>
          </w:tcPr>
          <w:p w:rsidR="0002068F" w:rsidRPr="004E00A7" w:rsidRDefault="0002068F" w:rsidP="00CF2A8C">
            <w:pPr>
              <w:pStyle w:val="Prrafodelista"/>
              <w:tabs>
                <w:tab w:val="left" w:pos="426"/>
              </w:tabs>
              <w:ind w:left="0"/>
              <w:jc w:val="center"/>
              <w:rPr>
                <w:rFonts w:asciiTheme="minorHAnsi" w:hAnsiTheme="minorHAnsi"/>
                <w:b/>
                <w:color w:val="FFFFFF" w:themeColor="background1"/>
                <w:sz w:val="16"/>
                <w:szCs w:val="16"/>
              </w:rPr>
            </w:pPr>
            <w:r w:rsidRPr="004E00A7">
              <w:rPr>
                <w:rFonts w:asciiTheme="minorHAnsi" w:hAnsiTheme="minorHAnsi"/>
                <w:b/>
                <w:color w:val="FFFFFF" w:themeColor="background1"/>
                <w:sz w:val="16"/>
                <w:szCs w:val="16"/>
              </w:rPr>
              <w:t>ASISTIÓ A LA REUNIÓN</w:t>
            </w:r>
          </w:p>
        </w:tc>
      </w:tr>
      <w:tr w:rsidR="0002068F" w:rsidRPr="00427301" w:rsidTr="00CF2A8C">
        <w:trPr>
          <w:trHeight w:val="428"/>
          <w:jc w:val="center"/>
        </w:trPr>
        <w:tc>
          <w:tcPr>
            <w:tcW w:w="613" w:type="dxa"/>
            <w:vAlign w:val="center"/>
          </w:tcPr>
          <w:p w:rsidR="0002068F" w:rsidRPr="00427301" w:rsidRDefault="0002068F" w:rsidP="00CF2A8C">
            <w:pPr>
              <w:tabs>
                <w:tab w:val="left" w:pos="-108"/>
              </w:tabs>
              <w:jc w:val="center"/>
              <w:rPr>
                <w:rFonts w:asciiTheme="minorHAnsi" w:hAnsiTheme="minorHAnsi"/>
                <w:sz w:val="16"/>
                <w:szCs w:val="16"/>
              </w:rPr>
            </w:pPr>
            <w:r w:rsidRPr="00427301">
              <w:rPr>
                <w:rFonts w:asciiTheme="minorHAnsi" w:hAnsiTheme="minorHAnsi"/>
                <w:sz w:val="16"/>
                <w:szCs w:val="16"/>
              </w:rPr>
              <w:t>1</w:t>
            </w:r>
          </w:p>
        </w:tc>
        <w:tc>
          <w:tcPr>
            <w:tcW w:w="3260" w:type="dxa"/>
            <w:vAlign w:val="center"/>
          </w:tcPr>
          <w:p w:rsidR="0002068F" w:rsidRPr="00427301" w:rsidRDefault="0002068F" w:rsidP="00CF2A8C">
            <w:pPr>
              <w:tabs>
                <w:tab w:val="left" w:pos="-108"/>
              </w:tabs>
              <w:jc w:val="both"/>
              <w:rPr>
                <w:rFonts w:asciiTheme="minorHAnsi" w:hAnsiTheme="minorHAnsi"/>
                <w:sz w:val="16"/>
                <w:szCs w:val="16"/>
              </w:rPr>
            </w:pPr>
            <w:r w:rsidRPr="00427301">
              <w:rPr>
                <w:rFonts w:asciiTheme="minorHAnsi" w:hAnsiTheme="minorHAnsi"/>
                <w:sz w:val="16"/>
                <w:szCs w:val="16"/>
              </w:rPr>
              <w:t xml:space="preserve">Instituto de Seguridad y Servicios Sociales de los Trabajadores del Gobierno y Municipios del Estado de Baja California </w:t>
            </w:r>
          </w:p>
        </w:tc>
        <w:tc>
          <w:tcPr>
            <w:tcW w:w="4111" w:type="dxa"/>
            <w:vAlign w:val="center"/>
          </w:tcPr>
          <w:p w:rsidR="0002068F" w:rsidRPr="00427301" w:rsidRDefault="0002068F" w:rsidP="00CF2A8C">
            <w:pPr>
              <w:tabs>
                <w:tab w:val="left" w:pos="37"/>
              </w:tabs>
              <w:ind w:left="37"/>
              <w:rPr>
                <w:rFonts w:asciiTheme="minorHAnsi" w:hAnsiTheme="minorHAnsi"/>
                <w:sz w:val="16"/>
                <w:szCs w:val="16"/>
              </w:rPr>
            </w:pPr>
            <w:r w:rsidRPr="00427301">
              <w:rPr>
                <w:rFonts w:asciiTheme="minorHAnsi" w:hAnsiTheme="minorHAnsi"/>
                <w:sz w:val="16"/>
                <w:szCs w:val="16"/>
              </w:rPr>
              <w:t>Lic. María Gabriela Monge Pérez, Coordinadora de Asesoría y Servicios Legales. En representación del Director General.</w:t>
            </w:r>
          </w:p>
        </w:tc>
      </w:tr>
      <w:tr w:rsidR="0002068F" w:rsidRPr="00427301" w:rsidTr="00CF2A8C">
        <w:trPr>
          <w:trHeight w:val="340"/>
          <w:jc w:val="center"/>
        </w:trPr>
        <w:tc>
          <w:tcPr>
            <w:tcW w:w="613" w:type="dxa"/>
            <w:vAlign w:val="center"/>
          </w:tcPr>
          <w:p w:rsidR="0002068F" w:rsidRPr="00427301" w:rsidRDefault="0002068F" w:rsidP="00CF2A8C">
            <w:pPr>
              <w:tabs>
                <w:tab w:val="left" w:pos="-108"/>
                <w:tab w:val="left" w:pos="426"/>
              </w:tabs>
              <w:jc w:val="center"/>
              <w:rPr>
                <w:rFonts w:asciiTheme="minorHAnsi" w:hAnsiTheme="minorHAnsi"/>
                <w:sz w:val="16"/>
                <w:szCs w:val="16"/>
              </w:rPr>
            </w:pPr>
            <w:r w:rsidRPr="00427301">
              <w:rPr>
                <w:rFonts w:asciiTheme="minorHAnsi" w:hAnsiTheme="minorHAnsi"/>
                <w:sz w:val="16"/>
                <w:szCs w:val="16"/>
              </w:rPr>
              <w:t>2</w:t>
            </w:r>
          </w:p>
        </w:tc>
        <w:tc>
          <w:tcPr>
            <w:tcW w:w="3260" w:type="dxa"/>
            <w:vAlign w:val="center"/>
          </w:tcPr>
          <w:p w:rsidR="0002068F" w:rsidRPr="00427301" w:rsidRDefault="0002068F" w:rsidP="00CF2A8C">
            <w:pPr>
              <w:tabs>
                <w:tab w:val="left" w:pos="-108"/>
                <w:tab w:val="left" w:pos="426"/>
              </w:tabs>
              <w:jc w:val="both"/>
              <w:rPr>
                <w:rFonts w:asciiTheme="minorHAnsi" w:hAnsiTheme="minorHAnsi"/>
                <w:sz w:val="16"/>
                <w:szCs w:val="16"/>
              </w:rPr>
            </w:pPr>
            <w:r w:rsidRPr="00427301">
              <w:rPr>
                <w:rFonts w:asciiTheme="minorHAnsi" w:hAnsiTheme="minorHAnsi"/>
                <w:sz w:val="16"/>
                <w:szCs w:val="16"/>
              </w:rPr>
              <w:t>Universidad Autónoma de Baja California</w:t>
            </w:r>
          </w:p>
        </w:tc>
        <w:tc>
          <w:tcPr>
            <w:tcW w:w="4111" w:type="dxa"/>
            <w:vAlign w:val="center"/>
          </w:tcPr>
          <w:p w:rsidR="0002068F" w:rsidRPr="00427301" w:rsidRDefault="0002068F" w:rsidP="00CF2A8C">
            <w:pPr>
              <w:tabs>
                <w:tab w:val="left" w:pos="37"/>
                <w:tab w:val="left" w:pos="426"/>
              </w:tabs>
              <w:ind w:left="37"/>
              <w:jc w:val="both"/>
              <w:rPr>
                <w:rFonts w:asciiTheme="minorHAnsi" w:hAnsiTheme="minorHAnsi"/>
                <w:sz w:val="16"/>
                <w:szCs w:val="16"/>
              </w:rPr>
            </w:pPr>
            <w:r w:rsidRPr="00427301">
              <w:rPr>
                <w:rFonts w:asciiTheme="minorHAnsi" w:hAnsiTheme="minorHAnsi"/>
                <w:sz w:val="16"/>
                <w:szCs w:val="16"/>
              </w:rPr>
              <w:t>No asistió.</w:t>
            </w:r>
          </w:p>
        </w:tc>
      </w:tr>
      <w:tr w:rsidR="0002068F" w:rsidRPr="00427301" w:rsidTr="00CF2A8C">
        <w:trPr>
          <w:trHeight w:val="259"/>
          <w:jc w:val="center"/>
        </w:trPr>
        <w:tc>
          <w:tcPr>
            <w:tcW w:w="613" w:type="dxa"/>
            <w:vAlign w:val="center"/>
          </w:tcPr>
          <w:p w:rsidR="0002068F" w:rsidRPr="00427301" w:rsidRDefault="0002068F" w:rsidP="00CF2A8C">
            <w:pPr>
              <w:tabs>
                <w:tab w:val="left" w:pos="-108"/>
                <w:tab w:val="left" w:pos="426"/>
              </w:tabs>
              <w:jc w:val="center"/>
              <w:rPr>
                <w:rFonts w:asciiTheme="minorHAnsi" w:hAnsiTheme="minorHAnsi"/>
                <w:sz w:val="16"/>
                <w:szCs w:val="16"/>
              </w:rPr>
            </w:pPr>
            <w:r w:rsidRPr="00427301">
              <w:rPr>
                <w:rFonts w:asciiTheme="minorHAnsi" w:hAnsiTheme="minorHAnsi"/>
                <w:sz w:val="16"/>
                <w:szCs w:val="16"/>
              </w:rPr>
              <w:t>3</w:t>
            </w:r>
          </w:p>
        </w:tc>
        <w:tc>
          <w:tcPr>
            <w:tcW w:w="3260" w:type="dxa"/>
            <w:vAlign w:val="center"/>
          </w:tcPr>
          <w:p w:rsidR="0002068F" w:rsidRPr="00427301" w:rsidRDefault="0002068F" w:rsidP="00CF2A8C">
            <w:pPr>
              <w:tabs>
                <w:tab w:val="left" w:pos="-108"/>
                <w:tab w:val="left" w:pos="426"/>
              </w:tabs>
              <w:rPr>
                <w:rFonts w:asciiTheme="minorHAnsi" w:hAnsiTheme="minorHAnsi"/>
                <w:sz w:val="16"/>
                <w:szCs w:val="16"/>
              </w:rPr>
            </w:pPr>
            <w:r w:rsidRPr="00427301">
              <w:rPr>
                <w:rFonts w:asciiTheme="minorHAnsi" w:hAnsiTheme="minorHAnsi"/>
                <w:sz w:val="16"/>
                <w:szCs w:val="16"/>
              </w:rPr>
              <w:t>Secretaria de Planeación y Finanzas</w:t>
            </w:r>
          </w:p>
        </w:tc>
        <w:tc>
          <w:tcPr>
            <w:tcW w:w="4111" w:type="dxa"/>
            <w:vMerge w:val="restart"/>
            <w:vAlign w:val="center"/>
          </w:tcPr>
          <w:p w:rsidR="0002068F" w:rsidRPr="00427301" w:rsidRDefault="0002068F" w:rsidP="00CF2A8C">
            <w:pPr>
              <w:tabs>
                <w:tab w:val="left" w:pos="37"/>
                <w:tab w:val="left" w:pos="426"/>
              </w:tabs>
              <w:ind w:left="37"/>
              <w:jc w:val="both"/>
              <w:rPr>
                <w:rFonts w:asciiTheme="minorHAnsi" w:hAnsiTheme="minorHAnsi"/>
                <w:sz w:val="16"/>
                <w:szCs w:val="16"/>
              </w:rPr>
            </w:pPr>
            <w:r w:rsidRPr="00427301">
              <w:rPr>
                <w:rFonts w:asciiTheme="minorHAnsi" w:hAnsiTheme="minorHAnsi"/>
                <w:sz w:val="16"/>
                <w:szCs w:val="16"/>
              </w:rPr>
              <w:t>Lic. Adriana González Sánchez, Subprocuradora de Legislación y Consulta. En representación de las dos autoridades.</w:t>
            </w:r>
          </w:p>
        </w:tc>
      </w:tr>
      <w:tr w:rsidR="0002068F" w:rsidRPr="00427301" w:rsidTr="00CF2A8C">
        <w:trPr>
          <w:trHeight w:val="280"/>
          <w:jc w:val="center"/>
        </w:trPr>
        <w:tc>
          <w:tcPr>
            <w:tcW w:w="613" w:type="dxa"/>
            <w:vAlign w:val="center"/>
          </w:tcPr>
          <w:p w:rsidR="0002068F" w:rsidRPr="00427301" w:rsidRDefault="0002068F" w:rsidP="00CF2A8C">
            <w:pPr>
              <w:tabs>
                <w:tab w:val="left" w:pos="-108"/>
                <w:tab w:val="left" w:pos="426"/>
              </w:tabs>
              <w:jc w:val="center"/>
              <w:rPr>
                <w:rFonts w:asciiTheme="minorHAnsi" w:hAnsiTheme="minorHAnsi"/>
                <w:sz w:val="16"/>
                <w:szCs w:val="16"/>
              </w:rPr>
            </w:pPr>
            <w:r w:rsidRPr="00427301">
              <w:rPr>
                <w:rFonts w:asciiTheme="minorHAnsi" w:hAnsiTheme="minorHAnsi"/>
                <w:sz w:val="16"/>
                <w:szCs w:val="16"/>
              </w:rPr>
              <w:t>4</w:t>
            </w:r>
          </w:p>
        </w:tc>
        <w:tc>
          <w:tcPr>
            <w:tcW w:w="3260" w:type="dxa"/>
            <w:vAlign w:val="center"/>
          </w:tcPr>
          <w:p w:rsidR="0002068F" w:rsidRPr="00427301" w:rsidRDefault="0002068F" w:rsidP="00CF2A8C">
            <w:pPr>
              <w:tabs>
                <w:tab w:val="left" w:pos="-108"/>
                <w:tab w:val="left" w:pos="426"/>
              </w:tabs>
              <w:rPr>
                <w:rFonts w:asciiTheme="minorHAnsi" w:hAnsiTheme="minorHAnsi"/>
                <w:sz w:val="16"/>
                <w:szCs w:val="16"/>
              </w:rPr>
            </w:pPr>
            <w:r w:rsidRPr="00427301">
              <w:rPr>
                <w:rFonts w:asciiTheme="minorHAnsi" w:hAnsiTheme="minorHAnsi"/>
                <w:sz w:val="16"/>
                <w:szCs w:val="16"/>
              </w:rPr>
              <w:t>Procuraduría Fiscal del Estado</w:t>
            </w:r>
          </w:p>
        </w:tc>
        <w:tc>
          <w:tcPr>
            <w:tcW w:w="4111" w:type="dxa"/>
            <w:vMerge/>
            <w:vAlign w:val="center"/>
          </w:tcPr>
          <w:p w:rsidR="0002068F" w:rsidRPr="00427301" w:rsidRDefault="0002068F" w:rsidP="00CF2A8C">
            <w:pPr>
              <w:tabs>
                <w:tab w:val="left" w:pos="37"/>
                <w:tab w:val="left" w:pos="426"/>
              </w:tabs>
              <w:ind w:left="37"/>
              <w:jc w:val="both"/>
              <w:rPr>
                <w:rFonts w:asciiTheme="minorHAnsi" w:hAnsiTheme="minorHAnsi"/>
                <w:sz w:val="16"/>
                <w:szCs w:val="16"/>
              </w:rPr>
            </w:pPr>
          </w:p>
        </w:tc>
      </w:tr>
      <w:tr w:rsidR="0002068F" w:rsidRPr="00427301" w:rsidTr="00CF2A8C">
        <w:trPr>
          <w:trHeight w:val="413"/>
          <w:jc w:val="center"/>
        </w:trPr>
        <w:tc>
          <w:tcPr>
            <w:tcW w:w="613" w:type="dxa"/>
            <w:tcBorders>
              <w:bottom w:val="single" w:sz="4" w:space="0" w:color="auto"/>
            </w:tcBorders>
            <w:vAlign w:val="center"/>
          </w:tcPr>
          <w:p w:rsidR="0002068F" w:rsidRPr="00427301" w:rsidRDefault="0002068F" w:rsidP="00CF2A8C">
            <w:pPr>
              <w:tabs>
                <w:tab w:val="left" w:pos="-108"/>
                <w:tab w:val="left" w:pos="426"/>
              </w:tabs>
              <w:jc w:val="center"/>
              <w:rPr>
                <w:rFonts w:asciiTheme="minorHAnsi" w:hAnsiTheme="minorHAnsi"/>
                <w:sz w:val="16"/>
                <w:szCs w:val="16"/>
              </w:rPr>
            </w:pPr>
            <w:r w:rsidRPr="00427301">
              <w:rPr>
                <w:rFonts w:asciiTheme="minorHAnsi" w:hAnsiTheme="minorHAnsi"/>
                <w:sz w:val="16"/>
                <w:szCs w:val="16"/>
              </w:rPr>
              <w:t>5</w:t>
            </w:r>
          </w:p>
        </w:tc>
        <w:tc>
          <w:tcPr>
            <w:tcW w:w="3260" w:type="dxa"/>
            <w:tcBorders>
              <w:bottom w:val="single" w:sz="4" w:space="0" w:color="auto"/>
            </w:tcBorders>
            <w:vAlign w:val="center"/>
          </w:tcPr>
          <w:p w:rsidR="0002068F" w:rsidRPr="00427301" w:rsidRDefault="0002068F" w:rsidP="00CF2A8C">
            <w:pPr>
              <w:tabs>
                <w:tab w:val="left" w:pos="-108"/>
                <w:tab w:val="left" w:pos="426"/>
              </w:tabs>
              <w:rPr>
                <w:rFonts w:asciiTheme="minorHAnsi" w:hAnsiTheme="minorHAnsi"/>
                <w:sz w:val="16"/>
                <w:szCs w:val="16"/>
              </w:rPr>
            </w:pPr>
            <w:r w:rsidRPr="00427301">
              <w:rPr>
                <w:rFonts w:asciiTheme="minorHAnsi" w:hAnsiTheme="minorHAnsi"/>
                <w:sz w:val="16"/>
                <w:szCs w:val="16"/>
              </w:rPr>
              <w:t>Secretaria de Educación y Bienestar Social y Dirección General del ISEP del Estado</w:t>
            </w:r>
          </w:p>
        </w:tc>
        <w:tc>
          <w:tcPr>
            <w:tcW w:w="4111" w:type="dxa"/>
            <w:tcBorders>
              <w:bottom w:val="single" w:sz="4" w:space="0" w:color="auto"/>
            </w:tcBorders>
            <w:vAlign w:val="center"/>
          </w:tcPr>
          <w:p w:rsidR="0002068F" w:rsidRPr="00427301" w:rsidRDefault="0002068F" w:rsidP="00CF2A8C">
            <w:pPr>
              <w:tabs>
                <w:tab w:val="left" w:pos="37"/>
                <w:tab w:val="left" w:pos="426"/>
              </w:tabs>
              <w:ind w:left="37"/>
              <w:jc w:val="both"/>
              <w:rPr>
                <w:rFonts w:asciiTheme="minorHAnsi" w:hAnsiTheme="minorHAnsi"/>
                <w:sz w:val="16"/>
                <w:szCs w:val="16"/>
              </w:rPr>
            </w:pPr>
            <w:r w:rsidRPr="00427301">
              <w:rPr>
                <w:rFonts w:asciiTheme="minorHAnsi" w:hAnsiTheme="minorHAnsi"/>
                <w:sz w:val="16"/>
                <w:szCs w:val="16"/>
              </w:rPr>
              <w:t>Lic. María Guadalupe Gutiérrez Ayala, Jefe del Departamento Jurídico de Asesorías y Asuntos Legislativos. En representación del Secretario.</w:t>
            </w:r>
          </w:p>
        </w:tc>
      </w:tr>
    </w:tbl>
    <w:p w:rsidR="0002068F" w:rsidRPr="00C91D76" w:rsidRDefault="0002068F" w:rsidP="0002068F">
      <w:pPr>
        <w:pStyle w:val="Default"/>
        <w:spacing w:line="276" w:lineRule="auto"/>
        <w:jc w:val="both"/>
        <w:rPr>
          <w:rFonts w:ascii="Humanst521 BT" w:eastAsia="Arial Unicode MS" w:hAnsi="Humanst521 BT" w:cs="Tahoma"/>
          <w:sz w:val="28"/>
          <w:szCs w:val="28"/>
          <w:lang w:eastAsia="zh-CN"/>
        </w:rPr>
      </w:pPr>
    </w:p>
    <w:p w:rsidR="0002068F" w:rsidRPr="00DB7097" w:rsidRDefault="0002068F" w:rsidP="0002068F">
      <w:pPr>
        <w:tabs>
          <w:tab w:val="left" w:pos="3930"/>
        </w:tabs>
        <w:spacing w:after="0"/>
        <w:jc w:val="both"/>
      </w:pPr>
      <w:r>
        <w:lastRenderedPageBreak/>
        <w:t xml:space="preserve">En virtud de que los tiempos que prevé la legislación en materia de participación ciudadana fue insuficiente para desarrollar todos los trabajos necesarios para la elaboración del estudio correspondiente, el día 25 de mayo del año en curso se aprobó por el Pleno del Consejo General Electoral </w:t>
      </w:r>
      <w:r w:rsidRPr="00AE733A">
        <w:t>un Punto de Acuerdo promovido por el Mtro. Miguel Ángel Salas Marrón, en su calidad de Consejero Presidente de la Comisión de Participación Ciudadana y Educación Cívica, relativo a la “Autorización para ampliar el plazo de hasta por treinta días hábiles, a fin de elaborar el proyecto de estudio que servirá para determinar la trascendencia en la vida pública del Estado, en la solicitud de Referéndum Legislativo identificada con la clave REFL/001/2015”.</w:t>
      </w:r>
    </w:p>
    <w:p w:rsidR="0002068F" w:rsidRPr="0096083C" w:rsidRDefault="0002068F" w:rsidP="0002068F">
      <w:pPr>
        <w:tabs>
          <w:tab w:val="left" w:pos="3930"/>
        </w:tabs>
        <w:spacing w:after="0"/>
        <w:jc w:val="both"/>
        <w:rPr>
          <w:b/>
        </w:rPr>
      </w:pPr>
    </w:p>
    <w:p w:rsidR="0002068F" w:rsidRDefault="0002068F" w:rsidP="0002068F">
      <w:pPr>
        <w:pStyle w:val="Prrafodelista"/>
        <w:numPr>
          <w:ilvl w:val="0"/>
          <w:numId w:val="12"/>
        </w:numPr>
        <w:tabs>
          <w:tab w:val="left" w:pos="3930"/>
        </w:tabs>
        <w:spacing w:after="0"/>
        <w:jc w:val="both"/>
        <w:rPr>
          <w:b/>
        </w:rPr>
      </w:pPr>
      <w:r>
        <w:rPr>
          <w:b/>
        </w:rPr>
        <w:t xml:space="preserve">II </w:t>
      </w:r>
      <w:r w:rsidRPr="003E5617">
        <w:rPr>
          <w:b/>
        </w:rPr>
        <w:t>Curso en línea “Formac</w:t>
      </w:r>
      <w:r>
        <w:rPr>
          <w:b/>
        </w:rPr>
        <w:t>ión Ciudadana Cívico Electoral”</w:t>
      </w:r>
    </w:p>
    <w:p w:rsidR="0002068F" w:rsidRDefault="0002068F" w:rsidP="0002068F">
      <w:pPr>
        <w:tabs>
          <w:tab w:val="left" w:pos="3930"/>
        </w:tabs>
        <w:spacing w:after="0"/>
        <w:jc w:val="both"/>
      </w:pPr>
    </w:p>
    <w:p w:rsidR="0002068F" w:rsidRDefault="0002068F" w:rsidP="0002068F">
      <w:pPr>
        <w:tabs>
          <w:tab w:val="left" w:pos="3930"/>
        </w:tabs>
        <w:spacing w:after="0"/>
        <w:jc w:val="both"/>
      </w:pPr>
      <w:r>
        <w:t xml:space="preserve">Durante este mes se llevaron a cabo </w:t>
      </w:r>
      <w:r w:rsidRPr="0029595D">
        <w:t xml:space="preserve">las últimas acciones de asesoría y seguimiento </w:t>
      </w:r>
      <w:r>
        <w:t xml:space="preserve">a los ciudadanos inscritos al presente curso, a través de la modalidad de tutorías que se implementó durante el desarrollo del segundo curso en línea. Cabe señalar, que para esta modalidad se designaron 5 tutores de entre el personal de esta Dirección Ejecutiva de Procesos Electorales. </w:t>
      </w:r>
    </w:p>
    <w:p w:rsidR="0002068F" w:rsidRDefault="0002068F" w:rsidP="0002068F">
      <w:pPr>
        <w:tabs>
          <w:tab w:val="left" w:pos="3930"/>
        </w:tabs>
        <w:spacing w:after="0"/>
        <w:jc w:val="both"/>
      </w:pPr>
    </w:p>
    <w:p w:rsidR="0002068F" w:rsidRPr="00030584" w:rsidRDefault="0002068F" w:rsidP="0002068F">
      <w:pPr>
        <w:tabs>
          <w:tab w:val="left" w:pos="3930"/>
        </w:tabs>
        <w:spacing w:after="0"/>
        <w:jc w:val="both"/>
        <w:rPr>
          <w:color w:val="000000" w:themeColor="text1"/>
          <w:sz w:val="24"/>
          <w:szCs w:val="24"/>
        </w:rPr>
      </w:pPr>
      <w:r>
        <w:t>De acuerdo a la calendarización del temario del curso en línea, durante este mes estuvo a disposición de los ciudadanos inscritos al mismo, el cuarto y último Módulo, denominado “</w:t>
      </w:r>
      <w:r w:rsidRPr="00BB1FB3">
        <w:t xml:space="preserve">Reforma Estructural en materia Electoral </w:t>
      </w:r>
      <w:r>
        <w:t xml:space="preserve">“, el cual abarcó el periodo del 25 de abril al 16 de mayo de 2015; sin embargo para efectos de </w:t>
      </w:r>
      <w:r w:rsidRPr="00424CA1">
        <w:t xml:space="preserve">favorecer la participación de los ciudadanos que se inscribieron al Curso en Línea, se acordó extender </w:t>
      </w:r>
      <w:r>
        <w:t xml:space="preserve">dieciséis </w:t>
      </w:r>
      <w:r w:rsidRPr="00424CA1">
        <w:t xml:space="preserve"> días </w:t>
      </w:r>
      <w:r>
        <w:t xml:space="preserve">(hábiles) </w:t>
      </w:r>
      <w:r w:rsidRPr="00424CA1">
        <w:t xml:space="preserve">más el plazo para que los ciudadanos tuvieran oportunidad de concluir satisfactoriamente cada una de las etapas del curso, por lo cual el curso en línea habrá de terminar formalmente el próximo </w:t>
      </w:r>
      <w:r>
        <w:t>8</w:t>
      </w:r>
      <w:r w:rsidRPr="00424CA1">
        <w:t xml:space="preserve"> de </w:t>
      </w:r>
      <w:r>
        <w:t>junio de 2015.</w:t>
      </w:r>
    </w:p>
    <w:p w:rsidR="0002068F" w:rsidRDefault="0002068F" w:rsidP="0002068F">
      <w:pPr>
        <w:tabs>
          <w:tab w:val="left" w:pos="3930"/>
        </w:tabs>
        <w:spacing w:after="0"/>
        <w:jc w:val="both"/>
      </w:pPr>
    </w:p>
    <w:p w:rsidR="0002068F" w:rsidRPr="003E5617" w:rsidRDefault="0002068F" w:rsidP="0002068F">
      <w:pPr>
        <w:tabs>
          <w:tab w:val="left" w:pos="3930"/>
        </w:tabs>
        <w:spacing w:after="0"/>
        <w:jc w:val="both"/>
      </w:pPr>
    </w:p>
    <w:p w:rsidR="0002068F" w:rsidRDefault="0002068F" w:rsidP="0002068F">
      <w:pPr>
        <w:pStyle w:val="Prrafodelista"/>
        <w:numPr>
          <w:ilvl w:val="0"/>
          <w:numId w:val="12"/>
        </w:numPr>
        <w:tabs>
          <w:tab w:val="left" w:pos="3930"/>
        </w:tabs>
        <w:spacing w:after="0"/>
        <w:jc w:val="both"/>
        <w:rPr>
          <w:b/>
        </w:rPr>
      </w:pPr>
      <w:r w:rsidRPr="004B7B70">
        <w:rPr>
          <w:b/>
        </w:rPr>
        <w:t xml:space="preserve">Preparación de </w:t>
      </w:r>
      <w:r>
        <w:rPr>
          <w:b/>
        </w:rPr>
        <w:t>A</w:t>
      </w:r>
      <w:r w:rsidRPr="004B7B70">
        <w:rPr>
          <w:b/>
        </w:rPr>
        <w:t xml:space="preserve">nteproyecto para la organización de </w:t>
      </w:r>
      <w:r>
        <w:rPr>
          <w:b/>
        </w:rPr>
        <w:t>P</w:t>
      </w:r>
      <w:r w:rsidRPr="004B7B70">
        <w:rPr>
          <w:b/>
        </w:rPr>
        <w:t xml:space="preserve">lebiscito </w:t>
      </w:r>
      <w:r>
        <w:rPr>
          <w:b/>
        </w:rPr>
        <w:t>M</w:t>
      </w:r>
      <w:r w:rsidRPr="004B7B70">
        <w:rPr>
          <w:b/>
        </w:rPr>
        <w:t>unicipal</w:t>
      </w:r>
    </w:p>
    <w:p w:rsidR="0002068F" w:rsidRDefault="0002068F" w:rsidP="0002068F">
      <w:pPr>
        <w:tabs>
          <w:tab w:val="left" w:pos="3930"/>
        </w:tabs>
        <w:spacing w:after="0"/>
        <w:jc w:val="both"/>
        <w:rPr>
          <w:b/>
        </w:rPr>
      </w:pPr>
    </w:p>
    <w:p w:rsidR="0002068F" w:rsidRDefault="0002068F" w:rsidP="0002068F">
      <w:pPr>
        <w:tabs>
          <w:tab w:val="left" w:pos="3930"/>
        </w:tabs>
        <w:spacing w:after="0"/>
        <w:jc w:val="both"/>
      </w:pPr>
      <w:r>
        <w:t xml:space="preserve">De acuerdo a los dos documentos generado y entregados a la Dirección General, </w:t>
      </w:r>
      <w:proofErr w:type="gramStart"/>
      <w:r>
        <w:t>relativo</w:t>
      </w:r>
      <w:proofErr w:type="gramEnd"/>
      <w:r>
        <w:t xml:space="preserve"> a la proyección de necesidades operativas para la realización y desarrollo del proceso de consulta del plebiscito municipal, en el primer documento contemplando el uso de urnas tradicionales y en el segundo el uso de urnas electrónicas, cada documento constó de nueve apartados a saber:</w:t>
      </w:r>
    </w:p>
    <w:p w:rsidR="0002068F" w:rsidRDefault="0002068F" w:rsidP="0002068F">
      <w:pPr>
        <w:tabs>
          <w:tab w:val="left" w:pos="3930"/>
        </w:tabs>
        <w:spacing w:after="0"/>
        <w:jc w:val="both"/>
      </w:pPr>
    </w:p>
    <w:p w:rsidR="0002068F" w:rsidRDefault="0002068F" w:rsidP="0002068F">
      <w:pPr>
        <w:pStyle w:val="Prrafodelista"/>
        <w:numPr>
          <w:ilvl w:val="0"/>
          <w:numId w:val="23"/>
        </w:numPr>
        <w:tabs>
          <w:tab w:val="left" w:pos="3930"/>
        </w:tabs>
        <w:spacing w:after="0"/>
        <w:jc w:val="both"/>
      </w:pPr>
      <w:r>
        <w:t>Cas</w:t>
      </w:r>
      <w:r>
        <w:rPr>
          <w:vanish/>
        </w:rPr>
        <w:t>llaiguientes apartadosasillas tradicionalesdonde se establezcan las cantidades y conceptos necesarios para su operaci</w:t>
      </w:r>
      <w:r>
        <w:rPr>
          <w:vanish/>
        </w:rPr>
        <w:pgNum/>
      </w:r>
      <w:r>
        <w:rPr>
          <w:vanish/>
        </w:rPr>
        <w:pgNum/>
      </w:r>
      <w:r>
        <w:rPr>
          <w:vanish/>
        </w:rPr>
        <w:pgNum/>
      </w:r>
      <w:r>
        <w:rPr>
          <w:vanish/>
        </w:rPr>
        <w:pgNum/>
      </w:r>
      <w:r>
        <w:rPr>
          <w:vanish/>
        </w:rPr>
        <w:pgNum/>
      </w:r>
      <w:r>
        <w:rPr>
          <w:vanish/>
        </w:rPr>
        <w:pgNum/>
      </w:r>
      <w:r>
        <w:rPr>
          <w:vanish/>
        </w:rPr>
        <w:pgNum/>
      </w:r>
      <w:r>
        <w:rPr>
          <w:vanish/>
        </w:rPr>
        <w:pgNum/>
      </w:r>
      <w:r>
        <w:t>illas</w:t>
      </w:r>
    </w:p>
    <w:p w:rsidR="0002068F" w:rsidRDefault="0002068F" w:rsidP="0002068F">
      <w:pPr>
        <w:pStyle w:val="Prrafodelista"/>
        <w:numPr>
          <w:ilvl w:val="0"/>
          <w:numId w:val="23"/>
        </w:numPr>
        <w:tabs>
          <w:tab w:val="left" w:pos="3930"/>
        </w:tabs>
        <w:spacing w:after="0"/>
        <w:jc w:val="both"/>
      </w:pPr>
      <w:r w:rsidRPr="00927E7E">
        <w:t>Personal, gasto de campo y pago renta de vehículo</w:t>
      </w:r>
    </w:p>
    <w:p w:rsidR="0002068F" w:rsidRDefault="0002068F" w:rsidP="0002068F">
      <w:pPr>
        <w:pStyle w:val="Prrafodelista"/>
        <w:numPr>
          <w:ilvl w:val="0"/>
          <w:numId w:val="23"/>
        </w:numPr>
        <w:tabs>
          <w:tab w:val="left" w:pos="3930"/>
        </w:tabs>
        <w:spacing w:after="0"/>
        <w:jc w:val="both"/>
      </w:pPr>
      <w:r w:rsidRPr="00927E7E">
        <w:t>Oficinas y operatividad</w:t>
      </w:r>
    </w:p>
    <w:p w:rsidR="0002068F" w:rsidRDefault="0002068F" w:rsidP="0002068F">
      <w:pPr>
        <w:pStyle w:val="Prrafodelista"/>
        <w:numPr>
          <w:ilvl w:val="0"/>
          <w:numId w:val="23"/>
        </w:numPr>
        <w:tabs>
          <w:tab w:val="left" w:pos="3930"/>
        </w:tabs>
        <w:spacing w:after="0"/>
        <w:jc w:val="both"/>
      </w:pPr>
      <w:r w:rsidRPr="00927E7E">
        <w:t xml:space="preserve">Publicación de convocatorias y encarte así como difusión del </w:t>
      </w:r>
      <w:r>
        <w:t>P</w:t>
      </w:r>
      <w:r w:rsidRPr="00927E7E">
        <w:t>lebiscito</w:t>
      </w:r>
    </w:p>
    <w:p w:rsidR="0002068F" w:rsidRDefault="0002068F" w:rsidP="0002068F">
      <w:pPr>
        <w:pStyle w:val="Prrafodelista"/>
        <w:numPr>
          <w:ilvl w:val="0"/>
          <w:numId w:val="23"/>
        </w:numPr>
        <w:tabs>
          <w:tab w:val="left" w:pos="3930"/>
        </w:tabs>
        <w:spacing w:after="0"/>
        <w:jc w:val="both"/>
      </w:pPr>
      <w:r w:rsidRPr="00927E7E">
        <w:t>Avituallamiento sellado de boletas, jornada de consulta y cómputo</w:t>
      </w:r>
    </w:p>
    <w:p w:rsidR="0002068F" w:rsidRDefault="0002068F" w:rsidP="0002068F">
      <w:pPr>
        <w:pStyle w:val="Prrafodelista"/>
        <w:numPr>
          <w:ilvl w:val="0"/>
          <w:numId w:val="23"/>
        </w:numPr>
        <w:tabs>
          <w:tab w:val="left" w:pos="3930"/>
        </w:tabs>
        <w:spacing w:after="0"/>
        <w:jc w:val="both"/>
      </w:pPr>
      <w:r w:rsidRPr="00927E7E">
        <w:t>D</w:t>
      </w:r>
      <w:r>
        <w:t>ocumentación electoral para el P</w:t>
      </w:r>
      <w:r w:rsidRPr="00927E7E">
        <w:t>lebiscito</w:t>
      </w:r>
    </w:p>
    <w:p w:rsidR="0002068F" w:rsidRDefault="0002068F" w:rsidP="0002068F">
      <w:pPr>
        <w:pStyle w:val="Prrafodelista"/>
        <w:numPr>
          <w:ilvl w:val="1"/>
          <w:numId w:val="23"/>
        </w:numPr>
        <w:tabs>
          <w:tab w:val="left" w:pos="3930"/>
        </w:tabs>
        <w:spacing w:after="0"/>
        <w:jc w:val="both"/>
      </w:pPr>
      <w:r w:rsidRPr="009D7DB9">
        <w:t>Documentación para la Casilla Electoral</w:t>
      </w:r>
    </w:p>
    <w:p w:rsidR="0002068F" w:rsidRDefault="0002068F" w:rsidP="0002068F">
      <w:pPr>
        <w:pStyle w:val="Prrafodelista"/>
        <w:numPr>
          <w:ilvl w:val="1"/>
          <w:numId w:val="23"/>
        </w:numPr>
        <w:tabs>
          <w:tab w:val="left" w:pos="3930"/>
        </w:tabs>
        <w:spacing w:after="0"/>
        <w:jc w:val="both"/>
      </w:pPr>
      <w:r w:rsidRPr="009D7DB9">
        <w:t>Documentación para el Consejo General Electoral</w:t>
      </w:r>
    </w:p>
    <w:p w:rsidR="0002068F" w:rsidRDefault="0002068F" w:rsidP="0002068F">
      <w:pPr>
        <w:pStyle w:val="Prrafodelista"/>
        <w:numPr>
          <w:ilvl w:val="0"/>
          <w:numId w:val="23"/>
        </w:numPr>
        <w:tabs>
          <w:tab w:val="left" w:pos="3930"/>
        </w:tabs>
        <w:spacing w:after="0"/>
        <w:jc w:val="both"/>
      </w:pPr>
      <w:r w:rsidRPr="00927E7E">
        <w:lastRenderedPageBreak/>
        <w:t xml:space="preserve">Material electoral para el </w:t>
      </w:r>
      <w:r>
        <w:t>P</w:t>
      </w:r>
      <w:r w:rsidRPr="00927E7E">
        <w:t>lebiscito</w:t>
      </w:r>
    </w:p>
    <w:p w:rsidR="0002068F" w:rsidRDefault="0002068F" w:rsidP="0002068F">
      <w:pPr>
        <w:pStyle w:val="Prrafodelista"/>
        <w:numPr>
          <w:ilvl w:val="1"/>
          <w:numId w:val="23"/>
        </w:numPr>
        <w:tabs>
          <w:tab w:val="left" w:pos="3930"/>
        </w:tabs>
        <w:spacing w:after="0"/>
        <w:jc w:val="both"/>
      </w:pPr>
      <w:r w:rsidRPr="009D7DB9">
        <w:t>Material para la Casilla Electoral</w:t>
      </w:r>
    </w:p>
    <w:p w:rsidR="0002068F" w:rsidRDefault="0002068F" w:rsidP="0002068F">
      <w:pPr>
        <w:pStyle w:val="Prrafodelista"/>
        <w:numPr>
          <w:ilvl w:val="0"/>
          <w:numId w:val="23"/>
        </w:numPr>
        <w:tabs>
          <w:tab w:val="left" w:pos="3930"/>
        </w:tabs>
        <w:spacing w:after="0"/>
        <w:jc w:val="both"/>
      </w:pPr>
      <w:r w:rsidRPr="00927E7E">
        <w:t>Documentación y equipo para los CAPAE´S</w:t>
      </w:r>
    </w:p>
    <w:p w:rsidR="0002068F" w:rsidRPr="004B7B70" w:rsidRDefault="0002068F" w:rsidP="0002068F">
      <w:pPr>
        <w:pStyle w:val="Prrafodelista"/>
        <w:numPr>
          <w:ilvl w:val="0"/>
          <w:numId w:val="23"/>
        </w:numPr>
        <w:tabs>
          <w:tab w:val="left" w:pos="3930"/>
        </w:tabs>
        <w:spacing w:after="0"/>
        <w:jc w:val="both"/>
      </w:pPr>
      <w:r w:rsidRPr="00927E7E">
        <w:t>Documentación a imprimir en las oficinas</w:t>
      </w:r>
    </w:p>
    <w:p w:rsidR="0002068F" w:rsidRDefault="0002068F" w:rsidP="0002068F">
      <w:pPr>
        <w:tabs>
          <w:tab w:val="left" w:pos="3930"/>
        </w:tabs>
        <w:spacing w:after="0"/>
        <w:jc w:val="both"/>
        <w:rPr>
          <w:b/>
        </w:rPr>
      </w:pPr>
    </w:p>
    <w:p w:rsidR="0002068F" w:rsidRDefault="0002068F" w:rsidP="0002068F">
      <w:pPr>
        <w:tabs>
          <w:tab w:val="left" w:pos="3930"/>
        </w:tabs>
        <w:spacing w:after="0"/>
        <w:jc w:val="both"/>
        <w:rPr>
          <w:b/>
        </w:rPr>
      </w:pPr>
    </w:p>
    <w:p w:rsidR="0002068F" w:rsidRDefault="0002068F" w:rsidP="0002068F">
      <w:pPr>
        <w:tabs>
          <w:tab w:val="left" w:pos="3930"/>
        </w:tabs>
        <w:spacing w:after="0"/>
        <w:jc w:val="both"/>
        <w:rPr>
          <w:b/>
        </w:rPr>
      </w:pPr>
    </w:p>
    <w:p w:rsidR="0002068F" w:rsidRPr="0022190E" w:rsidRDefault="0002068F" w:rsidP="0002068F">
      <w:pPr>
        <w:tabs>
          <w:tab w:val="left" w:pos="3930"/>
        </w:tabs>
        <w:spacing w:after="0"/>
        <w:jc w:val="both"/>
        <w:rPr>
          <w:b/>
        </w:rPr>
      </w:pPr>
      <w:r>
        <w:rPr>
          <w:noProof/>
        </w:rPr>
        <w:drawing>
          <wp:anchor distT="0" distB="0" distL="114300" distR="114300" simplePos="0" relativeHeight="251707392" behindDoc="0" locked="0" layoutInCell="1" allowOverlap="1">
            <wp:simplePos x="0" y="0"/>
            <wp:positionH relativeFrom="column">
              <wp:posOffset>2864485</wp:posOffset>
            </wp:positionH>
            <wp:positionV relativeFrom="paragraph">
              <wp:posOffset>42545</wp:posOffset>
            </wp:positionV>
            <wp:extent cx="2764155" cy="1790065"/>
            <wp:effectExtent l="19050" t="0" r="0" b="0"/>
            <wp:wrapSquare wrapText="bothSides"/>
            <wp:docPr id="2" name="Imagen 1" descr="C:\Documents and Settings\Usuario\Escritorio\IMG_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IMG_9665.JPG"/>
                    <pic:cNvPicPr>
                      <a:picLocks noChangeAspect="1" noChangeArrowheads="1"/>
                    </pic:cNvPicPr>
                  </pic:nvPicPr>
                  <pic:blipFill>
                    <a:blip r:embed="rId32" cstate="print"/>
                    <a:srcRect r="8939" b="21373"/>
                    <a:stretch>
                      <a:fillRect/>
                    </a:stretch>
                  </pic:blipFill>
                  <pic:spPr bwMode="auto">
                    <a:xfrm>
                      <a:off x="0" y="0"/>
                      <a:ext cx="2764155" cy="1790065"/>
                    </a:xfrm>
                    <a:prstGeom prst="rect">
                      <a:avLst/>
                    </a:prstGeom>
                    <a:ln>
                      <a:noFill/>
                    </a:ln>
                    <a:effectLst/>
                  </pic:spPr>
                </pic:pic>
              </a:graphicData>
            </a:graphic>
          </wp:anchor>
        </w:drawing>
      </w:r>
      <w:r w:rsidRPr="00E34F7D">
        <w:t>El día</w:t>
      </w:r>
      <w:r>
        <w:t xml:space="preserve"> 12 de Mayo a las 9:00 de la mañana se llevó a cabo reunión en la Sala de Usos Múltiples del Instituto Electoral, con el objetivo de revisar las necesidades que se requieren para llevar a cabo el ejercicio de Participación Ciudadana de Plebiscito sobre el aumento a la tarifa del transporte Público en la Ciudad de Mexicali, bajo las dos perspectivas propuestas (urna tradicional y electrónica) esta reunión fue entre la Dirección Ejecutiva de Procesos Electorales y la Dirección Ejecutiva de Informática y Estadística Electoral, donde asistieron por parte de la </w:t>
      </w:r>
      <w:r w:rsidRPr="0022190E">
        <w:t>Dirección Ejecutiva de Procesos Electorales</w:t>
      </w:r>
      <w:r>
        <w:t xml:space="preserve">, el Lic. Miguel Martin Medrano Valero, el Mtro. Mauricio Fernández Luna, el Ing. Guadalupe Luis Alfonso Treviño Cueva, la Lic. María Concepción Castillo  Rodríguez, el Ing. Julián Arturo López </w:t>
      </w:r>
      <w:proofErr w:type="spellStart"/>
      <w:r>
        <w:t>Lepe</w:t>
      </w:r>
      <w:proofErr w:type="spellEnd"/>
      <w:r>
        <w:t xml:space="preserve">, el C. Julio Herrera Urbina y la Lic. Alondra </w:t>
      </w:r>
      <w:proofErr w:type="spellStart"/>
      <w:r>
        <w:t>Ivette</w:t>
      </w:r>
      <w:proofErr w:type="spellEnd"/>
      <w:r>
        <w:t xml:space="preserve"> Agraz </w:t>
      </w:r>
      <w:proofErr w:type="spellStart"/>
      <w:r>
        <w:t>Nungaray</w:t>
      </w:r>
      <w:proofErr w:type="spellEnd"/>
      <w:r>
        <w:t xml:space="preserve">; por parte de la Dirección Ejecutiva de Informática y Estadística Electoral asistieron el Ing. Gabino </w:t>
      </w:r>
      <w:proofErr w:type="spellStart"/>
      <w:r>
        <w:t>Orrostieta</w:t>
      </w:r>
      <w:proofErr w:type="spellEnd"/>
      <w:r>
        <w:t xml:space="preserve"> Soto y el Ing. Fernando Meza Cortez. Durante la reunión se analizó la logística, ubicación de las casillas el día de la jornada de consulta, así como las necesidades para el correcto funcionamiento de la Urna Electrónica, en dado caso que se elija en su momento esta opción. El área de Informática sugirió realizar tres simulacros, al menos uno con carga completa, para poder detectar fallas o imprevistos, también sugirieron un guardia de seguridad ya que las urnas electrónicas se estima pertinente se instalen un día antes para que empiecen a operar el día de la jornada a las 8:00 de la mañana.</w:t>
      </w: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r w:rsidRPr="0022190E">
        <w:rPr>
          <w:noProof/>
        </w:rPr>
        <w:drawing>
          <wp:anchor distT="0" distB="0" distL="114300" distR="114300" simplePos="0" relativeHeight="251708416" behindDoc="0" locked="0" layoutInCell="1" allowOverlap="1">
            <wp:simplePos x="0" y="0"/>
            <wp:positionH relativeFrom="column">
              <wp:posOffset>22860</wp:posOffset>
            </wp:positionH>
            <wp:positionV relativeFrom="paragraph">
              <wp:posOffset>66675</wp:posOffset>
            </wp:positionV>
            <wp:extent cx="2691765" cy="1637030"/>
            <wp:effectExtent l="19050" t="0" r="0" b="0"/>
            <wp:wrapSquare wrapText="bothSides"/>
            <wp:docPr id="4" name="Imagen 2" descr="C:\Documents and Settings\Usuario\Escritorio\IMG_9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Escritorio\IMG_9667.JPG"/>
                    <pic:cNvPicPr>
                      <a:picLocks noChangeAspect="1" noChangeArrowheads="1"/>
                    </pic:cNvPicPr>
                  </pic:nvPicPr>
                  <pic:blipFill>
                    <a:blip r:embed="rId33" cstate="print"/>
                    <a:srcRect t="18919"/>
                    <a:stretch>
                      <a:fillRect/>
                    </a:stretch>
                  </pic:blipFill>
                  <pic:spPr bwMode="auto">
                    <a:xfrm>
                      <a:off x="0" y="0"/>
                      <a:ext cx="2691765" cy="1637030"/>
                    </a:xfrm>
                    <a:prstGeom prst="rect">
                      <a:avLst/>
                    </a:prstGeom>
                    <a:ln>
                      <a:noFill/>
                    </a:ln>
                    <a:effectLst/>
                  </pic:spPr>
                </pic:pic>
              </a:graphicData>
            </a:graphic>
          </wp:anchor>
        </w:drawing>
      </w:r>
      <w:r>
        <w:t xml:space="preserve">Este mismo día a las 10:00 de la mañana se incorporó el Asesor del Director General el </w:t>
      </w:r>
      <w:bookmarkStart w:id="0" w:name="_Hlk422394258"/>
      <w:r>
        <w:t>C.P.  Héctor Gustavo García Castro</w:t>
      </w:r>
      <w:bookmarkEnd w:id="0"/>
      <w:r>
        <w:t xml:space="preserve"> y personal de la Dirección Ejecutiva de Administración, la Lic. Irma </w:t>
      </w:r>
      <w:proofErr w:type="spellStart"/>
      <w:r>
        <w:t>Hortencia</w:t>
      </w:r>
      <w:proofErr w:type="spellEnd"/>
      <w:r>
        <w:t xml:space="preserve"> López Sahagún, Directora Ejecutiva, el C.P. Gumaro Rosas Ruiz, Jefe del Departamento de Control Presupuestal, la Lic. Luciana Aguilar Gudiño, Jefe del Departamento de Materiales Electorales, el C. Carlos Alberto </w:t>
      </w:r>
      <w:r>
        <w:lastRenderedPageBreak/>
        <w:t xml:space="preserve">Amaya </w:t>
      </w:r>
      <w:proofErr w:type="spellStart"/>
      <w:r>
        <w:t>Soberanes</w:t>
      </w:r>
      <w:proofErr w:type="spellEnd"/>
      <w:r>
        <w:t xml:space="preserve"> y la C. Karen Lara Vizcarra. En esta reunión se revisaron los diferentes conceptos y partidas que se requieren para ambos proyectos, asimismo, se hizo el compromiso de que el área administrativa realizaría un análisis posterior para verificar que equipo tenemos dentro del inventario a fin de reducir los gastos de compra y renta de equipo necesario para llevar a cabo la jornada de consulta.</w:t>
      </w:r>
    </w:p>
    <w:p w:rsidR="0002068F" w:rsidRDefault="0002068F" w:rsidP="0002068F">
      <w:pPr>
        <w:tabs>
          <w:tab w:val="left" w:pos="3930"/>
        </w:tabs>
        <w:spacing w:after="0"/>
        <w:jc w:val="both"/>
      </w:pPr>
    </w:p>
    <w:p w:rsidR="0002068F" w:rsidRDefault="0002068F" w:rsidP="0002068F">
      <w:pPr>
        <w:tabs>
          <w:tab w:val="left" w:pos="3930"/>
        </w:tabs>
        <w:spacing w:after="0"/>
        <w:jc w:val="both"/>
      </w:pPr>
      <w:r>
        <w:t>Posteriormente de estas reuniones y por instrucciones de la Dirección General se solicitó a las áreas de Administración, Informática y Procesos Electorales, se designara un Enlace por cada una de estas a fin de que estos Enlaces llevaran a cabo los trabajos tendientes a analizar, verificar y en su caso modificar y/o agregar en ambos proyectos los requerimientos materiales, humanos y financieros contenidos, a fin de que ambos proyectos resulten exitosos. Por ello, cada área designó a los siguientes Enlaces:</w:t>
      </w:r>
    </w:p>
    <w:p w:rsidR="0002068F" w:rsidRDefault="0002068F" w:rsidP="0002068F">
      <w:pPr>
        <w:tabs>
          <w:tab w:val="left" w:pos="3930"/>
        </w:tabs>
        <w:spacing w:after="0"/>
        <w:jc w:val="both"/>
      </w:pPr>
    </w:p>
    <w:tbl>
      <w:tblPr>
        <w:tblStyle w:val="Tablaconcuadrcula"/>
        <w:tblW w:w="0" w:type="auto"/>
        <w:jc w:val="center"/>
        <w:tblLook w:val="04A0"/>
      </w:tblPr>
      <w:tblGrid>
        <w:gridCol w:w="2807"/>
        <w:gridCol w:w="3422"/>
      </w:tblGrid>
      <w:tr w:rsidR="0002068F" w:rsidRPr="00A62B32" w:rsidTr="00CF2A8C">
        <w:trPr>
          <w:jc w:val="center"/>
        </w:trPr>
        <w:tc>
          <w:tcPr>
            <w:tcW w:w="2807" w:type="dxa"/>
            <w:shd w:val="clear" w:color="auto" w:fill="000000" w:themeFill="text1"/>
          </w:tcPr>
          <w:p w:rsidR="0002068F" w:rsidRPr="00A62B32" w:rsidRDefault="0002068F" w:rsidP="00CF2A8C">
            <w:pPr>
              <w:tabs>
                <w:tab w:val="left" w:pos="3930"/>
              </w:tabs>
              <w:jc w:val="center"/>
              <w:rPr>
                <w:rFonts w:asciiTheme="minorHAnsi" w:hAnsiTheme="minorHAnsi"/>
                <w:color w:val="FFFFFF" w:themeColor="background1"/>
                <w:sz w:val="18"/>
                <w:szCs w:val="18"/>
              </w:rPr>
            </w:pPr>
            <w:r w:rsidRPr="00A62B32">
              <w:rPr>
                <w:rFonts w:asciiTheme="minorHAnsi" w:hAnsiTheme="minorHAnsi"/>
                <w:color w:val="FFFFFF" w:themeColor="background1"/>
                <w:sz w:val="18"/>
                <w:szCs w:val="18"/>
              </w:rPr>
              <w:t>AREA</w:t>
            </w:r>
          </w:p>
        </w:tc>
        <w:tc>
          <w:tcPr>
            <w:tcW w:w="3422" w:type="dxa"/>
            <w:shd w:val="clear" w:color="auto" w:fill="000000" w:themeFill="text1"/>
          </w:tcPr>
          <w:p w:rsidR="0002068F" w:rsidRPr="00A62B32" w:rsidRDefault="0002068F" w:rsidP="00CF2A8C">
            <w:pPr>
              <w:tabs>
                <w:tab w:val="left" w:pos="3930"/>
              </w:tabs>
              <w:jc w:val="center"/>
              <w:rPr>
                <w:rFonts w:asciiTheme="minorHAnsi" w:hAnsiTheme="minorHAnsi"/>
                <w:color w:val="FFFFFF" w:themeColor="background1"/>
                <w:sz w:val="18"/>
                <w:szCs w:val="18"/>
              </w:rPr>
            </w:pPr>
            <w:r w:rsidRPr="00A62B32">
              <w:rPr>
                <w:rFonts w:asciiTheme="minorHAnsi" w:hAnsiTheme="minorHAnsi"/>
                <w:color w:val="FFFFFF" w:themeColor="background1"/>
                <w:sz w:val="18"/>
                <w:szCs w:val="18"/>
              </w:rPr>
              <w:t>ENLACE (S) DESIGNADO(S)</w:t>
            </w:r>
          </w:p>
        </w:tc>
      </w:tr>
      <w:tr w:rsidR="0002068F" w:rsidRPr="00A62B32" w:rsidTr="00CF2A8C">
        <w:trPr>
          <w:jc w:val="center"/>
        </w:trPr>
        <w:tc>
          <w:tcPr>
            <w:tcW w:w="2807" w:type="dxa"/>
            <w:vAlign w:val="center"/>
          </w:tcPr>
          <w:p w:rsidR="0002068F" w:rsidRPr="00A62B32" w:rsidRDefault="0002068F" w:rsidP="00CF2A8C">
            <w:pPr>
              <w:tabs>
                <w:tab w:val="left" w:pos="3930"/>
              </w:tabs>
              <w:rPr>
                <w:rFonts w:asciiTheme="minorHAnsi" w:hAnsiTheme="minorHAnsi"/>
                <w:sz w:val="18"/>
                <w:szCs w:val="18"/>
              </w:rPr>
            </w:pPr>
            <w:r w:rsidRPr="00A62B32">
              <w:rPr>
                <w:rFonts w:asciiTheme="minorHAnsi" w:hAnsiTheme="minorHAnsi"/>
                <w:sz w:val="18"/>
                <w:szCs w:val="18"/>
              </w:rPr>
              <w:t xml:space="preserve">Administración </w:t>
            </w:r>
          </w:p>
        </w:tc>
        <w:tc>
          <w:tcPr>
            <w:tcW w:w="3422" w:type="dxa"/>
          </w:tcPr>
          <w:p w:rsidR="0002068F" w:rsidRPr="00A62B32" w:rsidRDefault="0002068F" w:rsidP="00CF2A8C">
            <w:pPr>
              <w:tabs>
                <w:tab w:val="left" w:pos="3930"/>
              </w:tabs>
              <w:jc w:val="both"/>
              <w:rPr>
                <w:rFonts w:asciiTheme="minorHAnsi" w:hAnsiTheme="minorHAnsi"/>
                <w:sz w:val="18"/>
                <w:szCs w:val="18"/>
              </w:rPr>
            </w:pPr>
            <w:r w:rsidRPr="00A62B32">
              <w:rPr>
                <w:rFonts w:asciiTheme="minorHAnsi" w:hAnsiTheme="minorHAnsi"/>
                <w:sz w:val="18"/>
                <w:szCs w:val="18"/>
              </w:rPr>
              <w:t>C.P. Gumaro Rosas Ruiz</w:t>
            </w:r>
          </w:p>
          <w:p w:rsidR="0002068F" w:rsidRPr="00A62B32" w:rsidRDefault="0002068F" w:rsidP="00CF2A8C">
            <w:pPr>
              <w:tabs>
                <w:tab w:val="left" w:pos="3930"/>
              </w:tabs>
              <w:jc w:val="both"/>
              <w:rPr>
                <w:rFonts w:asciiTheme="minorHAnsi" w:hAnsiTheme="minorHAnsi"/>
                <w:sz w:val="18"/>
                <w:szCs w:val="18"/>
              </w:rPr>
            </w:pPr>
            <w:r w:rsidRPr="00A62B32">
              <w:rPr>
                <w:rFonts w:asciiTheme="minorHAnsi" w:hAnsiTheme="minorHAnsi"/>
                <w:sz w:val="18"/>
                <w:szCs w:val="18"/>
              </w:rPr>
              <w:t>C. Karen Lara Vizcarra</w:t>
            </w:r>
          </w:p>
          <w:p w:rsidR="0002068F" w:rsidRPr="00A62B32" w:rsidRDefault="0002068F" w:rsidP="00CF2A8C">
            <w:pPr>
              <w:tabs>
                <w:tab w:val="left" w:pos="3930"/>
              </w:tabs>
              <w:jc w:val="both"/>
              <w:rPr>
                <w:rFonts w:asciiTheme="minorHAnsi" w:hAnsiTheme="minorHAnsi"/>
                <w:sz w:val="18"/>
                <w:szCs w:val="18"/>
              </w:rPr>
            </w:pPr>
            <w:r w:rsidRPr="00A62B32">
              <w:rPr>
                <w:rFonts w:asciiTheme="minorHAnsi" w:hAnsiTheme="minorHAnsi"/>
                <w:sz w:val="18"/>
                <w:szCs w:val="18"/>
              </w:rPr>
              <w:t>C.P.  Héctor Gustavo García Castro</w:t>
            </w:r>
          </w:p>
        </w:tc>
      </w:tr>
      <w:tr w:rsidR="0002068F" w:rsidRPr="00A62B32" w:rsidTr="00CF2A8C">
        <w:trPr>
          <w:trHeight w:val="428"/>
          <w:jc w:val="center"/>
        </w:trPr>
        <w:tc>
          <w:tcPr>
            <w:tcW w:w="2807" w:type="dxa"/>
            <w:vAlign w:val="center"/>
          </w:tcPr>
          <w:p w:rsidR="0002068F" w:rsidRPr="00A62B32" w:rsidRDefault="0002068F" w:rsidP="00CF2A8C">
            <w:pPr>
              <w:tabs>
                <w:tab w:val="left" w:pos="3930"/>
              </w:tabs>
              <w:rPr>
                <w:rFonts w:asciiTheme="minorHAnsi" w:hAnsiTheme="minorHAnsi"/>
                <w:sz w:val="18"/>
                <w:szCs w:val="18"/>
              </w:rPr>
            </w:pPr>
            <w:r w:rsidRPr="00A62B32">
              <w:rPr>
                <w:rFonts w:asciiTheme="minorHAnsi" w:hAnsiTheme="minorHAnsi"/>
                <w:sz w:val="18"/>
                <w:szCs w:val="18"/>
              </w:rPr>
              <w:t>Informática y Estadística Electoral</w:t>
            </w:r>
          </w:p>
        </w:tc>
        <w:tc>
          <w:tcPr>
            <w:tcW w:w="3422" w:type="dxa"/>
            <w:vAlign w:val="center"/>
          </w:tcPr>
          <w:p w:rsidR="0002068F" w:rsidRPr="00A62B32" w:rsidRDefault="0002068F" w:rsidP="00CF2A8C">
            <w:pPr>
              <w:tabs>
                <w:tab w:val="left" w:pos="3930"/>
              </w:tabs>
              <w:rPr>
                <w:rFonts w:asciiTheme="minorHAnsi" w:hAnsiTheme="minorHAnsi"/>
                <w:sz w:val="18"/>
                <w:szCs w:val="18"/>
              </w:rPr>
            </w:pPr>
            <w:r w:rsidRPr="00A62B32">
              <w:rPr>
                <w:rFonts w:asciiTheme="minorHAnsi" w:hAnsiTheme="minorHAnsi"/>
                <w:sz w:val="18"/>
                <w:szCs w:val="18"/>
              </w:rPr>
              <w:t>Ing. Fernando Meza Cortez</w:t>
            </w:r>
          </w:p>
        </w:tc>
      </w:tr>
      <w:tr w:rsidR="0002068F" w:rsidRPr="00A62B32" w:rsidTr="00CF2A8C">
        <w:trPr>
          <w:jc w:val="center"/>
        </w:trPr>
        <w:tc>
          <w:tcPr>
            <w:tcW w:w="2807" w:type="dxa"/>
            <w:vAlign w:val="center"/>
          </w:tcPr>
          <w:p w:rsidR="0002068F" w:rsidRPr="00A62B32" w:rsidRDefault="0002068F" w:rsidP="00CF2A8C">
            <w:pPr>
              <w:tabs>
                <w:tab w:val="left" w:pos="3930"/>
              </w:tabs>
              <w:rPr>
                <w:rFonts w:asciiTheme="minorHAnsi" w:hAnsiTheme="minorHAnsi"/>
                <w:sz w:val="18"/>
                <w:szCs w:val="18"/>
              </w:rPr>
            </w:pPr>
            <w:r w:rsidRPr="00A62B32">
              <w:rPr>
                <w:rFonts w:asciiTheme="minorHAnsi" w:hAnsiTheme="minorHAnsi"/>
                <w:sz w:val="18"/>
                <w:szCs w:val="18"/>
              </w:rPr>
              <w:t>Procesos Electorales</w:t>
            </w:r>
          </w:p>
        </w:tc>
        <w:tc>
          <w:tcPr>
            <w:tcW w:w="3422" w:type="dxa"/>
          </w:tcPr>
          <w:p w:rsidR="0002068F" w:rsidRPr="00A62B32" w:rsidRDefault="0002068F" w:rsidP="00CF2A8C">
            <w:pPr>
              <w:tabs>
                <w:tab w:val="left" w:pos="3930"/>
              </w:tabs>
              <w:jc w:val="both"/>
              <w:rPr>
                <w:rFonts w:asciiTheme="minorHAnsi" w:hAnsiTheme="minorHAnsi"/>
                <w:sz w:val="18"/>
                <w:szCs w:val="18"/>
              </w:rPr>
            </w:pPr>
            <w:r w:rsidRPr="00A62B32">
              <w:rPr>
                <w:rFonts w:asciiTheme="minorHAnsi" w:hAnsiTheme="minorHAnsi"/>
                <w:sz w:val="18"/>
                <w:szCs w:val="18"/>
              </w:rPr>
              <w:t>Ing. Guadalupe Luis Alfonso Treviño Cueva</w:t>
            </w:r>
          </w:p>
          <w:p w:rsidR="0002068F" w:rsidRPr="00A62B32" w:rsidRDefault="0002068F" w:rsidP="00CF2A8C">
            <w:pPr>
              <w:tabs>
                <w:tab w:val="left" w:pos="3930"/>
              </w:tabs>
              <w:jc w:val="both"/>
              <w:rPr>
                <w:rFonts w:asciiTheme="minorHAnsi" w:hAnsiTheme="minorHAnsi"/>
                <w:sz w:val="18"/>
                <w:szCs w:val="18"/>
              </w:rPr>
            </w:pPr>
            <w:r w:rsidRPr="00A62B32">
              <w:rPr>
                <w:rFonts w:asciiTheme="minorHAnsi" w:hAnsiTheme="minorHAnsi"/>
                <w:sz w:val="18"/>
                <w:szCs w:val="18"/>
              </w:rPr>
              <w:t>C. Julio Herrera Urbina</w:t>
            </w:r>
          </w:p>
        </w:tc>
      </w:tr>
    </w:tbl>
    <w:p w:rsidR="0002068F" w:rsidRDefault="0002068F" w:rsidP="0002068F">
      <w:pPr>
        <w:tabs>
          <w:tab w:val="left" w:pos="3930"/>
        </w:tabs>
        <w:spacing w:after="0"/>
        <w:jc w:val="both"/>
      </w:pPr>
    </w:p>
    <w:p w:rsidR="0002068F" w:rsidRDefault="0002068F" w:rsidP="0002068F">
      <w:pPr>
        <w:tabs>
          <w:tab w:val="left" w:pos="3930"/>
        </w:tabs>
        <w:spacing w:after="0"/>
        <w:jc w:val="both"/>
      </w:pPr>
      <w:r>
        <w:t xml:space="preserve">Durante este mes los Enlaces referidos en la tabla que antecede llevaron a cabo cuatro reuniones, mismas que se celebraron los días 15, 19, 21 y 26 de mayo del año en curso. De estas reuniones además de que el área de administración estuviese suministrando las cotizaciones faltantes en cada uno de los rubros contenidos en las proyecciones, también incluyeron sus necesidades. Asimismo, durante estas reuniones surgió la necesidad de que el área de procesos incorporase al proyecto con urna electrónica la cantidad de viajes, viáticos, peajes y hospedajes necesarios para acudir al Instituto Electoral de Jalisco a signar convenio para el préstamo de urnas electrónicas, así como también, por parte de informática investigar el costo y cantidad de laptops para poder visualizar el listado nominal. </w:t>
      </w:r>
    </w:p>
    <w:p w:rsidR="0002068F" w:rsidRDefault="0002068F" w:rsidP="0002068F">
      <w:pPr>
        <w:pStyle w:val="Prrafodelista"/>
        <w:tabs>
          <w:tab w:val="left" w:pos="3930"/>
        </w:tabs>
        <w:spacing w:after="0"/>
        <w:ind w:left="1080"/>
        <w:jc w:val="both"/>
        <w:rPr>
          <w:b/>
        </w:rPr>
      </w:pPr>
    </w:p>
    <w:p w:rsidR="0002068F" w:rsidRDefault="0002068F" w:rsidP="0002068F">
      <w:pPr>
        <w:pStyle w:val="Prrafodelista"/>
        <w:numPr>
          <w:ilvl w:val="0"/>
          <w:numId w:val="12"/>
        </w:numPr>
        <w:tabs>
          <w:tab w:val="left" w:pos="3930"/>
        </w:tabs>
        <w:spacing w:after="0"/>
        <w:jc w:val="both"/>
        <w:rPr>
          <w:b/>
        </w:rPr>
      </w:pPr>
      <w:r>
        <w:rPr>
          <w:b/>
        </w:rPr>
        <w:t>Ampliación de Presupuesto por inicio del proceso electoral 2015-2016</w:t>
      </w:r>
    </w:p>
    <w:p w:rsidR="0002068F" w:rsidRDefault="0002068F" w:rsidP="0002068F">
      <w:pPr>
        <w:tabs>
          <w:tab w:val="left" w:pos="3930"/>
        </w:tabs>
        <w:spacing w:after="0"/>
        <w:jc w:val="both"/>
      </w:pPr>
    </w:p>
    <w:p w:rsidR="0002068F" w:rsidRDefault="0002068F" w:rsidP="0002068F">
      <w:pPr>
        <w:tabs>
          <w:tab w:val="left" w:pos="3930"/>
        </w:tabs>
        <w:spacing w:after="0"/>
        <w:jc w:val="both"/>
      </w:pPr>
      <w:r>
        <w:t>Con motivo de la inminente llegada del proceso electoral que inicia en el mes de Septiembre de 2015, durante este mes esta Dirección Ejecutiva de Procesos Electoral actualizó el</w:t>
      </w:r>
      <w:r w:rsidRPr="007A640E">
        <w:t xml:space="preserve"> </w:t>
      </w:r>
      <w:r>
        <w:t>documento denominado “Cronograma Operativo para el Proceso Electoral 2015-2016”, d</w:t>
      </w:r>
      <w:r w:rsidRPr="007A640E">
        <w:t xml:space="preserve">e acuerdo a la última reunión sostenida con el área administrativa sobre este tema, </w:t>
      </w:r>
      <w:r>
        <w:t>donde se sugirió se agregara</w:t>
      </w:r>
      <w:r w:rsidRPr="007A640E">
        <w:t xml:space="preserve">n algunas actividades a fin de contemplar </w:t>
      </w:r>
      <w:r>
        <w:t>aquellos</w:t>
      </w:r>
      <w:r w:rsidRPr="007A640E">
        <w:t xml:space="preserve"> momentos administrativos durante el cumplimiento operativo de las actividades que esta Dirección Ejecutiva de Procesos Electorales requiere ejecutar para la debida instalación y funcionamiento de las Delegac</w:t>
      </w:r>
      <w:r>
        <w:t xml:space="preserve">iones Municipales y Distritales; posteriormente, este documento fue remitido a la Dirección General y por </w:t>
      </w:r>
      <w:r>
        <w:lastRenderedPageBreak/>
        <w:t xml:space="preserve">instrucciones de la misma, se socializó de forma individual con cada una de las áreas  de Administración, Informática, Registro, Fedatarios y Presidencia, a fin de verificar si deseaban agregar alguna actividad o estaban de acuerdo o desacuerdo con las actividades que se indican ejecutarán. </w:t>
      </w:r>
    </w:p>
    <w:p w:rsidR="0002068F" w:rsidRDefault="0002068F" w:rsidP="0002068F">
      <w:pPr>
        <w:tabs>
          <w:tab w:val="left" w:pos="3930"/>
        </w:tabs>
        <w:spacing w:after="0"/>
        <w:jc w:val="both"/>
      </w:pPr>
    </w:p>
    <w:p w:rsidR="0002068F" w:rsidRDefault="0002068F" w:rsidP="0002068F">
      <w:pPr>
        <w:tabs>
          <w:tab w:val="left" w:pos="3930"/>
        </w:tabs>
        <w:spacing w:after="0"/>
        <w:jc w:val="both"/>
      </w:pPr>
      <w:r>
        <w:t>Lo anterior, de acuerdo a la instrucción de que este documento serviría de base para de ahí partir y solicitar el recurso humano, material y financiero para esta ampliación presupuestal.</w:t>
      </w:r>
    </w:p>
    <w:p w:rsidR="0002068F" w:rsidRDefault="0002068F" w:rsidP="0002068F">
      <w:pPr>
        <w:tabs>
          <w:tab w:val="left" w:pos="3930"/>
        </w:tabs>
        <w:spacing w:after="0"/>
        <w:jc w:val="both"/>
      </w:pPr>
    </w:p>
    <w:p w:rsidR="0002068F" w:rsidRDefault="0002068F" w:rsidP="0002068F">
      <w:pPr>
        <w:tabs>
          <w:tab w:val="left" w:pos="3930"/>
        </w:tabs>
        <w:spacing w:after="0"/>
        <w:jc w:val="both"/>
      </w:pPr>
      <w:r>
        <w:t>Paralelo a lo anterior, se analizó el oficio remitido por la Dirección General bajo el número DGIEPC/328/2015, en relación a la ampliación presupuestal en comento, del cual se hicieron las siguientes precisiones:</w:t>
      </w:r>
    </w:p>
    <w:p w:rsidR="0002068F" w:rsidRDefault="0002068F" w:rsidP="0002068F">
      <w:pPr>
        <w:tabs>
          <w:tab w:val="left" w:pos="3930"/>
        </w:tabs>
        <w:spacing w:after="0"/>
        <w:jc w:val="both"/>
      </w:pPr>
      <w:r>
        <w:rPr>
          <w:noProof/>
        </w:rPr>
        <w:drawing>
          <wp:anchor distT="0" distB="0" distL="114300" distR="114300" simplePos="0" relativeHeight="251710464" behindDoc="1" locked="0" layoutInCell="1" allowOverlap="1">
            <wp:simplePos x="0" y="0"/>
            <wp:positionH relativeFrom="column">
              <wp:posOffset>362585</wp:posOffset>
            </wp:positionH>
            <wp:positionV relativeFrom="paragraph">
              <wp:posOffset>88900</wp:posOffset>
            </wp:positionV>
            <wp:extent cx="2500630" cy="2519680"/>
            <wp:effectExtent l="19050" t="0" r="0" b="0"/>
            <wp:wrapNone/>
            <wp:docPr id="3" name="16 Imagen"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34" cstate="print"/>
                    <a:stretch>
                      <a:fillRect/>
                    </a:stretch>
                  </pic:blipFill>
                  <pic:spPr>
                    <a:xfrm>
                      <a:off x="0" y="0"/>
                      <a:ext cx="2500630" cy="2519680"/>
                    </a:xfrm>
                    <a:prstGeom prst="rect">
                      <a:avLst/>
                    </a:prstGeom>
                  </pic:spPr>
                </pic:pic>
              </a:graphicData>
            </a:graphic>
          </wp:anchor>
        </w:drawing>
      </w:r>
    </w:p>
    <w:p w:rsidR="0002068F" w:rsidRDefault="0002068F" w:rsidP="0002068F">
      <w:pPr>
        <w:tabs>
          <w:tab w:val="left" w:pos="3930"/>
        </w:tabs>
        <w:spacing w:after="0"/>
        <w:jc w:val="both"/>
      </w:pPr>
      <w:r>
        <w:rPr>
          <w:noProof/>
        </w:rPr>
        <w:drawing>
          <wp:anchor distT="0" distB="0" distL="114300" distR="114300" simplePos="0" relativeHeight="251711488" behindDoc="1" locked="0" layoutInCell="1" allowOverlap="1">
            <wp:simplePos x="0" y="0"/>
            <wp:positionH relativeFrom="column">
              <wp:posOffset>23436</wp:posOffset>
            </wp:positionH>
            <wp:positionV relativeFrom="paragraph">
              <wp:posOffset>-945</wp:posOffset>
            </wp:positionV>
            <wp:extent cx="2649722" cy="2296632"/>
            <wp:effectExtent l="19050" t="0" r="0" b="0"/>
            <wp:wrapSquare wrapText="bothSides"/>
            <wp:docPr id="10" name="11 Imagen"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35" cstate="print"/>
                    <a:stretch>
                      <a:fillRect/>
                    </a:stretch>
                  </pic:blipFill>
                  <pic:spPr>
                    <a:xfrm>
                      <a:off x="0" y="0"/>
                      <a:ext cx="2649722" cy="2296632"/>
                    </a:xfrm>
                    <a:prstGeom prst="rect">
                      <a:avLst/>
                    </a:prstGeom>
                  </pic:spPr>
                </pic:pic>
              </a:graphicData>
            </a:graphic>
          </wp:anchor>
        </w:drawing>
      </w:r>
    </w:p>
    <w:p w:rsidR="0002068F" w:rsidRDefault="0002068F" w:rsidP="0002068F">
      <w:pPr>
        <w:tabs>
          <w:tab w:val="left" w:pos="3930"/>
        </w:tabs>
        <w:spacing w:after="0"/>
        <w:jc w:val="both"/>
      </w:pPr>
    </w:p>
    <w:p w:rsidR="0002068F" w:rsidRDefault="0002068F" w:rsidP="0002068F">
      <w:pPr>
        <w:tabs>
          <w:tab w:val="left" w:pos="3930"/>
        </w:tabs>
        <w:spacing w:after="0"/>
        <w:jc w:val="right"/>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rPr>
          <w:noProof/>
        </w:rPr>
      </w:pPr>
      <w:r>
        <w:rPr>
          <w:noProof/>
        </w:rPr>
        <w:drawing>
          <wp:anchor distT="0" distB="0" distL="114300" distR="114300" simplePos="0" relativeHeight="251712512" behindDoc="1" locked="0" layoutInCell="1" allowOverlap="1">
            <wp:simplePos x="0" y="0"/>
            <wp:positionH relativeFrom="column">
              <wp:posOffset>1288415</wp:posOffset>
            </wp:positionH>
            <wp:positionV relativeFrom="paragraph">
              <wp:posOffset>1270</wp:posOffset>
            </wp:positionV>
            <wp:extent cx="2978785" cy="1286510"/>
            <wp:effectExtent l="19050" t="0" r="0" b="0"/>
            <wp:wrapNone/>
            <wp:docPr id="11" name="20 Imagen" desc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36" cstate="print"/>
                    <a:stretch>
                      <a:fillRect/>
                    </a:stretch>
                  </pic:blipFill>
                  <pic:spPr>
                    <a:xfrm>
                      <a:off x="0" y="0"/>
                      <a:ext cx="2978785" cy="1286510"/>
                    </a:xfrm>
                    <a:prstGeom prst="rect">
                      <a:avLst/>
                    </a:prstGeom>
                  </pic:spPr>
                </pic:pic>
              </a:graphicData>
            </a:graphic>
          </wp:anchor>
        </w:drawing>
      </w: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p>
    <w:p w:rsidR="0002068F" w:rsidRDefault="0002068F" w:rsidP="0002068F">
      <w:pPr>
        <w:tabs>
          <w:tab w:val="left" w:pos="3930"/>
        </w:tabs>
        <w:spacing w:after="0"/>
        <w:jc w:val="both"/>
      </w:pPr>
      <w:r>
        <w:t>Por lo que una vez que se obtuvo el documento final “Cronograma Operativo para el Proceso Electoral 2015-2016”,  este se remitió a la Dirección General. Cabe señalar que al mismo se le agregaron las siguientes actividades:</w:t>
      </w:r>
    </w:p>
    <w:p w:rsidR="0002068F" w:rsidRDefault="0002068F" w:rsidP="0002068F">
      <w:pPr>
        <w:tabs>
          <w:tab w:val="left" w:pos="3930"/>
        </w:tabs>
        <w:spacing w:after="0"/>
        <w:jc w:val="both"/>
      </w:pPr>
    </w:p>
    <w:p w:rsidR="0002068F" w:rsidRDefault="0002068F" w:rsidP="0002068F">
      <w:pPr>
        <w:pStyle w:val="Prrafodelista"/>
        <w:numPr>
          <w:ilvl w:val="0"/>
          <w:numId w:val="27"/>
        </w:numPr>
        <w:tabs>
          <w:tab w:val="left" w:pos="3930"/>
        </w:tabs>
        <w:spacing w:after="0"/>
        <w:jc w:val="both"/>
      </w:pPr>
      <w:r>
        <w:t>Recorrido para supervisar las propuestas de domicilios para ubicar cada cabecera distrital, por DG, DEA, y DEPE.</w:t>
      </w:r>
    </w:p>
    <w:p w:rsidR="0002068F" w:rsidRDefault="0002068F" w:rsidP="0002068F">
      <w:pPr>
        <w:pStyle w:val="Prrafodelista"/>
        <w:numPr>
          <w:ilvl w:val="0"/>
          <w:numId w:val="27"/>
        </w:numPr>
        <w:tabs>
          <w:tab w:val="left" w:pos="3930"/>
        </w:tabs>
        <w:spacing w:after="0"/>
        <w:jc w:val="both"/>
      </w:pPr>
      <w:r>
        <w:lastRenderedPageBreak/>
        <w:t>La DEPE presentará las propuestas de ubicación de los Consejos Distritales Electorales a la Dirección General.</w:t>
      </w:r>
    </w:p>
    <w:p w:rsidR="0002068F" w:rsidRDefault="0002068F" w:rsidP="0002068F">
      <w:pPr>
        <w:pStyle w:val="Prrafodelista"/>
        <w:numPr>
          <w:ilvl w:val="0"/>
          <w:numId w:val="27"/>
        </w:numPr>
        <w:tabs>
          <w:tab w:val="left" w:pos="3930"/>
        </w:tabs>
        <w:spacing w:after="0"/>
        <w:jc w:val="both"/>
      </w:pPr>
      <w:r>
        <w:t>La DG turnará al CP del CGE las propuestas, y este a su vez a la Comisión de Procesos Electorales.</w:t>
      </w:r>
    </w:p>
    <w:p w:rsidR="0002068F" w:rsidRDefault="0002068F" w:rsidP="0002068F">
      <w:pPr>
        <w:pStyle w:val="Prrafodelista"/>
        <w:numPr>
          <w:ilvl w:val="0"/>
          <w:numId w:val="27"/>
        </w:numPr>
        <w:tabs>
          <w:tab w:val="left" w:pos="3930"/>
        </w:tabs>
        <w:spacing w:after="0"/>
        <w:jc w:val="both"/>
      </w:pPr>
      <w:r>
        <w:t xml:space="preserve">Periodo para desahogar los trabajos, recorridos, sesión de </w:t>
      </w:r>
      <w:proofErr w:type="spellStart"/>
      <w:r>
        <w:t>dictaminación</w:t>
      </w:r>
      <w:proofErr w:type="spellEnd"/>
      <w:r>
        <w:t xml:space="preserve"> de la Comisión de Procesos Electorales y sesión del CGE para su aprobación respectiva, respecto de las propuestas turnadas.</w:t>
      </w:r>
    </w:p>
    <w:p w:rsidR="0002068F" w:rsidRDefault="0002068F" w:rsidP="0002068F">
      <w:pPr>
        <w:pStyle w:val="Prrafodelista"/>
        <w:numPr>
          <w:ilvl w:val="0"/>
          <w:numId w:val="27"/>
        </w:numPr>
        <w:tabs>
          <w:tab w:val="left" w:pos="3930"/>
        </w:tabs>
        <w:spacing w:after="0"/>
        <w:jc w:val="both"/>
      </w:pPr>
      <w:r w:rsidRPr="005B1CEA">
        <w:t>Recorrido por las sedes distritales para definir la distribución de las áreas de trabajo y bodega, por DG, DEA, DEIEE y DEPE.</w:t>
      </w:r>
    </w:p>
    <w:p w:rsidR="0002068F" w:rsidRDefault="0002068F" w:rsidP="0002068F">
      <w:pPr>
        <w:pStyle w:val="Prrafodelista"/>
        <w:numPr>
          <w:ilvl w:val="0"/>
          <w:numId w:val="27"/>
        </w:numPr>
        <w:tabs>
          <w:tab w:val="left" w:pos="3930"/>
        </w:tabs>
        <w:spacing w:after="0"/>
        <w:jc w:val="both"/>
      </w:pPr>
      <w:r w:rsidRPr="005B1CEA">
        <w:t>Periodo para que la Comisión Espe</w:t>
      </w:r>
      <w:r>
        <w:t>cial que se integre para la des</w:t>
      </w:r>
      <w:r w:rsidRPr="005B1CEA">
        <w:t>i</w:t>
      </w:r>
      <w:r>
        <w:t>g</w:t>
      </w:r>
      <w:r w:rsidRPr="005B1CEA">
        <w:t xml:space="preserve">nación de los Consejeros Distritales, lleve a cabo la revisión de la documentación de aspirantes, desahogo de entrevistas y </w:t>
      </w:r>
      <w:proofErr w:type="spellStart"/>
      <w:r w:rsidRPr="005B1CEA">
        <w:t>dictaminación</w:t>
      </w:r>
      <w:proofErr w:type="spellEnd"/>
      <w:r w:rsidRPr="005B1CEA">
        <w:t>.</w:t>
      </w:r>
    </w:p>
    <w:p w:rsidR="0002068F" w:rsidRDefault="0002068F" w:rsidP="0002068F">
      <w:pPr>
        <w:pStyle w:val="Prrafodelista"/>
        <w:numPr>
          <w:ilvl w:val="0"/>
          <w:numId w:val="27"/>
        </w:numPr>
        <w:tabs>
          <w:tab w:val="left" w:pos="3930"/>
        </w:tabs>
        <w:spacing w:after="0"/>
        <w:jc w:val="both"/>
      </w:pPr>
      <w:r w:rsidRPr="002C2585">
        <w:t>La DEPE revisará en conjunto con la DEA los avances en cuanto a las necesidades de mobiliario y equipo para la debida instalación de los Consejos Distritales Electorales.</w:t>
      </w:r>
    </w:p>
    <w:p w:rsidR="0002068F" w:rsidRDefault="0002068F" w:rsidP="0002068F">
      <w:pPr>
        <w:pStyle w:val="Prrafodelista"/>
        <w:numPr>
          <w:ilvl w:val="0"/>
          <w:numId w:val="27"/>
        </w:numPr>
        <w:tabs>
          <w:tab w:val="left" w:pos="3930"/>
        </w:tabs>
        <w:spacing w:after="0"/>
        <w:jc w:val="both"/>
      </w:pPr>
      <w:r w:rsidRPr="002C2585">
        <w:t>Fecha para que el Consejo General Electoral, apruebe los lineamientos para la realización del sorteo de los lugares de uso común.</w:t>
      </w:r>
    </w:p>
    <w:p w:rsidR="0002068F" w:rsidRDefault="0002068F" w:rsidP="0002068F">
      <w:pPr>
        <w:tabs>
          <w:tab w:val="left" w:pos="3930"/>
        </w:tabs>
        <w:spacing w:after="0"/>
        <w:jc w:val="both"/>
      </w:pPr>
    </w:p>
    <w:p w:rsidR="0002068F" w:rsidRDefault="0002068F" w:rsidP="0002068F">
      <w:pPr>
        <w:tabs>
          <w:tab w:val="left" w:pos="3930"/>
        </w:tabs>
        <w:spacing w:after="0"/>
        <w:jc w:val="both"/>
      </w:pPr>
      <w:r>
        <w:t xml:space="preserve">Posteriormente, nos dispusimos a atender el oficio No. DEA/383/2015 remitido por la Dirección Ejecutiva de Administración, revisando, validando y firmando en su caso los documentos correspondientes al Programa Operativo Anual y Presupuesto de Egresos que fueron elaborados por esta Dirección Ejecutiva para el Anteproyecto del Presupuesto de Egresos para el presente ejercicio fiscal, siendo: Árbol de Problemas (modificación), Árbol de Objetivos (modificación), Micro Ficha de Indicadores (De acuerdo a lo comentado por el área administrativa esta no requería modificarse) y Matriz de Marco Lógico (modificación). </w:t>
      </w:r>
    </w:p>
    <w:p w:rsidR="0002068F" w:rsidRDefault="0002068F" w:rsidP="0002068F">
      <w:pPr>
        <w:tabs>
          <w:tab w:val="left" w:pos="3930"/>
        </w:tabs>
        <w:spacing w:after="0"/>
        <w:jc w:val="both"/>
      </w:pPr>
    </w:p>
    <w:p w:rsidR="0002068F" w:rsidRDefault="0002068F" w:rsidP="0002068F">
      <w:pPr>
        <w:tabs>
          <w:tab w:val="left" w:pos="3930"/>
        </w:tabs>
        <w:spacing w:after="0"/>
        <w:jc w:val="both"/>
      </w:pPr>
      <w:r>
        <w:t xml:space="preserve">Asimismo se actualizaron las matrices de mobiliario y equipo para las delegaciones distritales y municipales así como para la instalación de los Consejos Distritales, y también se actualizó la plantilla de personal. </w:t>
      </w:r>
    </w:p>
    <w:p w:rsidR="0002068F" w:rsidRDefault="0002068F" w:rsidP="0002068F">
      <w:pPr>
        <w:tabs>
          <w:tab w:val="left" w:pos="3930"/>
        </w:tabs>
        <w:spacing w:after="0"/>
        <w:jc w:val="both"/>
      </w:pPr>
    </w:p>
    <w:p w:rsidR="0002068F" w:rsidRDefault="0002068F" w:rsidP="0002068F">
      <w:pPr>
        <w:tabs>
          <w:tab w:val="left" w:pos="3930"/>
        </w:tabs>
        <w:spacing w:after="0"/>
        <w:jc w:val="both"/>
      </w:pPr>
      <w:r>
        <w:t xml:space="preserve">De acuerdo a la reunión sostenida con el área de Administración el día 29 de junio en la Sala de Usos Múltiples del Instituto Electoral, se nos indicó que las necesidades en cuanto a las  cotizaciones de mobiliario y papelería se solicitaría al área de materiales, y las necesidades de equipo con el área de informática, y las modificaciones a plantilla de personal con Recursos Humanos, actividades que se ejecutaron tal y como se solicitó. </w:t>
      </w:r>
    </w:p>
    <w:p w:rsidR="0002068F" w:rsidRPr="00014C10" w:rsidRDefault="0002068F" w:rsidP="0002068F">
      <w:pPr>
        <w:tabs>
          <w:tab w:val="left" w:pos="3930"/>
        </w:tabs>
        <w:spacing w:after="0"/>
        <w:jc w:val="both"/>
      </w:pPr>
    </w:p>
    <w:p w:rsidR="0002068F" w:rsidRPr="00D10A2F" w:rsidRDefault="0002068F" w:rsidP="0002068F">
      <w:pPr>
        <w:pStyle w:val="Prrafodelista"/>
        <w:numPr>
          <w:ilvl w:val="0"/>
          <w:numId w:val="12"/>
        </w:numPr>
        <w:tabs>
          <w:tab w:val="left" w:pos="3930"/>
        </w:tabs>
        <w:spacing w:after="0"/>
        <w:jc w:val="both"/>
        <w:rPr>
          <w:b/>
        </w:rPr>
      </w:pPr>
      <w:r w:rsidRPr="00D10A2F">
        <w:rPr>
          <w:b/>
        </w:rPr>
        <w:t>Educación Cívica</w:t>
      </w:r>
    </w:p>
    <w:p w:rsidR="0002068F" w:rsidRPr="00B535B8" w:rsidRDefault="0002068F" w:rsidP="0002068F">
      <w:pPr>
        <w:tabs>
          <w:tab w:val="left" w:pos="3930"/>
        </w:tabs>
        <w:spacing w:after="0"/>
        <w:jc w:val="both"/>
        <w:rPr>
          <w:b/>
        </w:rPr>
      </w:pPr>
    </w:p>
    <w:p w:rsidR="0002068F" w:rsidRDefault="0002068F" w:rsidP="0002068F">
      <w:pPr>
        <w:tabs>
          <w:tab w:val="left" w:pos="1985"/>
        </w:tabs>
        <w:spacing w:after="0"/>
        <w:jc w:val="both"/>
      </w:pPr>
      <w:r w:rsidRPr="000A3801">
        <w:t xml:space="preserve">Durante el mes de </w:t>
      </w:r>
      <w:r>
        <w:t>Mayo</w:t>
      </w:r>
      <w:r w:rsidRPr="000A3801">
        <w:t xml:space="preserve">, la población en el </w:t>
      </w:r>
      <w:r w:rsidRPr="009947CE">
        <w:rPr>
          <w:b/>
        </w:rPr>
        <w:t>Sistema Formal</w:t>
      </w:r>
      <w:r>
        <w:t xml:space="preserve"> atendida en el Estado fue de</w:t>
      </w:r>
      <w:r w:rsidRPr="00A007CC">
        <w:t xml:space="preserve"> </w:t>
      </w:r>
      <w:r>
        <w:rPr>
          <w:b/>
        </w:rPr>
        <w:t xml:space="preserve">571 </w:t>
      </w:r>
      <w:r w:rsidRPr="006C3276">
        <w:t>alumnos,</w:t>
      </w:r>
      <w:r w:rsidRPr="00C11BEA">
        <w:t xml:space="preserve"> de los cuales </w:t>
      </w:r>
      <w:r>
        <w:rPr>
          <w:b/>
        </w:rPr>
        <w:t>560</w:t>
      </w:r>
      <w:r>
        <w:t xml:space="preserve"> se han atendido en pláticas de Participación Ciudadana y Valores Cívicos, y</w:t>
      </w:r>
      <w:r w:rsidRPr="00C11BEA">
        <w:t xml:space="preserve"> </w:t>
      </w:r>
      <w:r>
        <w:rPr>
          <w:b/>
        </w:rPr>
        <w:t>11</w:t>
      </w:r>
      <w:r>
        <w:t xml:space="preserve"> </w:t>
      </w:r>
      <w:r w:rsidRPr="00C11BEA">
        <w:t xml:space="preserve">se tendieron </w:t>
      </w:r>
      <w:r>
        <w:t xml:space="preserve">en capacitación a funcionarios de casilla. También se realizó promoción </w:t>
      </w:r>
      <w:r>
        <w:lastRenderedPageBreak/>
        <w:t xml:space="preserve">en Mexicali y Zona Costa del </w:t>
      </w:r>
      <w:r>
        <w:rPr>
          <w:lang w:val="es-ES"/>
        </w:rPr>
        <w:t>“6to concurso de C</w:t>
      </w:r>
      <w:r w:rsidRPr="009947CE">
        <w:rPr>
          <w:lang w:val="es-ES"/>
        </w:rPr>
        <w:t xml:space="preserve">uento sobre </w:t>
      </w:r>
      <w:r>
        <w:rPr>
          <w:lang w:val="es-ES"/>
        </w:rPr>
        <w:t>C</w:t>
      </w:r>
      <w:r w:rsidRPr="009947CE">
        <w:rPr>
          <w:lang w:val="es-ES"/>
        </w:rPr>
        <w:t xml:space="preserve">ultura </w:t>
      </w:r>
      <w:r>
        <w:rPr>
          <w:lang w:val="es-ES"/>
        </w:rPr>
        <w:t>C</w:t>
      </w:r>
      <w:r w:rsidRPr="009947CE">
        <w:rPr>
          <w:lang w:val="es-ES"/>
        </w:rPr>
        <w:t xml:space="preserve">ívica y </w:t>
      </w:r>
      <w:r>
        <w:rPr>
          <w:lang w:val="es-ES"/>
        </w:rPr>
        <w:t>F</w:t>
      </w:r>
      <w:r w:rsidRPr="009947CE">
        <w:rPr>
          <w:lang w:val="es-ES"/>
        </w:rPr>
        <w:t xml:space="preserve">ormación </w:t>
      </w:r>
      <w:r>
        <w:rPr>
          <w:lang w:val="es-ES"/>
        </w:rPr>
        <w:t>C</w:t>
      </w:r>
      <w:r w:rsidRPr="009947CE">
        <w:rPr>
          <w:lang w:val="es-ES"/>
        </w:rPr>
        <w:t>iudadana”</w:t>
      </w:r>
      <w:r>
        <w:t xml:space="preserve"> y del “5to Concurso de Cartel de Participación Ciudadana”.</w:t>
      </w:r>
    </w:p>
    <w:p w:rsidR="0002068F" w:rsidRDefault="0002068F" w:rsidP="0002068F">
      <w:pPr>
        <w:tabs>
          <w:tab w:val="left" w:pos="1985"/>
        </w:tabs>
        <w:spacing w:after="0"/>
        <w:jc w:val="both"/>
        <w:rPr>
          <w:b/>
        </w:rPr>
      </w:pPr>
    </w:p>
    <w:p w:rsidR="0002068F" w:rsidRDefault="0002068F" w:rsidP="0002068F">
      <w:pPr>
        <w:tabs>
          <w:tab w:val="left" w:pos="1985"/>
        </w:tabs>
        <w:spacing w:after="0"/>
        <w:jc w:val="both"/>
        <w:rPr>
          <w:b/>
        </w:rPr>
      </w:pPr>
    </w:p>
    <w:p w:rsidR="0002068F" w:rsidRDefault="0002068F" w:rsidP="0002068F">
      <w:pPr>
        <w:tabs>
          <w:tab w:val="left" w:pos="1985"/>
        </w:tabs>
        <w:spacing w:after="0"/>
        <w:jc w:val="both"/>
        <w:rPr>
          <w:b/>
        </w:rPr>
      </w:pPr>
    </w:p>
    <w:p w:rsidR="0002068F" w:rsidRDefault="0002068F" w:rsidP="0002068F">
      <w:pPr>
        <w:tabs>
          <w:tab w:val="left" w:pos="1985"/>
        </w:tabs>
        <w:spacing w:after="0"/>
        <w:jc w:val="both"/>
        <w:rPr>
          <w:b/>
        </w:rPr>
      </w:pPr>
    </w:p>
    <w:p w:rsidR="0002068F" w:rsidRPr="009947CE" w:rsidRDefault="0002068F" w:rsidP="0002068F">
      <w:pPr>
        <w:tabs>
          <w:tab w:val="left" w:pos="1985"/>
        </w:tabs>
        <w:spacing w:after="0"/>
        <w:jc w:val="both"/>
        <w:rPr>
          <w:b/>
        </w:rPr>
      </w:pPr>
    </w:p>
    <w:tbl>
      <w:tblPr>
        <w:tblW w:w="7963" w:type="dxa"/>
        <w:jc w:val="center"/>
        <w:tblInd w:w="60" w:type="dxa"/>
        <w:tblCellMar>
          <w:left w:w="70" w:type="dxa"/>
          <w:right w:w="70" w:type="dxa"/>
        </w:tblCellMar>
        <w:tblLook w:val="04A0"/>
      </w:tblPr>
      <w:tblGrid>
        <w:gridCol w:w="896"/>
        <w:gridCol w:w="1451"/>
        <w:gridCol w:w="4321"/>
        <w:gridCol w:w="1295"/>
      </w:tblGrid>
      <w:tr w:rsidR="0002068F" w:rsidRPr="003A1059" w:rsidTr="00CF2A8C">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02068F" w:rsidRPr="003A1059" w:rsidRDefault="0002068F" w:rsidP="00CF2A8C">
            <w:pPr>
              <w:spacing w:after="0" w:line="240" w:lineRule="auto"/>
              <w:jc w:val="center"/>
              <w:rPr>
                <w:rFonts w:eastAsia="Times New Roman" w:cs="Times New Roman"/>
                <w:bCs/>
                <w:color w:val="FFFFFF" w:themeColor="background1"/>
                <w:sz w:val="16"/>
                <w:szCs w:val="16"/>
                <w:lang w:eastAsia="es-ES"/>
              </w:rPr>
            </w:pPr>
            <w:r w:rsidRPr="003A1059">
              <w:rPr>
                <w:rFonts w:eastAsia="Times New Roman" w:cs="Times New Roman"/>
                <w:b/>
                <w:bCs/>
                <w:color w:val="FFFFFF" w:themeColor="background1"/>
                <w:sz w:val="16"/>
                <w:szCs w:val="16"/>
                <w:lang w:eastAsia="es-ES"/>
              </w:rPr>
              <w:t>ALUMNOS ATENDIDOS EN SESIONES DE INFORMACIÓN</w:t>
            </w:r>
          </w:p>
        </w:tc>
      </w:tr>
      <w:tr w:rsidR="0002068F" w:rsidRPr="003A1059" w:rsidTr="00CF2A8C">
        <w:trPr>
          <w:trHeight w:val="268"/>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02068F" w:rsidRPr="003A1059" w:rsidRDefault="0002068F" w:rsidP="00CF2A8C">
            <w:pPr>
              <w:spacing w:after="0" w:line="240" w:lineRule="auto"/>
              <w:jc w:val="center"/>
              <w:rPr>
                <w:rFonts w:eastAsia="Times New Roman" w:cs="Times New Roman"/>
                <w:b/>
                <w:bCs/>
                <w:color w:val="FFFFFF" w:themeColor="background1"/>
                <w:sz w:val="16"/>
                <w:szCs w:val="16"/>
                <w:lang w:eastAsia="es-ES"/>
              </w:rPr>
            </w:pPr>
            <w:r w:rsidRPr="003A1059">
              <w:rPr>
                <w:b/>
                <w:sz w:val="16"/>
                <w:szCs w:val="16"/>
              </w:rPr>
              <w:br w:type="page"/>
            </w:r>
            <w:r w:rsidRPr="003A1059">
              <w:rPr>
                <w:rFonts w:eastAsia="Times New Roman" w:cs="Times New Roman"/>
                <w:b/>
                <w:bCs/>
                <w:color w:val="FFFFFF" w:themeColor="background1"/>
                <w:sz w:val="16"/>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02068F" w:rsidRPr="003A1059" w:rsidRDefault="0002068F" w:rsidP="00CF2A8C">
            <w:pPr>
              <w:spacing w:after="0" w:line="240" w:lineRule="auto"/>
              <w:jc w:val="center"/>
              <w:rPr>
                <w:rFonts w:eastAsia="Times New Roman" w:cs="Times New Roman"/>
                <w:b/>
                <w:bCs/>
                <w:color w:val="FFFFFF" w:themeColor="background1"/>
                <w:sz w:val="16"/>
                <w:szCs w:val="16"/>
                <w:lang w:eastAsia="es-ES"/>
              </w:rPr>
            </w:pPr>
            <w:r w:rsidRPr="003A1059">
              <w:rPr>
                <w:rFonts w:eastAsia="Times New Roman" w:cs="Times New Roman"/>
                <w:b/>
                <w:bCs/>
                <w:color w:val="FFFFFF" w:themeColor="background1"/>
                <w:sz w:val="16"/>
                <w:szCs w:val="16"/>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02068F" w:rsidRPr="003A1059" w:rsidRDefault="0002068F" w:rsidP="00CF2A8C">
            <w:pPr>
              <w:spacing w:after="0" w:line="240" w:lineRule="auto"/>
              <w:jc w:val="center"/>
              <w:rPr>
                <w:rFonts w:eastAsia="Times New Roman" w:cs="Times New Roman"/>
                <w:b/>
                <w:bCs/>
                <w:color w:val="FFFFFF" w:themeColor="background1"/>
                <w:sz w:val="16"/>
                <w:szCs w:val="16"/>
                <w:lang w:eastAsia="es-ES"/>
              </w:rPr>
            </w:pPr>
            <w:r w:rsidRPr="003A1059">
              <w:rPr>
                <w:rFonts w:eastAsia="Times New Roman" w:cs="Times New Roman"/>
                <w:b/>
                <w:bCs/>
                <w:color w:val="FFFFFF" w:themeColor="background1"/>
                <w:sz w:val="16"/>
                <w:szCs w:val="16"/>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02068F" w:rsidRPr="003A1059" w:rsidRDefault="0002068F" w:rsidP="00CF2A8C">
            <w:pPr>
              <w:spacing w:after="0" w:line="240" w:lineRule="auto"/>
              <w:jc w:val="center"/>
              <w:rPr>
                <w:rFonts w:eastAsia="Times New Roman" w:cs="Times New Roman"/>
                <w:b/>
                <w:bCs/>
                <w:color w:val="FFFFFF" w:themeColor="background1"/>
                <w:sz w:val="16"/>
                <w:szCs w:val="16"/>
                <w:lang w:eastAsia="es-ES"/>
              </w:rPr>
            </w:pPr>
            <w:r w:rsidRPr="003A1059">
              <w:rPr>
                <w:rFonts w:eastAsia="Times New Roman" w:cs="Times New Roman"/>
                <w:b/>
                <w:bCs/>
                <w:color w:val="FFFFFF" w:themeColor="background1"/>
                <w:sz w:val="16"/>
                <w:szCs w:val="16"/>
                <w:lang w:eastAsia="es-ES"/>
              </w:rPr>
              <w:t>ASISTENCIA</w:t>
            </w:r>
          </w:p>
        </w:tc>
      </w:tr>
      <w:tr w:rsidR="0002068F" w:rsidRPr="003A1059"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jc w:val="center"/>
              <w:rPr>
                <w:color w:val="000000"/>
                <w:sz w:val="16"/>
                <w:szCs w:val="16"/>
              </w:rPr>
            </w:pPr>
            <w:r w:rsidRPr="003A1059">
              <w:rPr>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3A1059" w:rsidRDefault="0002068F" w:rsidP="00CF2A8C">
            <w:pPr>
              <w:spacing w:after="0" w:line="240" w:lineRule="auto"/>
              <w:jc w:val="center"/>
              <w:rPr>
                <w:color w:val="000000"/>
                <w:sz w:val="18"/>
                <w:szCs w:val="18"/>
              </w:rPr>
            </w:pPr>
            <w:r w:rsidRPr="003A1059">
              <w:rPr>
                <w:color w:val="000000"/>
                <w:sz w:val="18"/>
                <w:szCs w:val="18"/>
              </w:rPr>
              <w:t>12-mayo-2015</w:t>
            </w:r>
          </w:p>
        </w:tc>
        <w:tc>
          <w:tcPr>
            <w:tcW w:w="4321" w:type="dxa"/>
            <w:tcBorders>
              <w:left w:val="nil"/>
              <w:bottom w:val="single" w:sz="4" w:space="0" w:color="auto"/>
              <w:right w:val="single" w:sz="4" w:space="0" w:color="auto"/>
            </w:tcBorders>
            <w:shd w:val="clear" w:color="auto" w:fill="auto"/>
            <w:noWrap/>
            <w:vAlign w:val="bottom"/>
            <w:hideMark/>
          </w:tcPr>
          <w:p w:rsidR="0002068F" w:rsidRPr="003A1059" w:rsidRDefault="0002068F" w:rsidP="00CF2A8C">
            <w:pPr>
              <w:spacing w:after="0" w:line="240" w:lineRule="auto"/>
              <w:rPr>
                <w:color w:val="000000"/>
                <w:sz w:val="18"/>
                <w:szCs w:val="18"/>
              </w:rPr>
            </w:pPr>
            <w:r w:rsidRPr="003A1059">
              <w:rPr>
                <w:color w:val="000000"/>
                <w:sz w:val="18"/>
                <w:szCs w:val="18"/>
              </w:rPr>
              <w:t>COBACH Plantel Mexicali</w:t>
            </w:r>
          </w:p>
        </w:tc>
        <w:tc>
          <w:tcPr>
            <w:tcW w:w="1295" w:type="dxa"/>
            <w:tcBorders>
              <w:left w:val="nil"/>
              <w:bottom w:val="single" w:sz="4" w:space="0" w:color="auto"/>
              <w:right w:val="single" w:sz="4" w:space="0" w:color="auto"/>
            </w:tcBorders>
            <w:shd w:val="clear" w:color="auto" w:fill="auto"/>
            <w:noWrap/>
            <w:vAlign w:val="bottom"/>
            <w:hideMark/>
          </w:tcPr>
          <w:p w:rsidR="0002068F" w:rsidRPr="003A1059" w:rsidRDefault="0002068F" w:rsidP="00CF2A8C">
            <w:pPr>
              <w:spacing w:after="0" w:line="240" w:lineRule="auto"/>
              <w:jc w:val="center"/>
              <w:rPr>
                <w:color w:val="000000"/>
                <w:sz w:val="18"/>
                <w:szCs w:val="18"/>
              </w:rPr>
            </w:pPr>
            <w:r w:rsidRPr="003A1059">
              <w:rPr>
                <w:color w:val="000000"/>
                <w:sz w:val="18"/>
                <w:szCs w:val="18"/>
              </w:rPr>
              <w:t>393</w:t>
            </w:r>
          </w:p>
        </w:tc>
      </w:tr>
      <w:tr w:rsidR="0002068F" w:rsidRPr="003A1059"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jc w:val="center"/>
              <w:rPr>
                <w:color w:val="000000"/>
                <w:sz w:val="16"/>
                <w:szCs w:val="16"/>
              </w:rPr>
            </w:pPr>
            <w:r w:rsidRPr="003A1059">
              <w:rPr>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3A1059" w:rsidRDefault="0002068F" w:rsidP="00CF2A8C">
            <w:pPr>
              <w:spacing w:after="0" w:line="240" w:lineRule="auto"/>
              <w:jc w:val="center"/>
              <w:rPr>
                <w:color w:val="000000"/>
                <w:sz w:val="18"/>
                <w:szCs w:val="18"/>
              </w:rPr>
            </w:pPr>
            <w:r w:rsidRPr="003A1059">
              <w:rPr>
                <w:color w:val="000000"/>
                <w:sz w:val="18"/>
                <w:szCs w:val="18"/>
              </w:rPr>
              <w:t>20-mayo-2015</w:t>
            </w:r>
          </w:p>
        </w:tc>
        <w:tc>
          <w:tcPr>
            <w:tcW w:w="4321" w:type="dxa"/>
            <w:tcBorders>
              <w:left w:val="nil"/>
              <w:bottom w:val="single" w:sz="4" w:space="0" w:color="auto"/>
              <w:right w:val="single" w:sz="4" w:space="0" w:color="auto"/>
            </w:tcBorders>
            <w:shd w:val="clear" w:color="auto" w:fill="auto"/>
            <w:noWrap/>
            <w:vAlign w:val="bottom"/>
            <w:hideMark/>
          </w:tcPr>
          <w:p w:rsidR="0002068F" w:rsidRPr="003A1059" w:rsidRDefault="0002068F" w:rsidP="00CF2A8C">
            <w:pPr>
              <w:spacing w:after="0" w:line="240" w:lineRule="auto"/>
              <w:rPr>
                <w:color w:val="000000"/>
                <w:sz w:val="18"/>
                <w:szCs w:val="18"/>
              </w:rPr>
            </w:pPr>
            <w:r w:rsidRPr="003A1059">
              <w:rPr>
                <w:color w:val="000000"/>
                <w:sz w:val="18"/>
                <w:szCs w:val="18"/>
              </w:rPr>
              <w:t>Primaria Club de Leones</w:t>
            </w:r>
          </w:p>
        </w:tc>
        <w:tc>
          <w:tcPr>
            <w:tcW w:w="1295" w:type="dxa"/>
            <w:tcBorders>
              <w:left w:val="nil"/>
              <w:bottom w:val="single" w:sz="4" w:space="0" w:color="auto"/>
              <w:right w:val="single" w:sz="4" w:space="0" w:color="auto"/>
            </w:tcBorders>
            <w:shd w:val="clear" w:color="auto" w:fill="auto"/>
            <w:noWrap/>
            <w:vAlign w:val="bottom"/>
            <w:hideMark/>
          </w:tcPr>
          <w:p w:rsidR="0002068F" w:rsidRPr="003A1059" w:rsidRDefault="0002068F" w:rsidP="00CF2A8C">
            <w:pPr>
              <w:spacing w:after="0" w:line="240" w:lineRule="auto"/>
              <w:jc w:val="center"/>
              <w:rPr>
                <w:color w:val="000000"/>
                <w:sz w:val="18"/>
                <w:szCs w:val="18"/>
              </w:rPr>
            </w:pPr>
            <w:r w:rsidRPr="003A1059">
              <w:rPr>
                <w:color w:val="000000"/>
                <w:sz w:val="18"/>
                <w:szCs w:val="18"/>
              </w:rPr>
              <w:t>68</w:t>
            </w:r>
          </w:p>
        </w:tc>
      </w:tr>
      <w:tr w:rsidR="0002068F" w:rsidRPr="003A1059"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jc w:val="center"/>
              <w:rPr>
                <w:color w:val="000000"/>
                <w:sz w:val="16"/>
                <w:szCs w:val="16"/>
              </w:rPr>
            </w:pPr>
            <w:r w:rsidRPr="003A1059">
              <w:rPr>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3A1059" w:rsidRDefault="0002068F" w:rsidP="00CF2A8C">
            <w:pPr>
              <w:spacing w:after="0" w:line="240" w:lineRule="auto"/>
              <w:jc w:val="center"/>
              <w:rPr>
                <w:color w:val="000000"/>
                <w:sz w:val="18"/>
                <w:szCs w:val="18"/>
              </w:rPr>
            </w:pPr>
            <w:r w:rsidRPr="003A1059">
              <w:rPr>
                <w:color w:val="000000"/>
                <w:sz w:val="18"/>
                <w:szCs w:val="18"/>
              </w:rPr>
              <w:t>26-mayo-2015</w:t>
            </w:r>
          </w:p>
        </w:tc>
        <w:tc>
          <w:tcPr>
            <w:tcW w:w="4321" w:type="dxa"/>
            <w:tcBorders>
              <w:left w:val="nil"/>
              <w:bottom w:val="single" w:sz="4" w:space="0" w:color="auto"/>
              <w:right w:val="single" w:sz="4" w:space="0" w:color="auto"/>
            </w:tcBorders>
            <w:shd w:val="clear" w:color="auto" w:fill="auto"/>
            <w:noWrap/>
            <w:vAlign w:val="bottom"/>
            <w:hideMark/>
          </w:tcPr>
          <w:p w:rsidR="0002068F" w:rsidRPr="003A1059" w:rsidRDefault="0002068F" w:rsidP="00CF2A8C">
            <w:pPr>
              <w:spacing w:after="0" w:line="240" w:lineRule="auto"/>
              <w:rPr>
                <w:color w:val="000000"/>
                <w:sz w:val="18"/>
                <w:szCs w:val="18"/>
              </w:rPr>
            </w:pPr>
            <w:r w:rsidRPr="003A1059">
              <w:rPr>
                <w:color w:val="000000"/>
                <w:sz w:val="18"/>
                <w:szCs w:val="18"/>
              </w:rPr>
              <w:t>Primaria Club de Leones</w:t>
            </w:r>
          </w:p>
        </w:tc>
        <w:tc>
          <w:tcPr>
            <w:tcW w:w="1295" w:type="dxa"/>
            <w:tcBorders>
              <w:left w:val="nil"/>
              <w:bottom w:val="single" w:sz="4" w:space="0" w:color="auto"/>
              <w:right w:val="single" w:sz="4" w:space="0" w:color="auto"/>
            </w:tcBorders>
            <w:shd w:val="clear" w:color="auto" w:fill="auto"/>
            <w:noWrap/>
            <w:vAlign w:val="bottom"/>
            <w:hideMark/>
          </w:tcPr>
          <w:p w:rsidR="0002068F" w:rsidRPr="003A1059" w:rsidRDefault="0002068F" w:rsidP="00CF2A8C">
            <w:pPr>
              <w:spacing w:after="0" w:line="240" w:lineRule="auto"/>
              <w:jc w:val="center"/>
              <w:rPr>
                <w:color w:val="000000"/>
                <w:sz w:val="18"/>
                <w:szCs w:val="18"/>
              </w:rPr>
            </w:pPr>
            <w:r w:rsidRPr="003A1059">
              <w:rPr>
                <w:color w:val="000000"/>
                <w:sz w:val="18"/>
                <w:szCs w:val="18"/>
              </w:rPr>
              <w:t>99</w:t>
            </w:r>
          </w:p>
        </w:tc>
      </w:tr>
      <w:tr w:rsidR="0002068F" w:rsidRPr="003A1059" w:rsidTr="00CF2A8C">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02068F" w:rsidRPr="003A1059" w:rsidRDefault="0002068F" w:rsidP="00CF2A8C">
            <w:pPr>
              <w:spacing w:after="0" w:line="240" w:lineRule="auto"/>
              <w:jc w:val="center"/>
              <w:rPr>
                <w:b/>
                <w:color w:val="000000"/>
                <w:sz w:val="16"/>
                <w:szCs w:val="16"/>
              </w:rPr>
            </w:pPr>
            <w:r w:rsidRPr="003A1059">
              <w:rPr>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02068F" w:rsidRPr="003A1059" w:rsidRDefault="0002068F" w:rsidP="00CF2A8C">
            <w:pPr>
              <w:spacing w:after="0" w:line="240" w:lineRule="auto"/>
              <w:jc w:val="center"/>
              <w:rPr>
                <w:b/>
                <w:color w:val="000000"/>
                <w:sz w:val="16"/>
                <w:szCs w:val="16"/>
              </w:rPr>
            </w:pPr>
            <w:r w:rsidRPr="003A1059">
              <w:rPr>
                <w:b/>
                <w:color w:val="000000"/>
                <w:sz w:val="16"/>
                <w:szCs w:val="16"/>
              </w:rPr>
              <w:t>560</w:t>
            </w:r>
          </w:p>
        </w:tc>
      </w:tr>
    </w:tbl>
    <w:p w:rsidR="0002068F" w:rsidRDefault="0002068F" w:rsidP="0002068F">
      <w:pPr>
        <w:tabs>
          <w:tab w:val="left" w:pos="1985"/>
        </w:tabs>
        <w:spacing w:after="240"/>
        <w:jc w:val="both"/>
        <w:rPr>
          <w:sz w:val="2"/>
        </w:rPr>
      </w:pPr>
    </w:p>
    <w:p w:rsidR="0002068F" w:rsidRDefault="0002068F" w:rsidP="0002068F">
      <w:pPr>
        <w:tabs>
          <w:tab w:val="left" w:pos="1985"/>
        </w:tabs>
        <w:spacing w:after="240"/>
        <w:jc w:val="both"/>
        <w:rPr>
          <w:sz w:val="2"/>
        </w:rPr>
      </w:pPr>
    </w:p>
    <w:p w:rsidR="0002068F" w:rsidRDefault="0002068F" w:rsidP="0002068F">
      <w:pPr>
        <w:tabs>
          <w:tab w:val="left" w:pos="1985"/>
        </w:tabs>
        <w:spacing w:after="240"/>
        <w:jc w:val="both"/>
        <w:rPr>
          <w:sz w:val="2"/>
        </w:rPr>
      </w:pPr>
    </w:p>
    <w:tbl>
      <w:tblPr>
        <w:tblW w:w="7963" w:type="dxa"/>
        <w:jc w:val="center"/>
        <w:tblInd w:w="60" w:type="dxa"/>
        <w:tblCellMar>
          <w:left w:w="70" w:type="dxa"/>
          <w:right w:w="70" w:type="dxa"/>
        </w:tblCellMar>
        <w:tblLook w:val="04A0"/>
      </w:tblPr>
      <w:tblGrid>
        <w:gridCol w:w="896"/>
        <w:gridCol w:w="1451"/>
        <w:gridCol w:w="4321"/>
        <w:gridCol w:w="1295"/>
      </w:tblGrid>
      <w:tr w:rsidR="0002068F" w:rsidRPr="00D078AB" w:rsidTr="00CF2A8C">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02068F" w:rsidRPr="009D5B0D" w:rsidRDefault="0002068F" w:rsidP="00CF2A8C">
            <w:pPr>
              <w:spacing w:after="0" w:line="240" w:lineRule="auto"/>
              <w:jc w:val="center"/>
              <w:rPr>
                <w:rFonts w:ascii="Calibri" w:eastAsia="Times New Roman" w:hAnsi="Calibri" w:cs="Times New Roman"/>
                <w:b/>
                <w:bCs/>
                <w:color w:val="FFFFFF" w:themeColor="background1"/>
                <w:sz w:val="16"/>
                <w:szCs w:val="16"/>
                <w:lang w:eastAsia="es-ES"/>
              </w:rPr>
            </w:pPr>
            <w:r w:rsidRPr="009D5B0D">
              <w:rPr>
                <w:rFonts w:ascii="Calibri" w:eastAsia="Times New Roman" w:hAnsi="Calibri" w:cs="Times New Roman"/>
                <w:b/>
                <w:bCs/>
                <w:color w:val="FFFFFF" w:themeColor="background1"/>
                <w:sz w:val="16"/>
                <w:szCs w:val="16"/>
                <w:lang w:eastAsia="es-ES"/>
              </w:rPr>
              <w:t xml:space="preserve">ALUMNOS ATENDIDOS </w:t>
            </w:r>
            <w:r>
              <w:rPr>
                <w:rFonts w:ascii="Calibri" w:eastAsia="Times New Roman" w:hAnsi="Calibri" w:cs="Times New Roman"/>
                <w:b/>
                <w:bCs/>
                <w:color w:val="FFFFFF" w:themeColor="background1"/>
                <w:sz w:val="16"/>
                <w:szCs w:val="16"/>
                <w:lang w:eastAsia="es-ES"/>
              </w:rPr>
              <w:t>JORNADAS ELECTORALES Y CAPACITACION COMO FUNCIONARIOS DE CASILLA</w:t>
            </w:r>
          </w:p>
        </w:tc>
      </w:tr>
      <w:tr w:rsidR="0002068F" w:rsidRPr="00D078AB" w:rsidTr="00CF2A8C">
        <w:trPr>
          <w:trHeight w:val="130"/>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02068F" w:rsidRPr="009D5B0D" w:rsidRDefault="0002068F" w:rsidP="00CF2A8C">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sidRPr="009D5B0D">
              <w:rPr>
                <w:rFonts w:ascii="Calibri" w:eastAsia="Times New Roman" w:hAnsi="Calibri" w:cs="Times New Roman"/>
                <w:b/>
                <w:bCs/>
                <w:color w:val="FFFFFF" w:themeColor="background1"/>
                <w:sz w:val="16"/>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02068F" w:rsidRPr="009D5B0D" w:rsidRDefault="0002068F" w:rsidP="00CF2A8C">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Pr>
                <w:rFonts w:ascii="Calibri" w:eastAsia="Times New Roman" w:hAnsi="Calibri" w:cs="Times New Roman"/>
                <w:b/>
                <w:bCs/>
                <w:color w:val="FFFFFF" w:themeColor="background1"/>
                <w:sz w:val="16"/>
                <w:szCs w:val="16"/>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02068F" w:rsidRPr="009D5B0D" w:rsidRDefault="0002068F" w:rsidP="00CF2A8C">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Pr>
                <w:rFonts w:ascii="Calibri" w:eastAsia="Times New Roman" w:hAnsi="Calibri" w:cs="Times New Roman"/>
                <w:b/>
                <w:bCs/>
                <w:color w:val="FFFFFF" w:themeColor="background1"/>
                <w:sz w:val="16"/>
                <w:szCs w:val="16"/>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02068F" w:rsidRPr="009D5B0D" w:rsidRDefault="0002068F" w:rsidP="00CF2A8C">
            <w:pPr>
              <w:spacing w:after="0" w:line="240" w:lineRule="auto"/>
              <w:jc w:val="center"/>
              <w:rPr>
                <w:rFonts w:ascii="Calibri" w:eastAsia="Times New Roman" w:hAnsi="Calibri" w:cs="Times New Roman"/>
                <w:b/>
                <w:bCs/>
                <w:color w:val="FFFFFF" w:themeColor="background1"/>
                <w:sz w:val="16"/>
                <w:szCs w:val="16"/>
                <w:lang w:eastAsia="es-ES"/>
              </w:rPr>
            </w:pPr>
            <w:r w:rsidRPr="009D5B0D">
              <w:rPr>
                <w:b/>
                <w:sz w:val="16"/>
                <w:szCs w:val="16"/>
              </w:rPr>
              <w:br w:type="page"/>
            </w:r>
            <w:r>
              <w:rPr>
                <w:rFonts w:ascii="Calibri" w:eastAsia="Times New Roman" w:hAnsi="Calibri" w:cs="Times New Roman"/>
                <w:b/>
                <w:bCs/>
                <w:color w:val="FFFFFF" w:themeColor="background1"/>
                <w:sz w:val="16"/>
                <w:szCs w:val="16"/>
                <w:lang w:eastAsia="es-ES"/>
              </w:rPr>
              <w:t>CANTIDAD</w:t>
            </w:r>
          </w:p>
        </w:tc>
      </w:tr>
      <w:tr w:rsidR="0002068F" w:rsidRPr="000138D3" w:rsidTr="00CF2A8C">
        <w:trPr>
          <w:trHeight w:val="70"/>
          <w:jc w:val="center"/>
        </w:trPr>
        <w:tc>
          <w:tcPr>
            <w:tcW w:w="896" w:type="dxa"/>
            <w:tcBorders>
              <w:left w:val="single" w:sz="4" w:space="0" w:color="auto"/>
              <w:right w:val="single" w:sz="4" w:space="0" w:color="auto"/>
            </w:tcBorders>
            <w:vAlign w:val="center"/>
          </w:tcPr>
          <w:p w:rsidR="0002068F" w:rsidRPr="000138D3" w:rsidRDefault="0002068F" w:rsidP="00CF2A8C">
            <w:pPr>
              <w:spacing w:after="0" w:line="240" w:lineRule="auto"/>
              <w:rPr>
                <w:rFonts w:ascii="Calibri" w:hAnsi="Calibri"/>
                <w:color w:val="000000"/>
                <w:sz w:val="16"/>
                <w:szCs w:val="16"/>
              </w:rPr>
            </w:pPr>
            <w:r>
              <w:rPr>
                <w:rFonts w:ascii="Calibri" w:hAnsi="Calibri"/>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3A1059" w:rsidRDefault="0002068F" w:rsidP="00CF2A8C">
            <w:pPr>
              <w:spacing w:after="0"/>
              <w:jc w:val="center"/>
              <w:rPr>
                <w:rFonts w:ascii="Calibri" w:eastAsia="Times New Roman" w:hAnsi="Calibri" w:cs="Times New Roman"/>
                <w:sz w:val="18"/>
                <w:szCs w:val="18"/>
                <w:lang w:eastAsia="es-ES"/>
              </w:rPr>
            </w:pPr>
            <w:r w:rsidRPr="003A1059">
              <w:rPr>
                <w:rFonts w:ascii="Calibri" w:hAnsi="Calibri"/>
                <w:color w:val="000000"/>
                <w:sz w:val="18"/>
                <w:szCs w:val="18"/>
              </w:rPr>
              <w:t>13-mayo-2015</w:t>
            </w:r>
          </w:p>
        </w:tc>
        <w:tc>
          <w:tcPr>
            <w:tcW w:w="4321" w:type="dxa"/>
            <w:tcBorders>
              <w:left w:val="nil"/>
              <w:bottom w:val="single" w:sz="4" w:space="0" w:color="auto"/>
              <w:right w:val="single" w:sz="4" w:space="0" w:color="auto"/>
            </w:tcBorders>
            <w:shd w:val="clear" w:color="auto" w:fill="auto"/>
            <w:noWrap/>
            <w:vAlign w:val="bottom"/>
            <w:hideMark/>
          </w:tcPr>
          <w:p w:rsidR="0002068F" w:rsidRPr="003A1059" w:rsidRDefault="0002068F" w:rsidP="00CF2A8C">
            <w:pPr>
              <w:spacing w:after="0"/>
              <w:rPr>
                <w:rFonts w:ascii="Calibri" w:eastAsia="Times New Roman" w:hAnsi="Calibri" w:cs="Times New Roman"/>
                <w:sz w:val="18"/>
                <w:szCs w:val="18"/>
                <w:lang w:eastAsia="es-ES"/>
              </w:rPr>
            </w:pPr>
            <w:r w:rsidRPr="003A1059">
              <w:rPr>
                <w:rFonts w:ascii="Calibri" w:hAnsi="Calibri"/>
                <w:color w:val="000000"/>
                <w:sz w:val="18"/>
                <w:szCs w:val="18"/>
              </w:rPr>
              <w:t>CECYTE XOCHIMILCO</w:t>
            </w:r>
          </w:p>
        </w:tc>
        <w:tc>
          <w:tcPr>
            <w:tcW w:w="1295" w:type="dxa"/>
            <w:tcBorders>
              <w:left w:val="nil"/>
              <w:bottom w:val="single" w:sz="4" w:space="0" w:color="auto"/>
              <w:right w:val="single" w:sz="4" w:space="0" w:color="auto"/>
            </w:tcBorders>
            <w:shd w:val="clear" w:color="auto" w:fill="auto"/>
            <w:noWrap/>
            <w:vAlign w:val="bottom"/>
            <w:hideMark/>
          </w:tcPr>
          <w:p w:rsidR="0002068F" w:rsidRPr="003A1059" w:rsidRDefault="0002068F" w:rsidP="00CF2A8C">
            <w:pPr>
              <w:spacing w:after="0"/>
              <w:jc w:val="center"/>
              <w:rPr>
                <w:rFonts w:ascii="Calibri" w:eastAsia="Times New Roman" w:hAnsi="Calibri" w:cs="Times New Roman"/>
                <w:sz w:val="18"/>
                <w:szCs w:val="18"/>
                <w:lang w:eastAsia="es-ES"/>
              </w:rPr>
            </w:pPr>
            <w:r w:rsidRPr="003A1059">
              <w:rPr>
                <w:rFonts w:ascii="Calibri" w:eastAsia="Times New Roman" w:hAnsi="Calibri" w:cs="Times New Roman"/>
                <w:sz w:val="18"/>
                <w:szCs w:val="18"/>
                <w:lang w:eastAsia="es-ES"/>
              </w:rPr>
              <w:t>11</w:t>
            </w:r>
          </w:p>
        </w:tc>
      </w:tr>
      <w:tr w:rsidR="0002068F" w:rsidRPr="000138D3" w:rsidTr="00CF2A8C">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02068F" w:rsidRPr="000138D3" w:rsidRDefault="0002068F" w:rsidP="00CF2A8C">
            <w:pPr>
              <w:spacing w:after="0" w:line="240" w:lineRule="auto"/>
              <w:jc w:val="center"/>
              <w:rPr>
                <w:b/>
                <w:color w:val="000000"/>
                <w:sz w:val="16"/>
                <w:szCs w:val="16"/>
              </w:rPr>
            </w:pPr>
            <w:r w:rsidRPr="000138D3">
              <w:rPr>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02068F" w:rsidRPr="000138D3" w:rsidRDefault="0002068F" w:rsidP="00CF2A8C">
            <w:pPr>
              <w:spacing w:after="0" w:line="240" w:lineRule="auto"/>
              <w:jc w:val="center"/>
              <w:rPr>
                <w:b/>
                <w:color w:val="000000"/>
                <w:sz w:val="16"/>
                <w:szCs w:val="16"/>
              </w:rPr>
            </w:pPr>
            <w:r>
              <w:rPr>
                <w:b/>
                <w:color w:val="000000"/>
                <w:sz w:val="16"/>
                <w:szCs w:val="16"/>
              </w:rPr>
              <w:t>11</w:t>
            </w:r>
          </w:p>
        </w:tc>
      </w:tr>
    </w:tbl>
    <w:p w:rsidR="0002068F" w:rsidRPr="003227FC" w:rsidRDefault="0002068F" w:rsidP="0002068F">
      <w:pPr>
        <w:tabs>
          <w:tab w:val="left" w:pos="1985"/>
        </w:tabs>
        <w:spacing w:after="0"/>
        <w:rPr>
          <w:b/>
          <w:szCs w:val="16"/>
        </w:rPr>
      </w:pPr>
    </w:p>
    <w:p w:rsidR="0002068F" w:rsidRDefault="0002068F" w:rsidP="0002068F">
      <w:pPr>
        <w:pStyle w:val="Prrafodelista"/>
        <w:tabs>
          <w:tab w:val="left" w:pos="1985"/>
        </w:tabs>
        <w:spacing w:after="0"/>
        <w:ind w:left="1080"/>
        <w:jc w:val="center"/>
        <w:rPr>
          <w:b/>
          <w:szCs w:val="16"/>
        </w:rPr>
      </w:pPr>
    </w:p>
    <w:tbl>
      <w:tblPr>
        <w:tblW w:w="4676" w:type="dxa"/>
        <w:jc w:val="center"/>
        <w:tblInd w:w="70" w:type="dxa"/>
        <w:tblCellMar>
          <w:left w:w="70" w:type="dxa"/>
          <w:right w:w="70" w:type="dxa"/>
        </w:tblCellMar>
        <w:tblLook w:val="04A0"/>
      </w:tblPr>
      <w:tblGrid>
        <w:gridCol w:w="4676"/>
      </w:tblGrid>
      <w:tr w:rsidR="0002068F" w:rsidRPr="00853B2F" w:rsidTr="00CF2A8C">
        <w:trPr>
          <w:trHeight w:val="375"/>
          <w:jc w:val="center"/>
        </w:trPr>
        <w:tc>
          <w:tcPr>
            <w:tcW w:w="4676" w:type="dxa"/>
            <w:vMerge w:val="restart"/>
            <w:tcBorders>
              <w:top w:val="nil"/>
              <w:left w:val="nil"/>
              <w:bottom w:val="single" w:sz="4" w:space="0" w:color="000000"/>
              <w:right w:val="nil"/>
            </w:tcBorders>
            <w:shd w:val="clear" w:color="000000" w:fill="000000"/>
            <w:noWrap/>
            <w:vAlign w:val="bottom"/>
            <w:hideMark/>
          </w:tcPr>
          <w:p w:rsidR="0002068F" w:rsidRPr="00853B2F" w:rsidRDefault="0002068F" w:rsidP="00CF2A8C">
            <w:pPr>
              <w:spacing w:after="0" w:line="240" w:lineRule="auto"/>
              <w:jc w:val="center"/>
              <w:rPr>
                <w:rFonts w:ascii="Calibri" w:eastAsia="Times New Roman" w:hAnsi="Calibri" w:cs="Times New Roman"/>
                <w:b/>
                <w:bCs/>
                <w:color w:val="FFFFFF"/>
                <w:sz w:val="18"/>
                <w:szCs w:val="16"/>
                <w:lang w:val="es-ES" w:eastAsia="es-ES"/>
              </w:rPr>
            </w:pPr>
            <w:r>
              <w:rPr>
                <w:rFonts w:ascii="Calibri" w:eastAsia="Times New Roman" w:hAnsi="Calibri" w:cs="Times New Roman"/>
                <w:b/>
                <w:bCs/>
                <w:color w:val="FFFFFF"/>
                <w:sz w:val="18"/>
                <w:szCs w:val="16"/>
                <w:lang w:val="es-ES" w:eastAsia="es-ES"/>
              </w:rPr>
              <w:t>PROMOCION DEL CONCUR</w:t>
            </w:r>
            <w:r w:rsidRPr="00853B2F">
              <w:rPr>
                <w:rFonts w:ascii="Calibri" w:eastAsia="Times New Roman" w:hAnsi="Calibri" w:cs="Times New Roman"/>
                <w:b/>
                <w:bCs/>
                <w:color w:val="FFFFFF"/>
                <w:sz w:val="18"/>
                <w:szCs w:val="16"/>
                <w:lang w:val="es-ES" w:eastAsia="es-ES"/>
              </w:rPr>
              <w:t>SO DE CUENTO</w:t>
            </w:r>
          </w:p>
          <w:p w:rsidR="0002068F" w:rsidRPr="00853B2F" w:rsidRDefault="0002068F" w:rsidP="00CF2A8C">
            <w:pPr>
              <w:spacing w:after="0" w:line="240" w:lineRule="auto"/>
              <w:jc w:val="center"/>
              <w:rPr>
                <w:rFonts w:ascii="Calibri" w:eastAsia="Times New Roman" w:hAnsi="Calibri" w:cs="Times New Roman"/>
                <w:b/>
                <w:bCs/>
                <w:color w:val="FFFFFF"/>
                <w:sz w:val="18"/>
                <w:szCs w:val="16"/>
                <w:lang w:val="es-ES" w:eastAsia="es-ES"/>
              </w:rPr>
            </w:pPr>
          </w:p>
        </w:tc>
      </w:tr>
      <w:tr w:rsidR="0002068F" w:rsidRPr="00853B2F" w:rsidTr="00CF2A8C">
        <w:trPr>
          <w:trHeight w:val="375"/>
          <w:jc w:val="center"/>
        </w:trPr>
        <w:tc>
          <w:tcPr>
            <w:tcW w:w="4676" w:type="dxa"/>
            <w:vMerge/>
            <w:tcBorders>
              <w:top w:val="nil"/>
              <w:left w:val="nil"/>
              <w:bottom w:val="single" w:sz="4" w:space="0" w:color="000000"/>
              <w:right w:val="nil"/>
            </w:tcBorders>
            <w:vAlign w:val="center"/>
            <w:hideMark/>
          </w:tcPr>
          <w:p w:rsidR="0002068F" w:rsidRPr="00853B2F" w:rsidRDefault="0002068F" w:rsidP="00CF2A8C">
            <w:pPr>
              <w:spacing w:after="0" w:line="240" w:lineRule="auto"/>
              <w:rPr>
                <w:rFonts w:ascii="Calibri" w:eastAsia="Times New Roman" w:hAnsi="Calibri" w:cs="Times New Roman"/>
                <w:b/>
                <w:bCs/>
                <w:color w:val="FFFFFF"/>
                <w:sz w:val="16"/>
                <w:szCs w:val="16"/>
                <w:lang w:val="es-ES" w:eastAsia="es-ES"/>
              </w:rPr>
            </w:pPr>
          </w:p>
        </w:tc>
      </w:tr>
      <w:tr w:rsidR="0002068F" w:rsidRPr="00853B2F" w:rsidTr="00CF2A8C">
        <w:trPr>
          <w:trHeight w:val="70"/>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b/>
                <w:bCs/>
                <w:sz w:val="16"/>
                <w:szCs w:val="16"/>
                <w:lang w:val="es-ES" w:eastAsia="es-ES"/>
              </w:rPr>
            </w:pPr>
            <w:r w:rsidRPr="00F711FC">
              <w:rPr>
                <w:rFonts w:ascii="Calibri" w:eastAsia="Times New Roman" w:hAnsi="Calibri" w:cs="Times New Roman"/>
                <w:b/>
                <w:bCs/>
                <w:sz w:val="16"/>
                <w:szCs w:val="16"/>
                <w:lang w:val="es-ES" w:eastAsia="es-ES"/>
              </w:rPr>
              <w:t>TIJUANA</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PRIMARIA MIGUEL F., MARTINEZ</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COLEGIO EIFFEL</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COLEGIO I.E OTAY</w:t>
            </w:r>
          </w:p>
        </w:tc>
      </w:tr>
      <w:tr w:rsidR="0002068F" w:rsidRPr="00853B2F" w:rsidTr="00CF2A8C">
        <w:trPr>
          <w:trHeight w:val="375"/>
          <w:jc w:val="center"/>
        </w:trPr>
        <w:tc>
          <w:tcPr>
            <w:tcW w:w="4676" w:type="dxa"/>
            <w:vMerge w:val="restart"/>
            <w:tcBorders>
              <w:top w:val="nil"/>
              <w:left w:val="nil"/>
              <w:bottom w:val="single" w:sz="4" w:space="0" w:color="000000"/>
              <w:right w:val="nil"/>
            </w:tcBorders>
            <w:shd w:val="clear" w:color="000000" w:fill="000000"/>
            <w:noWrap/>
            <w:vAlign w:val="bottom"/>
            <w:hideMark/>
          </w:tcPr>
          <w:p w:rsidR="0002068F" w:rsidRPr="00853B2F" w:rsidRDefault="0002068F" w:rsidP="00CF2A8C">
            <w:pPr>
              <w:spacing w:after="0" w:line="240" w:lineRule="auto"/>
              <w:jc w:val="center"/>
              <w:rPr>
                <w:rFonts w:ascii="Calibri" w:eastAsia="Times New Roman" w:hAnsi="Calibri" w:cs="Times New Roman"/>
                <w:b/>
                <w:bCs/>
                <w:color w:val="FFFFFF"/>
                <w:sz w:val="18"/>
                <w:szCs w:val="16"/>
                <w:lang w:val="es-ES" w:eastAsia="es-ES"/>
              </w:rPr>
            </w:pPr>
            <w:r>
              <w:rPr>
                <w:rFonts w:ascii="Calibri" w:eastAsia="Times New Roman" w:hAnsi="Calibri" w:cs="Times New Roman"/>
                <w:b/>
                <w:bCs/>
                <w:color w:val="FFFFFF"/>
                <w:sz w:val="18"/>
                <w:szCs w:val="16"/>
                <w:lang w:val="es-ES" w:eastAsia="es-ES"/>
              </w:rPr>
              <w:t xml:space="preserve">PROMOCION DEL CONCURSO DE CARTEL </w:t>
            </w:r>
          </w:p>
          <w:p w:rsidR="0002068F" w:rsidRPr="00853B2F" w:rsidRDefault="0002068F" w:rsidP="00CF2A8C">
            <w:pPr>
              <w:spacing w:after="0" w:line="240" w:lineRule="auto"/>
              <w:jc w:val="center"/>
              <w:rPr>
                <w:rFonts w:ascii="Calibri" w:eastAsia="Times New Roman" w:hAnsi="Calibri" w:cs="Times New Roman"/>
                <w:b/>
                <w:bCs/>
                <w:color w:val="FFFFFF"/>
                <w:sz w:val="18"/>
                <w:szCs w:val="16"/>
                <w:lang w:val="es-ES" w:eastAsia="es-ES"/>
              </w:rPr>
            </w:pPr>
          </w:p>
        </w:tc>
      </w:tr>
      <w:tr w:rsidR="0002068F" w:rsidRPr="00853B2F" w:rsidTr="00CF2A8C">
        <w:trPr>
          <w:trHeight w:val="375"/>
          <w:jc w:val="center"/>
        </w:trPr>
        <w:tc>
          <w:tcPr>
            <w:tcW w:w="4676" w:type="dxa"/>
            <w:vMerge/>
            <w:tcBorders>
              <w:top w:val="nil"/>
              <w:left w:val="nil"/>
              <w:bottom w:val="single" w:sz="4" w:space="0" w:color="000000"/>
              <w:right w:val="nil"/>
            </w:tcBorders>
            <w:vAlign w:val="center"/>
            <w:hideMark/>
          </w:tcPr>
          <w:p w:rsidR="0002068F" w:rsidRPr="00853B2F" w:rsidRDefault="0002068F" w:rsidP="00CF2A8C">
            <w:pPr>
              <w:spacing w:after="0" w:line="240" w:lineRule="auto"/>
              <w:rPr>
                <w:rFonts w:ascii="Calibri" w:eastAsia="Times New Roman" w:hAnsi="Calibri" w:cs="Times New Roman"/>
                <w:b/>
                <w:bCs/>
                <w:color w:val="FFFFFF"/>
                <w:sz w:val="16"/>
                <w:szCs w:val="16"/>
                <w:lang w:val="es-ES" w:eastAsia="es-ES"/>
              </w:rPr>
            </w:pP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b/>
                <w:color w:val="000000"/>
                <w:sz w:val="16"/>
                <w:szCs w:val="16"/>
                <w:lang w:val="es-ES" w:eastAsia="es-ES"/>
              </w:rPr>
            </w:pPr>
            <w:r>
              <w:rPr>
                <w:rFonts w:ascii="Calibri" w:eastAsia="Times New Roman" w:hAnsi="Calibri" w:cs="Times New Roman"/>
                <w:b/>
                <w:color w:val="000000"/>
                <w:sz w:val="16"/>
                <w:szCs w:val="16"/>
                <w:lang w:val="es-ES" w:eastAsia="es-ES"/>
              </w:rPr>
              <w:t>`</w:t>
            </w:r>
            <w:r w:rsidRPr="00CE5218">
              <w:rPr>
                <w:rFonts w:ascii="Calibri" w:eastAsia="Times New Roman" w:hAnsi="Calibri" w:cs="Times New Roman"/>
                <w:b/>
                <w:color w:val="000000"/>
                <w:sz w:val="16"/>
                <w:szCs w:val="16"/>
                <w:lang w:val="es-ES" w:eastAsia="es-ES"/>
              </w:rPr>
              <w:t>TIJUANA</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CUT PREPARATORIA</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COLEGIO ABRAHAM CASTELLANOS</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3D513B" w:rsidRDefault="0002068F" w:rsidP="00CF2A8C">
            <w:pPr>
              <w:spacing w:after="0" w:line="240" w:lineRule="auto"/>
              <w:jc w:val="center"/>
              <w:rPr>
                <w:rFonts w:ascii="Calibri" w:eastAsia="Times New Roman" w:hAnsi="Calibri" w:cs="Times New Roman"/>
                <w:color w:val="000000"/>
                <w:sz w:val="16"/>
                <w:szCs w:val="16"/>
                <w:lang w:eastAsia="es-ES"/>
              </w:rPr>
            </w:pPr>
            <w:r>
              <w:rPr>
                <w:rFonts w:ascii="Calibri" w:eastAsia="Times New Roman" w:hAnsi="Calibri" w:cs="Times New Roman"/>
                <w:color w:val="000000"/>
                <w:sz w:val="16"/>
                <w:szCs w:val="16"/>
                <w:lang w:eastAsia="es-ES"/>
              </w:rPr>
              <w:t>PLANTEL DR. LUIS GARIBAY</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CECATI No 44</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COBACH</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705FC8" w:rsidRDefault="0002068F" w:rsidP="00CF2A8C">
            <w:pPr>
              <w:spacing w:after="0" w:line="240" w:lineRule="auto"/>
              <w:jc w:val="center"/>
              <w:rPr>
                <w:rFonts w:ascii="Calibri" w:eastAsia="Times New Roman" w:hAnsi="Calibri" w:cs="Times New Roman"/>
                <w:b/>
                <w:color w:val="000000"/>
                <w:sz w:val="16"/>
                <w:szCs w:val="16"/>
                <w:lang w:val="es-ES" w:eastAsia="es-ES"/>
              </w:rPr>
            </w:pPr>
            <w:r w:rsidRPr="00705FC8">
              <w:rPr>
                <w:rFonts w:ascii="Calibri" w:eastAsia="Times New Roman" w:hAnsi="Calibri" w:cs="Times New Roman"/>
                <w:b/>
                <w:color w:val="000000"/>
                <w:sz w:val="16"/>
                <w:szCs w:val="16"/>
                <w:lang w:val="es-ES" w:eastAsia="es-ES"/>
              </w:rPr>
              <w:t>ENSENADA</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UNIFRONT PREPARATORIA</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TECNOLOGICO CITEC</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CETYS PREPARATORIA</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INSTITUTO EDUCATIVO ENSENADA PREPARATORIA</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BACHILLERATO ANAHUAC</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UNIVERSIDAD INUE</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705FC8" w:rsidRDefault="0002068F" w:rsidP="00CF2A8C">
            <w:pPr>
              <w:spacing w:after="0" w:line="240" w:lineRule="auto"/>
              <w:jc w:val="center"/>
              <w:rPr>
                <w:rFonts w:ascii="Calibri" w:eastAsia="Times New Roman" w:hAnsi="Calibri" w:cs="Times New Roman"/>
                <w:b/>
                <w:color w:val="000000"/>
                <w:sz w:val="16"/>
                <w:szCs w:val="16"/>
                <w:lang w:val="es-ES" w:eastAsia="es-ES"/>
              </w:rPr>
            </w:pPr>
            <w:r>
              <w:rPr>
                <w:rFonts w:ascii="Calibri" w:eastAsia="Times New Roman" w:hAnsi="Calibri" w:cs="Times New Roman"/>
                <w:b/>
                <w:color w:val="000000"/>
                <w:sz w:val="16"/>
                <w:szCs w:val="16"/>
                <w:lang w:val="es-ES" w:eastAsia="es-ES"/>
              </w:rPr>
              <w:t>PLAYAS DE ROSARITO</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INSTITUTO JACOME PREPARATORIA</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UNIVERSIDAD XOCHICALCO</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INSTITUTO SANTILLANA DEL MAR PREPARATORIA</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UNIVERSIDAD ROSARITENSE</w:t>
            </w:r>
          </w:p>
        </w:tc>
      </w:tr>
      <w:tr w:rsidR="0002068F" w:rsidRPr="00853B2F" w:rsidTr="00CF2A8C">
        <w:trPr>
          <w:trHeight w:val="45"/>
          <w:jc w:val="center"/>
        </w:trPr>
        <w:tc>
          <w:tcPr>
            <w:tcW w:w="4676" w:type="dxa"/>
            <w:tcBorders>
              <w:top w:val="nil"/>
              <w:left w:val="single" w:sz="4" w:space="0" w:color="auto"/>
              <w:bottom w:val="single" w:sz="4" w:space="0" w:color="auto"/>
              <w:right w:val="single" w:sz="4" w:space="0" w:color="auto"/>
            </w:tcBorders>
            <w:shd w:val="clear" w:color="auto" w:fill="auto"/>
            <w:noWrap/>
            <w:vAlign w:val="bottom"/>
            <w:hideMark/>
          </w:tcPr>
          <w:p w:rsidR="0002068F" w:rsidRPr="00853B2F" w:rsidRDefault="0002068F" w:rsidP="00CF2A8C">
            <w:pPr>
              <w:spacing w:after="0" w:line="240" w:lineRule="auto"/>
              <w:jc w:val="center"/>
              <w:rPr>
                <w:rFonts w:ascii="Calibri" w:eastAsia="Times New Roman" w:hAnsi="Calibri" w:cs="Times New Roman"/>
                <w:color w:val="000000"/>
                <w:sz w:val="16"/>
                <w:szCs w:val="16"/>
                <w:lang w:val="es-ES" w:eastAsia="es-ES"/>
              </w:rPr>
            </w:pPr>
            <w:r>
              <w:rPr>
                <w:rFonts w:ascii="Calibri" w:eastAsia="Times New Roman" w:hAnsi="Calibri" w:cs="Times New Roman"/>
                <w:color w:val="000000"/>
                <w:sz w:val="16"/>
                <w:szCs w:val="16"/>
                <w:lang w:val="es-ES" w:eastAsia="es-ES"/>
              </w:rPr>
              <w:t>INSTITUTO RAMIRO KOLBET PREPARATORIA</w:t>
            </w:r>
          </w:p>
        </w:tc>
      </w:tr>
    </w:tbl>
    <w:p w:rsidR="0002068F" w:rsidRDefault="0002068F" w:rsidP="0002068F">
      <w:pPr>
        <w:tabs>
          <w:tab w:val="left" w:pos="2731"/>
        </w:tabs>
        <w:spacing w:after="0" w:line="240" w:lineRule="auto"/>
        <w:jc w:val="both"/>
        <w:rPr>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5"/>
        <w:gridCol w:w="4649"/>
      </w:tblGrid>
      <w:tr w:rsidR="0002068F" w:rsidTr="00CF2A8C">
        <w:trPr>
          <w:trHeight w:val="1470"/>
        </w:trPr>
        <w:tc>
          <w:tcPr>
            <w:tcW w:w="4405" w:type="dxa"/>
          </w:tcPr>
          <w:p w:rsidR="0002068F" w:rsidRDefault="0002068F" w:rsidP="00CF2A8C">
            <w:pPr>
              <w:spacing w:after="120"/>
              <w:ind w:left="-142" w:right="-108"/>
              <w:jc w:val="center"/>
            </w:pPr>
            <w:r w:rsidRPr="0031355E">
              <w:rPr>
                <w:noProof/>
              </w:rPr>
              <w:drawing>
                <wp:inline distT="0" distB="0" distL="0" distR="0">
                  <wp:extent cx="2809875" cy="1885950"/>
                  <wp:effectExtent l="19050" t="0" r="9525" b="0"/>
                  <wp:docPr id="13" name="Imagen 3" descr="G:\DCIM\100MSDCF\DSC0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MSDCF\DSC03128.JPG"/>
                          <pic:cNvPicPr>
                            <a:picLocks noChangeAspect="1" noChangeArrowheads="1"/>
                          </pic:cNvPicPr>
                        </pic:nvPicPr>
                        <pic:blipFill>
                          <a:blip r:embed="rId37" cstate="print"/>
                          <a:srcRect/>
                          <a:stretch>
                            <a:fillRect/>
                          </a:stretch>
                        </pic:blipFill>
                        <pic:spPr bwMode="auto">
                          <a:xfrm>
                            <a:off x="0" y="0"/>
                            <a:ext cx="2809184" cy="1885486"/>
                          </a:xfrm>
                          <a:prstGeom prst="rect">
                            <a:avLst/>
                          </a:prstGeom>
                          <a:ln>
                            <a:noFill/>
                          </a:ln>
                          <a:effectLst>
                            <a:softEdge rad="112500"/>
                          </a:effectLst>
                        </pic:spPr>
                      </pic:pic>
                    </a:graphicData>
                  </a:graphic>
                </wp:inline>
              </w:drawing>
            </w:r>
          </w:p>
        </w:tc>
        <w:tc>
          <w:tcPr>
            <w:tcW w:w="4649" w:type="dxa"/>
          </w:tcPr>
          <w:p w:rsidR="0002068F" w:rsidRDefault="0002068F" w:rsidP="00CF2A8C">
            <w:pPr>
              <w:spacing w:after="120"/>
              <w:jc w:val="center"/>
            </w:pPr>
            <w:r w:rsidRPr="0031355E">
              <w:rPr>
                <w:rFonts w:ascii="Calibri" w:hAnsi="Calibri"/>
                <w:b/>
                <w:noProof/>
                <w:color w:val="000000"/>
                <w:sz w:val="16"/>
                <w:szCs w:val="16"/>
              </w:rPr>
              <w:drawing>
                <wp:inline distT="0" distB="0" distL="0" distR="0">
                  <wp:extent cx="2780812" cy="1902545"/>
                  <wp:effectExtent l="19050" t="0" r="488" b="0"/>
                  <wp:docPr id="14" name="Imagen 4" descr="G:\DCIM\100MSDCF\DSC0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MSDCF\DSC03132.JPG"/>
                          <pic:cNvPicPr>
                            <a:picLocks noChangeAspect="1" noChangeArrowheads="1"/>
                          </pic:cNvPicPr>
                        </pic:nvPicPr>
                        <pic:blipFill>
                          <a:blip r:embed="rId38" cstate="print"/>
                          <a:srcRect/>
                          <a:stretch>
                            <a:fillRect/>
                          </a:stretch>
                        </pic:blipFill>
                        <pic:spPr bwMode="auto">
                          <a:xfrm>
                            <a:off x="0" y="0"/>
                            <a:ext cx="2780206" cy="1902131"/>
                          </a:xfrm>
                          <a:prstGeom prst="rect">
                            <a:avLst/>
                          </a:prstGeom>
                          <a:ln>
                            <a:noFill/>
                          </a:ln>
                          <a:effectLst>
                            <a:softEdge rad="112500"/>
                          </a:effectLst>
                        </pic:spPr>
                      </pic:pic>
                    </a:graphicData>
                  </a:graphic>
                </wp:inline>
              </w:drawing>
            </w:r>
          </w:p>
        </w:tc>
      </w:tr>
      <w:tr w:rsidR="0002068F" w:rsidTr="00CF2A8C">
        <w:tc>
          <w:tcPr>
            <w:tcW w:w="4405" w:type="dxa"/>
          </w:tcPr>
          <w:p w:rsidR="0002068F" w:rsidRPr="004F29D8" w:rsidRDefault="0002068F" w:rsidP="00CF2A8C">
            <w:pPr>
              <w:pStyle w:val="Prrafodelista"/>
              <w:ind w:left="0"/>
              <w:jc w:val="center"/>
              <w:rPr>
                <w:rFonts w:asciiTheme="minorHAnsi" w:hAnsiTheme="minorHAnsi"/>
                <w:b/>
                <w:sz w:val="18"/>
              </w:rPr>
            </w:pPr>
            <w:r>
              <w:rPr>
                <w:rFonts w:ascii="Calibri" w:hAnsi="Calibri"/>
                <w:b/>
                <w:color w:val="000000"/>
                <w:sz w:val="16"/>
                <w:szCs w:val="16"/>
              </w:rPr>
              <w:t>COBACH PLANTEL MEXICALI</w:t>
            </w:r>
          </w:p>
        </w:tc>
        <w:tc>
          <w:tcPr>
            <w:tcW w:w="4649" w:type="dxa"/>
          </w:tcPr>
          <w:p w:rsidR="0002068F" w:rsidRPr="004F29D8" w:rsidRDefault="0002068F" w:rsidP="00CF2A8C">
            <w:pPr>
              <w:pStyle w:val="Prrafodelista"/>
              <w:ind w:left="0"/>
              <w:jc w:val="center"/>
              <w:rPr>
                <w:rFonts w:asciiTheme="minorHAnsi" w:hAnsiTheme="minorHAnsi"/>
                <w:b/>
                <w:sz w:val="18"/>
                <w:szCs w:val="18"/>
                <w:lang w:val="es-ES"/>
              </w:rPr>
            </w:pPr>
            <w:r>
              <w:rPr>
                <w:rFonts w:ascii="Calibri" w:hAnsi="Calibri"/>
                <w:b/>
                <w:color w:val="000000"/>
                <w:sz w:val="16"/>
                <w:szCs w:val="16"/>
              </w:rPr>
              <w:t>COBACH PLANTEL MEXICALI</w:t>
            </w:r>
          </w:p>
        </w:tc>
      </w:tr>
      <w:tr w:rsidR="0002068F" w:rsidTr="00CF2A8C">
        <w:tc>
          <w:tcPr>
            <w:tcW w:w="4405" w:type="dxa"/>
          </w:tcPr>
          <w:p w:rsidR="0002068F" w:rsidRDefault="0002068F" w:rsidP="00CF2A8C">
            <w:pPr>
              <w:pStyle w:val="Prrafodelista"/>
              <w:ind w:left="0"/>
              <w:jc w:val="center"/>
              <w:rPr>
                <w:rFonts w:ascii="Calibri" w:hAnsi="Calibri"/>
                <w:b/>
                <w:color w:val="000000"/>
                <w:sz w:val="16"/>
                <w:szCs w:val="16"/>
              </w:rPr>
            </w:pPr>
          </w:p>
          <w:p w:rsidR="0002068F" w:rsidRPr="004F29D8" w:rsidRDefault="0002068F" w:rsidP="00CF2A8C">
            <w:pPr>
              <w:pStyle w:val="Prrafodelista"/>
              <w:ind w:left="0"/>
              <w:rPr>
                <w:rFonts w:ascii="Calibri" w:hAnsi="Calibri"/>
                <w:b/>
                <w:color w:val="000000"/>
                <w:sz w:val="16"/>
                <w:szCs w:val="16"/>
              </w:rPr>
            </w:pPr>
          </w:p>
        </w:tc>
        <w:tc>
          <w:tcPr>
            <w:tcW w:w="4649" w:type="dxa"/>
          </w:tcPr>
          <w:p w:rsidR="0002068F" w:rsidRPr="004F29D8" w:rsidRDefault="0002068F" w:rsidP="0002068F">
            <w:pPr>
              <w:pStyle w:val="Prrafodelista"/>
              <w:ind w:left="0"/>
              <w:rPr>
                <w:rFonts w:ascii="Calibri" w:hAnsi="Calibri"/>
                <w:b/>
                <w:color w:val="000000"/>
                <w:sz w:val="16"/>
                <w:szCs w:val="16"/>
              </w:rPr>
            </w:pPr>
          </w:p>
        </w:tc>
      </w:tr>
      <w:tr w:rsidR="0002068F" w:rsidTr="00CF2A8C">
        <w:trPr>
          <w:trHeight w:val="1470"/>
        </w:trPr>
        <w:tc>
          <w:tcPr>
            <w:tcW w:w="4405" w:type="dxa"/>
          </w:tcPr>
          <w:p w:rsidR="0002068F" w:rsidRDefault="0002068F" w:rsidP="00CF2A8C">
            <w:pPr>
              <w:spacing w:after="120"/>
              <w:ind w:left="-142" w:right="-108"/>
              <w:jc w:val="center"/>
            </w:pPr>
            <w:r>
              <w:rPr>
                <w:noProof/>
              </w:rPr>
              <w:drawing>
                <wp:inline distT="0" distB="0" distL="0" distR="0">
                  <wp:extent cx="2870791" cy="2150993"/>
                  <wp:effectExtent l="19050" t="0" r="5759" b="0"/>
                  <wp:docPr id="15" name="Imagen 3" descr="C:\Documents and Settings\Usuario\Escritorio\FOTOS PORMIENTRAS\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Escritorio\FOTOS PORMIENTRAS\IMG_0618.JPG"/>
                          <pic:cNvPicPr>
                            <a:picLocks noChangeAspect="1" noChangeArrowheads="1"/>
                          </pic:cNvPicPr>
                        </pic:nvPicPr>
                        <pic:blipFill>
                          <a:blip r:embed="rId39" cstate="print"/>
                          <a:srcRect/>
                          <a:stretch>
                            <a:fillRect/>
                          </a:stretch>
                        </pic:blipFill>
                        <pic:spPr bwMode="auto">
                          <a:xfrm>
                            <a:off x="0" y="0"/>
                            <a:ext cx="2880821" cy="2158508"/>
                          </a:xfrm>
                          <a:prstGeom prst="rect">
                            <a:avLst/>
                          </a:prstGeom>
                          <a:ln>
                            <a:noFill/>
                          </a:ln>
                          <a:effectLst>
                            <a:softEdge rad="112500"/>
                          </a:effectLst>
                        </pic:spPr>
                      </pic:pic>
                    </a:graphicData>
                  </a:graphic>
                </wp:inline>
              </w:drawing>
            </w:r>
          </w:p>
        </w:tc>
        <w:tc>
          <w:tcPr>
            <w:tcW w:w="4649" w:type="dxa"/>
          </w:tcPr>
          <w:p w:rsidR="0002068F" w:rsidRDefault="0002068F" w:rsidP="00CF2A8C">
            <w:pPr>
              <w:spacing w:after="120"/>
              <w:jc w:val="center"/>
            </w:pPr>
            <w:r>
              <w:rPr>
                <w:noProof/>
              </w:rPr>
              <w:drawing>
                <wp:inline distT="0" distB="0" distL="0" distR="0">
                  <wp:extent cx="2845280" cy="2131875"/>
                  <wp:effectExtent l="19050" t="0" r="0" b="0"/>
                  <wp:docPr id="16" name="Imagen 4" descr="C:\Documents and Settings\Usuario\Escritorio\FOTOS PORMIENTRAS\IMG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Escritorio\FOTOS PORMIENTRAS\IMG_0619.JPG"/>
                          <pic:cNvPicPr>
                            <a:picLocks noChangeAspect="1" noChangeArrowheads="1"/>
                          </pic:cNvPicPr>
                        </pic:nvPicPr>
                        <pic:blipFill>
                          <a:blip r:embed="rId40" cstate="print"/>
                          <a:srcRect/>
                          <a:stretch>
                            <a:fillRect/>
                          </a:stretch>
                        </pic:blipFill>
                        <pic:spPr bwMode="auto">
                          <a:xfrm>
                            <a:off x="0" y="0"/>
                            <a:ext cx="2857238" cy="2140835"/>
                          </a:xfrm>
                          <a:prstGeom prst="rect">
                            <a:avLst/>
                          </a:prstGeom>
                          <a:ln>
                            <a:noFill/>
                          </a:ln>
                          <a:effectLst>
                            <a:softEdge rad="112500"/>
                          </a:effectLst>
                        </pic:spPr>
                      </pic:pic>
                    </a:graphicData>
                  </a:graphic>
                </wp:inline>
              </w:drawing>
            </w:r>
          </w:p>
        </w:tc>
      </w:tr>
      <w:tr w:rsidR="0002068F" w:rsidTr="00CF2A8C">
        <w:tc>
          <w:tcPr>
            <w:tcW w:w="4405" w:type="dxa"/>
          </w:tcPr>
          <w:p w:rsidR="0002068F" w:rsidRDefault="0002068F" w:rsidP="00CF2A8C">
            <w:pPr>
              <w:pStyle w:val="Prrafodelista"/>
              <w:ind w:left="0"/>
              <w:jc w:val="center"/>
              <w:rPr>
                <w:rFonts w:ascii="Calibri" w:hAnsi="Calibri"/>
                <w:b/>
                <w:color w:val="000000"/>
                <w:sz w:val="16"/>
                <w:szCs w:val="16"/>
              </w:rPr>
            </w:pPr>
            <w:r w:rsidRPr="004F29D8">
              <w:rPr>
                <w:rFonts w:ascii="Calibri" w:hAnsi="Calibri"/>
                <w:b/>
                <w:color w:val="000000"/>
                <w:sz w:val="16"/>
                <w:szCs w:val="16"/>
              </w:rPr>
              <w:t>ES</w:t>
            </w:r>
            <w:r>
              <w:rPr>
                <w:rFonts w:ascii="Calibri" w:hAnsi="Calibri"/>
                <w:b/>
                <w:color w:val="000000"/>
                <w:sz w:val="16"/>
                <w:szCs w:val="16"/>
              </w:rPr>
              <w:t>C. PRIMARIA “CLUB DE LEONES</w:t>
            </w:r>
            <w:r w:rsidRPr="004F29D8">
              <w:rPr>
                <w:rFonts w:ascii="Calibri" w:hAnsi="Calibri"/>
                <w:b/>
                <w:color w:val="000000"/>
                <w:sz w:val="16"/>
                <w:szCs w:val="16"/>
              </w:rPr>
              <w:t>”</w:t>
            </w:r>
          </w:p>
          <w:p w:rsidR="0002068F" w:rsidRPr="004F29D8" w:rsidRDefault="0002068F" w:rsidP="0002068F">
            <w:pPr>
              <w:pStyle w:val="Prrafodelista"/>
              <w:ind w:left="0"/>
              <w:rPr>
                <w:rFonts w:asciiTheme="minorHAnsi" w:hAnsiTheme="minorHAnsi"/>
                <w:b/>
                <w:sz w:val="18"/>
              </w:rPr>
            </w:pPr>
          </w:p>
        </w:tc>
        <w:tc>
          <w:tcPr>
            <w:tcW w:w="4649" w:type="dxa"/>
          </w:tcPr>
          <w:p w:rsidR="0002068F" w:rsidRDefault="0002068F" w:rsidP="00CF2A8C">
            <w:pPr>
              <w:pStyle w:val="Prrafodelista"/>
              <w:ind w:left="0"/>
              <w:jc w:val="center"/>
              <w:rPr>
                <w:rFonts w:ascii="Calibri" w:hAnsi="Calibri"/>
                <w:b/>
                <w:color w:val="000000"/>
                <w:sz w:val="16"/>
                <w:szCs w:val="16"/>
              </w:rPr>
            </w:pPr>
            <w:r w:rsidRPr="004F29D8">
              <w:rPr>
                <w:rFonts w:ascii="Calibri" w:hAnsi="Calibri"/>
                <w:b/>
                <w:color w:val="000000"/>
                <w:sz w:val="16"/>
                <w:szCs w:val="16"/>
              </w:rPr>
              <w:t>ES</w:t>
            </w:r>
            <w:r>
              <w:rPr>
                <w:rFonts w:ascii="Calibri" w:hAnsi="Calibri"/>
                <w:b/>
                <w:color w:val="000000"/>
                <w:sz w:val="16"/>
                <w:szCs w:val="16"/>
              </w:rPr>
              <w:t>C. PRIMARIA “CLUB DE LEONES</w:t>
            </w:r>
            <w:r w:rsidRPr="004F29D8">
              <w:rPr>
                <w:rFonts w:ascii="Calibri" w:hAnsi="Calibri"/>
                <w:b/>
                <w:color w:val="000000"/>
                <w:sz w:val="16"/>
                <w:szCs w:val="16"/>
              </w:rPr>
              <w:t>”</w:t>
            </w:r>
          </w:p>
          <w:p w:rsidR="0002068F" w:rsidRPr="004F29D8" w:rsidRDefault="0002068F" w:rsidP="0002068F">
            <w:pPr>
              <w:pStyle w:val="Prrafodelista"/>
              <w:ind w:left="0"/>
              <w:rPr>
                <w:rFonts w:asciiTheme="minorHAnsi" w:hAnsiTheme="minorHAnsi"/>
                <w:b/>
                <w:sz w:val="18"/>
                <w:szCs w:val="18"/>
                <w:lang w:val="es-ES"/>
              </w:rPr>
            </w:pPr>
          </w:p>
        </w:tc>
      </w:tr>
      <w:tr w:rsidR="0002068F" w:rsidTr="00CF2A8C">
        <w:trPr>
          <w:trHeight w:val="1470"/>
        </w:trPr>
        <w:tc>
          <w:tcPr>
            <w:tcW w:w="4405" w:type="dxa"/>
          </w:tcPr>
          <w:p w:rsidR="0002068F" w:rsidRDefault="0002068F" w:rsidP="00CF2A8C">
            <w:pPr>
              <w:spacing w:after="120"/>
              <w:ind w:left="-142" w:right="-108"/>
              <w:jc w:val="center"/>
            </w:pPr>
            <w:r>
              <w:rPr>
                <w:noProof/>
              </w:rPr>
              <w:drawing>
                <wp:inline distT="0" distB="0" distL="0" distR="0">
                  <wp:extent cx="2809210" cy="2108643"/>
                  <wp:effectExtent l="19050" t="0" r="0" b="0"/>
                  <wp:docPr id="18" name="Imagen 5" descr="C:\Documents and Settings\Usuario\Escritorio\FOTOS PORMIENTRAS\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uario\Escritorio\FOTOS PORMIENTRAS\IMG_0620.JPG"/>
                          <pic:cNvPicPr>
                            <a:picLocks noChangeAspect="1" noChangeArrowheads="1"/>
                          </pic:cNvPicPr>
                        </pic:nvPicPr>
                        <pic:blipFill>
                          <a:blip r:embed="rId41" cstate="print"/>
                          <a:srcRect/>
                          <a:stretch>
                            <a:fillRect/>
                          </a:stretch>
                        </pic:blipFill>
                        <pic:spPr bwMode="auto">
                          <a:xfrm>
                            <a:off x="0" y="0"/>
                            <a:ext cx="2817450" cy="2114828"/>
                          </a:xfrm>
                          <a:prstGeom prst="rect">
                            <a:avLst/>
                          </a:prstGeom>
                          <a:ln>
                            <a:noFill/>
                          </a:ln>
                          <a:effectLst>
                            <a:softEdge rad="112500"/>
                          </a:effectLst>
                        </pic:spPr>
                      </pic:pic>
                    </a:graphicData>
                  </a:graphic>
                </wp:inline>
              </w:drawing>
            </w:r>
          </w:p>
        </w:tc>
        <w:tc>
          <w:tcPr>
            <w:tcW w:w="4649" w:type="dxa"/>
          </w:tcPr>
          <w:p w:rsidR="0002068F" w:rsidRDefault="0002068F" w:rsidP="00CF2A8C">
            <w:pPr>
              <w:spacing w:after="120"/>
              <w:jc w:val="center"/>
            </w:pPr>
            <w:r>
              <w:rPr>
                <w:noProof/>
              </w:rPr>
              <w:drawing>
                <wp:inline distT="0" distB="0" distL="0" distR="0">
                  <wp:extent cx="2875512" cy="2158409"/>
                  <wp:effectExtent l="19050" t="0" r="1038" b="0"/>
                  <wp:docPr id="25" name="Imagen 6" descr="C:\Documents and Settings\Usuario\Escritorio\FOTOS PORMIENTRAS\IMG_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uario\Escritorio\FOTOS PORMIENTRAS\IMG_0621.JPG"/>
                          <pic:cNvPicPr>
                            <a:picLocks noChangeAspect="1" noChangeArrowheads="1"/>
                          </pic:cNvPicPr>
                        </pic:nvPicPr>
                        <pic:blipFill>
                          <a:blip r:embed="rId20" cstate="print"/>
                          <a:srcRect/>
                          <a:stretch>
                            <a:fillRect/>
                          </a:stretch>
                        </pic:blipFill>
                        <pic:spPr bwMode="auto">
                          <a:xfrm>
                            <a:off x="0" y="0"/>
                            <a:ext cx="2875402" cy="2158327"/>
                          </a:xfrm>
                          <a:prstGeom prst="rect">
                            <a:avLst/>
                          </a:prstGeom>
                          <a:ln>
                            <a:noFill/>
                          </a:ln>
                          <a:effectLst>
                            <a:softEdge rad="112500"/>
                          </a:effectLst>
                        </pic:spPr>
                      </pic:pic>
                    </a:graphicData>
                  </a:graphic>
                </wp:inline>
              </w:drawing>
            </w:r>
          </w:p>
        </w:tc>
      </w:tr>
      <w:tr w:rsidR="0002068F" w:rsidTr="00CF2A8C">
        <w:tc>
          <w:tcPr>
            <w:tcW w:w="4405" w:type="dxa"/>
          </w:tcPr>
          <w:p w:rsidR="0002068F" w:rsidRDefault="0002068F" w:rsidP="00CF2A8C">
            <w:pPr>
              <w:pStyle w:val="Prrafodelista"/>
              <w:ind w:left="0"/>
              <w:jc w:val="center"/>
              <w:rPr>
                <w:rFonts w:ascii="Calibri" w:hAnsi="Calibri"/>
                <w:b/>
                <w:color w:val="000000"/>
                <w:sz w:val="16"/>
                <w:szCs w:val="16"/>
              </w:rPr>
            </w:pPr>
            <w:r w:rsidRPr="004F29D8">
              <w:rPr>
                <w:rFonts w:ascii="Calibri" w:hAnsi="Calibri"/>
                <w:b/>
                <w:color w:val="000000"/>
                <w:sz w:val="16"/>
                <w:szCs w:val="16"/>
              </w:rPr>
              <w:t>ES</w:t>
            </w:r>
            <w:r>
              <w:rPr>
                <w:rFonts w:ascii="Calibri" w:hAnsi="Calibri"/>
                <w:b/>
                <w:color w:val="000000"/>
                <w:sz w:val="16"/>
                <w:szCs w:val="16"/>
              </w:rPr>
              <w:t>C. PRIMARIA “CLUB DE LEONES</w:t>
            </w:r>
            <w:r w:rsidRPr="004F29D8">
              <w:rPr>
                <w:rFonts w:ascii="Calibri" w:hAnsi="Calibri"/>
                <w:b/>
                <w:color w:val="000000"/>
                <w:sz w:val="16"/>
                <w:szCs w:val="16"/>
              </w:rPr>
              <w:t>”</w:t>
            </w:r>
          </w:p>
          <w:p w:rsidR="0002068F" w:rsidRPr="00781887" w:rsidRDefault="0002068F" w:rsidP="00CF2A8C">
            <w:pPr>
              <w:pStyle w:val="Prrafodelista"/>
              <w:ind w:left="0"/>
              <w:jc w:val="center"/>
              <w:rPr>
                <w:rFonts w:ascii="Calibri" w:hAnsi="Calibri"/>
                <w:b/>
                <w:sz w:val="16"/>
                <w:szCs w:val="16"/>
              </w:rPr>
            </w:pPr>
          </w:p>
        </w:tc>
        <w:tc>
          <w:tcPr>
            <w:tcW w:w="4649" w:type="dxa"/>
          </w:tcPr>
          <w:p w:rsidR="0002068F" w:rsidRDefault="0002068F" w:rsidP="00CF2A8C">
            <w:pPr>
              <w:pStyle w:val="Prrafodelista"/>
              <w:ind w:left="0"/>
              <w:jc w:val="center"/>
              <w:rPr>
                <w:rFonts w:ascii="Calibri" w:hAnsi="Calibri"/>
                <w:b/>
                <w:color w:val="000000"/>
                <w:sz w:val="16"/>
                <w:szCs w:val="16"/>
              </w:rPr>
            </w:pPr>
            <w:r w:rsidRPr="004F29D8">
              <w:rPr>
                <w:rFonts w:ascii="Calibri" w:hAnsi="Calibri"/>
                <w:b/>
                <w:color w:val="000000"/>
                <w:sz w:val="16"/>
                <w:szCs w:val="16"/>
              </w:rPr>
              <w:t>ES</w:t>
            </w:r>
            <w:r>
              <w:rPr>
                <w:rFonts w:ascii="Calibri" w:hAnsi="Calibri"/>
                <w:b/>
                <w:color w:val="000000"/>
                <w:sz w:val="16"/>
                <w:szCs w:val="16"/>
              </w:rPr>
              <w:t>C. PRIMARIA “CLUB DE LEONES</w:t>
            </w:r>
            <w:r w:rsidRPr="004F29D8">
              <w:rPr>
                <w:rFonts w:ascii="Calibri" w:hAnsi="Calibri"/>
                <w:b/>
                <w:color w:val="000000"/>
                <w:sz w:val="16"/>
                <w:szCs w:val="16"/>
              </w:rPr>
              <w:t>”</w:t>
            </w:r>
          </w:p>
          <w:p w:rsidR="0002068F" w:rsidRPr="00841A7E" w:rsidRDefault="0002068F" w:rsidP="00CF2A8C">
            <w:pPr>
              <w:pStyle w:val="Prrafodelista"/>
              <w:ind w:left="0"/>
              <w:jc w:val="center"/>
              <w:rPr>
                <w:rFonts w:ascii="Calibri" w:hAnsi="Calibri"/>
                <w:b/>
                <w:sz w:val="16"/>
                <w:szCs w:val="16"/>
              </w:rPr>
            </w:pPr>
          </w:p>
        </w:tc>
      </w:tr>
    </w:tbl>
    <w:p w:rsidR="0002068F" w:rsidRPr="00696C45" w:rsidRDefault="0002068F" w:rsidP="0002068F">
      <w:pPr>
        <w:jc w:val="center"/>
      </w:pPr>
    </w:p>
    <w:p w:rsidR="0002068F" w:rsidRDefault="0002068F" w:rsidP="0002068F">
      <w:pPr>
        <w:spacing w:after="0"/>
        <w:jc w:val="both"/>
        <w:rPr>
          <w:b/>
          <w:sz w:val="26"/>
          <w:szCs w:val="26"/>
        </w:rPr>
      </w:pPr>
      <w:r>
        <w:rPr>
          <w:b/>
          <w:sz w:val="26"/>
          <w:szCs w:val="26"/>
        </w:rPr>
        <w:lastRenderedPageBreak/>
        <w:t xml:space="preserve">INFORME DE ACTIVIDADES DE LA </w:t>
      </w:r>
      <w:r w:rsidRPr="00EB588A">
        <w:rPr>
          <w:b/>
          <w:sz w:val="26"/>
          <w:szCs w:val="26"/>
        </w:rPr>
        <w:t xml:space="preserve">DIRECCIÓN EJECUTIVA DE PROCESOS ELECTORALES EJECUTADAS DURANTE EL MES DE </w:t>
      </w:r>
      <w:r>
        <w:rPr>
          <w:b/>
          <w:sz w:val="26"/>
          <w:szCs w:val="26"/>
        </w:rPr>
        <w:t xml:space="preserve">JUNIO </w:t>
      </w:r>
      <w:r w:rsidRPr="00EB588A">
        <w:rPr>
          <w:b/>
          <w:sz w:val="26"/>
          <w:szCs w:val="26"/>
        </w:rPr>
        <w:t>DE 201</w:t>
      </w:r>
      <w:r>
        <w:rPr>
          <w:b/>
          <w:sz w:val="26"/>
          <w:szCs w:val="26"/>
        </w:rPr>
        <w:t>5</w:t>
      </w:r>
      <w:r w:rsidRPr="00EB588A">
        <w:rPr>
          <w:b/>
          <w:sz w:val="26"/>
          <w:szCs w:val="26"/>
        </w:rPr>
        <w:t>.</w:t>
      </w:r>
    </w:p>
    <w:p w:rsidR="0002068F" w:rsidRPr="00F240A7" w:rsidRDefault="0002068F" w:rsidP="0002068F">
      <w:pPr>
        <w:spacing w:after="0"/>
        <w:jc w:val="both"/>
        <w:rPr>
          <w:b/>
          <w:sz w:val="26"/>
          <w:szCs w:val="26"/>
        </w:rPr>
      </w:pPr>
    </w:p>
    <w:p w:rsidR="0002068F" w:rsidRDefault="0002068F" w:rsidP="0002068F">
      <w:pPr>
        <w:spacing w:after="0"/>
        <w:jc w:val="both"/>
      </w:pPr>
      <w:r>
        <w:t>Durante el mes de Junio la Dirección Ejecutiva de Procesos Electorales realizó y participó en reuniones de trabajo, tanto internas como con de la Dirección General del Instituto Electoral, con la finalidad de cumplir adecuadamente con las actividades que la Ley Electoral vigente y su reglamentación le establecen.</w:t>
      </w:r>
    </w:p>
    <w:p w:rsidR="0002068F" w:rsidRDefault="0002068F" w:rsidP="0002068F">
      <w:pPr>
        <w:spacing w:after="0" w:line="240" w:lineRule="auto"/>
        <w:ind w:left="357"/>
        <w:jc w:val="center"/>
        <w:rPr>
          <w:sz w:val="8"/>
        </w:rPr>
      </w:pPr>
    </w:p>
    <w:p w:rsidR="0002068F" w:rsidRDefault="0002068F" w:rsidP="0002068F">
      <w:pPr>
        <w:spacing w:after="0" w:line="240" w:lineRule="auto"/>
        <w:ind w:left="357"/>
        <w:jc w:val="center"/>
        <w:rPr>
          <w:sz w:val="8"/>
        </w:rPr>
      </w:pPr>
    </w:p>
    <w:p w:rsidR="0002068F" w:rsidRPr="007108AB" w:rsidRDefault="0002068F" w:rsidP="0002068F">
      <w:pPr>
        <w:spacing w:after="0" w:line="240" w:lineRule="auto"/>
        <w:ind w:left="357"/>
        <w:jc w:val="center"/>
        <w:rPr>
          <w:sz w:val="2"/>
        </w:rPr>
      </w:pPr>
    </w:p>
    <w:p w:rsidR="0002068F" w:rsidRDefault="0002068F" w:rsidP="0002068F">
      <w:pPr>
        <w:spacing w:after="0" w:line="240" w:lineRule="auto"/>
        <w:ind w:left="357"/>
        <w:jc w:val="center"/>
      </w:pPr>
    </w:p>
    <w:p w:rsidR="0002068F" w:rsidRPr="009714EB" w:rsidRDefault="0002068F" w:rsidP="0002068F">
      <w:pPr>
        <w:pStyle w:val="Prrafodelista"/>
        <w:numPr>
          <w:ilvl w:val="0"/>
          <w:numId w:val="3"/>
        </w:numPr>
        <w:spacing w:after="0" w:line="240" w:lineRule="auto"/>
        <w:ind w:left="709" w:hanging="283"/>
      </w:pPr>
      <w:r w:rsidRPr="009714EB">
        <w:t>Reuniones Internas de la Dirección Ejecutiva de Procesos Electorales.</w:t>
      </w:r>
    </w:p>
    <w:p w:rsidR="0002068F" w:rsidRPr="009714EB" w:rsidRDefault="0002068F" w:rsidP="0002068F">
      <w:pPr>
        <w:spacing w:after="0"/>
        <w:ind w:left="360"/>
        <w:jc w:val="both"/>
        <w:rPr>
          <w:sz w:val="16"/>
        </w:rPr>
      </w:pPr>
    </w:p>
    <w:tbl>
      <w:tblPr>
        <w:tblStyle w:val="Tablaconcuadrcula"/>
        <w:tblW w:w="0" w:type="auto"/>
        <w:jc w:val="center"/>
        <w:tblInd w:w="360" w:type="dxa"/>
        <w:tblLook w:val="04A0"/>
      </w:tblPr>
      <w:tblGrid>
        <w:gridCol w:w="1891"/>
        <w:gridCol w:w="1972"/>
        <w:gridCol w:w="4831"/>
      </w:tblGrid>
      <w:tr w:rsidR="0002068F" w:rsidRPr="00D96593" w:rsidTr="00CF2A8C">
        <w:trPr>
          <w:trHeight w:val="308"/>
          <w:jc w:val="center"/>
        </w:trPr>
        <w:tc>
          <w:tcPr>
            <w:tcW w:w="1913" w:type="dxa"/>
            <w:shd w:val="clear" w:color="auto" w:fill="000000" w:themeFill="text1"/>
            <w:vAlign w:val="center"/>
          </w:tcPr>
          <w:p w:rsidR="0002068F" w:rsidRPr="00D96593" w:rsidRDefault="0002068F" w:rsidP="00CF2A8C">
            <w:pPr>
              <w:jc w:val="center"/>
              <w:rPr>
                <w:rFonts w:asciiTheme="minorHAnsi" w:hAnsiTheme="minorHAnsi"/>
                <w:b/>
                <w:color w:val="FFFFFF" w:themeColor="background1"/>
                <w:sz w:val="14"/>
              </w:rPr>
            </w:pPr>
            <w:r w:rsidRPr="00D96593">
              <w:rPr>
                <w:rFonts w:asciiTheme="minorHAnsi" w:hAnsiTheme="minorHAnsi"/>
                <w:b/>
                <w:color w:val="FFFFFF" w:themeColor="background1"/>
                <w:sz w:val="14"/>
              </w:rPr>
              <w:t>FECHAS DE LAS REUNIONES</w:t>
            </w:r>
          </w:p>
        </w:tc>
        <w:tc>
          <w:tcPr>
            <w:tcW w:w="1148" w:type="dxa"/>
            <w:shd w:val="clear" w:color="auto" w:fill="000000" w:themeFill="text1"/>
            <w:vAlign w:val="center"/>
          </w:tcPr>
          <w:p w:rsidR="0002068F" w:rsidRPr="00D96593" w:rsidRDefault="0002068F" w:rsidP="00CF2A8C">
            <w:pPr>
              <w:jc w:val="center"/>
              <w:rPr>
                <w:rFonts w:asciiTheme="minorHAnsi" w:hAnsiTheme="minorHAnsi"/>
                <w:b/>
                <w:color w:val="FFFFFF" w:themeColor="background1"/>
                <w:sz w:val="14"/>
              </w:rPr>
            </w:pPr>
            <w:r w:rsidRPr="00D96593">
              <w:rPr>
                <w:rFonts w:asciiTheme="minorHAnsi" w:hAnsiTheme="minorHAnsi"/>
                <w:b/>
                <w:color w:val="FFFFFF" w:themeColor="background1"/>
                <w:sz w:val="14"/>
              </w:rPr>
              <w:t>CANTIDAD DE REUNIONES</w:t>
            </w:r>
          </w:p>
        </w:tc>
        <w:tc>
          <w:tcPr>
            <w:tcW w:w="4971" w:type="dxa"/>
            <w:shd w:val="clear" w:color="auto" w:fill="000000" w:themeFill="text1"/>
            <w:vAlign w:val="center"/>
          </w:tcPr>
          <w:p w:rsidR="0002068F" w:rsidRPr="00D96593" w:rsidRDefault="0002068F" w:rsidP="00CF2A8C">
            <w:pPr>
              <w:jc w:val="center"/>
              <w:rPr>
                <w:rFonts w:asciiTheme="minorHAnsi" w:hAnsiTheme="minorHAnsi"/>
                <w:b/>
                <w:color w:val="FFFFFF" w:themeColor="background1"/>
                <w:sz w:val="16"/>
                <w:szCs w:val="16"/>
              </w:rPr>
            </w:pPr>
            <w:r w:rsidRPr="00D96593">
              <w:rPr>
                <w:rFonts w:asciiTheme="minorHAnsi" w:hAnsiTheme="minorHAnsi"/>
                <w:b/>
                <w:color w:val="FFFFFF" w:themeColor="background1"/>
                <w:sz w:val="16"/>
                <w:szCs w:val="16"/>
              </w:rPr>
              <w:t>MOTIVO DE LAS REUNIONES</w:t>
            </w:r>
          </w:p>
        </w:tc>
      </w:tr>
      <w:tr w:rsidR="0002068F" w:rsidRPr="00D96593" w:rsidTr="00CF2A8C">
        <w:trPr>
          <w:trHeight w:val="192"/>
          <w:jc w:val="center"/>
        </w:trPr>
        <w:tc>
          <w:tcPr>
            <w:tcW w:w="1913" w:type="dxa"/>
            <w:vAlign w:val="center"/>
          </w:tcPr>
          <w:p w:rsidR="0002068F" w:rsidRPr="00592883" w:rsidRDefault="0002068F" w:rsidP="00CF2A8C">
            <w:pPr>
              <w:pStyle w:val="Prrafodelista"/>
              <w:rPr>
                <w:rFonts w:asciiTheme="minorHAnsi" w:hAnsiTheme="minorHAnsi"/>
                <w:sz w:val="16"/>
              </w:rPr>
            </w:pPr>
          </w:p>
          <w:p w:rsidR="0002068F" w:rsidRPr="00592883" w:rsidRDefault="0002068F" w:rsidP="00CF2A8C">
            <w:pPr>
              <w:pStyle w:val="Prrafodelista"/>
              <w:rPr>
                <w:rFonts w:asciiTheme="minorHAnsi" w:hAnsiTheme="minorHAnsi"/>
                <w:sz w:val="16"/>
              </w:rPr>
            </w:pPr>
          </w:p>
          <w:p w:rsidR="0002068F" w:rsidRPr="005E7ABA" w:rsidRDefault="0002068F" w:rsidP="00CF2A8C">
            <w:pPr>
              <w:pStyle w:val="Prrafodelista"/>
              <w:numPr>
                <w:ilvl w:val="0"/>
                <w:numId w:val="11"/>
              </w:numPr>
              <w:rPr>
                <w:rFonts w:asciiTheme="minorHAnsi" w:hAnsiTheme="minorHAnsi"/>
                <w:sz w:val="16"/>
              </w:rPr>
            </w:pPr>
            <w:r w:rsidRPr="005E7ABA">
              <w:rPr>
                <w:rFonts w:asciiTheme="minorHAnsi" w:hAnsiTheme="minorHAnsi"/>
                <w:sz w:val="16"/>
              </w:rPr>
              <w:t>11 de Junio</w:t>
            </w:r>
          </w:p>
          <w:p w:rsidR="0002068F" w:rsidRPr="005E7ABA" w:rsidRDefault="0002068F" w:rsidP="00CF2A8C">
            <w:pPr>
              <w:pStyle w:val="Prrafodelista"/>
              <w:numPr>
                <w:ilvl w:val="0"/>
                <w:numId w:val="11"/>
              </w:numPr>
              <w:rPr>
                <w:rFonts w:asciiTheme="minorHAnsi" w:hAnsiTheme="minorHAnsi"/>
                <w:sz w:val="16"/>
              </w:rPr>
            </w:pPr>
            <w:r w:rsidRPr="005E7ABA">
              <w:rPr>
                <w:rFonts w:asciiTheme="minorHAnsi" w:hAnsiTheme="minorHAnsi"/>
                <w:sz w:val="16"/>
              </w:rPr>
              <w:t>17 de Junio</w:t>
            </w:r>
          </w:p>
          <w:p w:rsidR="0002068F" w:rsidRPr="005E7ABA" w:rsidRDefault="0002068F" w:rsidP="00CF2A8C">
            <w:pPr>
              <w:pStyle w:val="Prrafodelista"/>
              <w:numPr>
                <w:ilvl w:val="0"/>
                <w:numId w:val="11"/>
              </w:numPr>
              <w:rPr>
                <w:rFonts w:asciiTheme="minorHAnsi" w:hAnsiTheme="minorHAnsi"/>
                <w:sz w:val="16"/>
              </w:rPr>
            </w:pPr>
            <w:r w:rsidRPr="005E7ABA">
              <w:rPr>
                <w:rFonts w:asciiTheme="minorHAnsi" w:hAnsiTheme="minorHAnsi"/>
                <w:sz w:val="16"/>
              </w:rPr>
              <w:t>19 de Junio</w:t>
            </w:r>
          </w:p>
          <w:p w:rsidR="0002068F" w:rsidRPr="005E7ABA" w:rsidRDefault="0002068F" w:rsidP="00CF2A8C">
            <w:pPr>
              <w:pStyle w:val="Prrafodelista"/>
              <w:numPr>
                <w:ilvl w:val="0"/>
                <w:numId w:val="11"/>
              </w:numPr>
              <w:rPr>
                <w:rFonts w:asciiTheme="minorHAnsi" w:hAnsiTheme="minorHAnsi"/>
                <w:sz w:val="16"/>
              </w:rPr>
            </w:pPr>
            <w:r w:rsidRPr="005E7ABA">
              <w:rPr>
                <w:rFonts w:asciiTheme="minorHAnsi" w:hAnsiTheme="minorHAnsi"/>
                <w:sz w:val="16"/>
              </w:rPr>
              <w:t>22 de Junio</w:t>
            </w:r>
          </w:p>
          <w:p w:rsidR="0002068F" w:rsidRPr="00592883" w:rsidRDefault="0002068F" w:rsidP="00CF2A8C">
            <w:pPr>
              <w:rPr>
                <w:rFonts w:asciiTheme="minorHAnsi" w:hAnsiTheme="minorHAnsi"/>
                <w:sz w:val="16"/>
              </w:rPr>
            </w:pPr>
          </w:p>
          <w:p w:rsidR="0002068F" w:rsidRPr="00592883" w:rsidRDefault="0002068F" w:rsidP="00CF2A8C">
            <w:pPr>
              <w:rPr>
                <w:rFonts w:asciiTheme="minorHAnsi" w:hAnsiTheme="minorHAnsi"/>
                <w:sz w:val="16"/>
              </w:rPr>
            </w:pPr>
          </w:p>
        </w:tc>
        <w:tc>
          <w:tcPr>
            <w:tcW w:w="1148" w:type="dxa"/>
            <w:vAlign w:val="center"/>
          </w:tcPr>
          <w:p w:rsidR="0002068F" w:rsidRPr="005E7ABA" w:rsidRDefault="0002068F" w:rsidP="0002068F">
            <w:pPr>
              <w:pStyle w:val="Prrafodelista"/>
              <w:numPr>
                <w:ilvl w:val="0"/>
                <w:numId w:val="28"/>
              </w:numPr>
              <w:rPr>
                <w:sz w:val="16"/>
              </w:rPr>
            </w:pPr>
            <w:r w:rsidRPr="005E7ABA">
              <w:rPr>
                <w:sz w:val="16"/>
              </w:rPr>
              <w:t>Reuniones</w:t>
            </w:r>
          </w:p>
        </w:tc>
        <w:tc>
          <w:tcPr>
            <w:tcW w:w="4971" w:type="dxa"/>
            <w:vAlign w:val="center"/>
          </w:tcPr>
          <w:p w:rsidR="0002068F" w:rsidRPr="00592883" w:rsidRDefault="0002068F" w:rsidP="00CF2A8C">
            <w:pPr>
              <w:pStyle w:val="Prrafodelista"/>
              <w:numPr>
                <w:ilvl w:val="0"/>
                <w:numId w:val="14"/>
              </w:numPr>
              <w:jc w:val="both"/>
              <w:rPr>
                <w:rFonts w:asciiTheme="minorHAnsi" w:hAnsiTheme="minorHAnsi"/>
                <w:sz w:val="16"/>
                <w:szCs w:val="16"/>
              </w:rPr>
            </w:pPr>
            <w:r>
              <w:rPr>
                <w:rFonts w:asciiTheme="minorHAnsi" w:hAnsiTheme="minorHAnsi"/>
                <w:sz w:val="16"/>
                <w:szCs w:val="16"/>
              </w:rPr>
              <w:t>Se analizo y dio seguimiento a la Nueva Ley Electoral.</w:t>
            </w:r>
          </w:p>
          <w:p w:rsidR="0002068F" w:rsidRDefault="0002068F" w:rsidP="00CF2A8C">
            <w:pPr>
              <w:pStyle w:val="Prrafodelista"/>
              <w:numPr>
                <w:ilvl w:val="0"/>
                <w:numId w:val="14"/>
              </w:numPr>
              <w:jc w:val="both"/>
              <w:rPr>
                <w:rFonts w:asciiTheme="minorHAnsi" w:hAnsiTheme="minorHAnsi"/>
                <w:sz w:val="16"/>
                <w:szCs w:val="16"/>
              </w:rPr>
            </w:pPr>
            <w:r w:rsidRPr="00592883">
              <w:rPr>
                <w:rFonts w:asciiTheme="minorHAnsi" w:hAnsiTheme="minorHAnsi"/>
                <w:sz w:val="16"/>
                <w:szCs w:val="16"/>
              </w:rPr>
              <w:t xml:space="preserve">Seguimiento, análisis y revisión </w:t>
            </w:r>
            <w:r>
              <w:rPr>
                <w:rFonts w:asciiTheme="minorHAnsi" w:hAnsiTheme="minorHAnsi"/>
                <w:sz w:val="16"/>
                <w:szCs w:val="16"/>
              </w:rPr>
              <w:t xml:space="preserve">de la Nueva </w:t>
            </w:r>
            <w:proofErr w:type="spellStart"/>
            <w:r>
              <w:rPr>
                <w:rFonts w:asciiTheme="minorHAnsi" w:hAnsiTheme="minorHAnsi"/>
                <w:sz w:val="16"/>
                <w:szCs w:val="16"/>
              </w:rPr>
              <w:t>redistritacion</w:t>
            </w:r>
            <w:proofErr w:type="spellEnd"/>
            <w:r>
              <w:rPr>
                <w:rFonts w:asciiTheme="minorHAnsi" w:hAnsiTheme="minorHAnsi"/>
                <w:sz w:val="16"/>
                <w:szCs w:val="16"/>
              </w:rPr>
              <w:t xml:space="preserve"> local Aprobada por El Instituto Nacional Electoral INE.</w:t>
            </w:r>
          </w:p>
          <w:p w:rsidR="0002068F" w:rsidRPr="00592883" w:rsidRDefault="0002068F" w:rsidP="00CF2A8C">
            <w:pPr>
              <w:pStyle w:val="Prrafodelista"/>
              <w:numPr>
                <w:ilvl w:val="0"/>
                <w:numId w:val="14"/>
              </w:numPr>
              <w:jc w:val="both"/>
              <w:rPr>
                <w:rFonts w:asciiTheme="minorHAnsi" w:hAnsiTheme="minorHAnsi"/>
                <w:sz w:val="16"/>
                <w:szCs w:val="16"/>
              </w:rPr>
            </w:pPr>
            <w:r>
              <w:rPr>
                <w:rFonts w:asciiTheme="minorHAnsi" w:hAnsiTheme="minorHAnsi"/>
                <w:sz w:val="16"/>
                <w:szCs w:val="16"/>
              </w:rPr>
              <w:t>Reunión Interna para Preparar Propuesta de Reglamentos</w:t>
            </w:r>
          </w:p>
        </w:tc>
      </w:tr>
    </w:tbl>
    <w:p w:rsidR="0002068F" w:rsidRPr="00AD2B7C" w:rsidRDefault="0002068F" w:rsidP="0002068F">
      <w:pPr>
        <w:tabs>
          <w:tab w:val="left" w:pos="1014"/>
        </w:tabs>
        <w:rPr>
          <w:sz w:val="12"/>
        </w:rPr>
      </w:pPr>
      <w:r>
        <w:rPr>
          <w:sz w:val="12"/>
        </w:rPr>
        <w:tab/>
      </w:r>
    </w:p>
    <w:p w:rsidR="0002068F" w:rsidRPr="000B4580" w:rsidRDefault="0002068F" w:rsidP="0002068F">
      <w:pPr>
        <w:tabs>
          <w:tab w:val="left" w:pos="3930"/>
        </w:tabs>
        <w:spacing w:after="0"/>
        <w:jc w:val="both"/>
        <w:rPr>
          <w:b/>
        </w:rPr>
      </w:pPr>
    </w:p>
    <w:p w:rsidR="0002068F" w:rsidRDefault="0002068F" w:rsidP="0002068F">
      <w:pPr>
        <w:pStyle w:val="Prrafodelista"/>
        <w:numPr>
          <w:ilvl w:val="0"/>
          <w:numId w:val="12"/>
        </w:numPr>
        <w:tabs>
          <w:tab w:val="left" w:pos="3930"/>
        </w:tabs>
        <w:spacing w:after="0"/>
        <w:jc w:val="both"/>
        <w:rPr>
          <w:b/>
        </w:rPr>
      </w:pPr>
      <w:r w:rsidRPr="00966786">
        <w:rPr>
          <w:b/>
        </w:rPr>
        <w:t>Quinto Concurso de Cartel “Participación Ciudadana”</w:t>
      </w:r>
    </w:p>
    <w:p w:rsidR="0002068F" w:rsidRPr="00894B5C" w:rsidRDefault="0002068F" w:rsidP="0002068F">
      <w:pPr>
        <w:tabs>
          <w:tab w:val="left" w:pos="3930"/>
        </w:tabs>
        <w:spacing w:after="0"/>
        <w:jc w:val="both"/>
        <w:rPr>
          <w:b/>
          <w:sz w:val="12"/>
        </w:rPr>
      </w:pPr>
    </w:p>
    <w:p w:rsidR="0002068F" w:rsidRPr="006109C7" w:rsidRDefault="0002068F" w:rsidP="0002068F">
      <w:pPr>
        <w:jc w:val="both"/>
        <w:rPr>
          <w:rFonts w:eastAsia="Arial Unicode MS" w:cs="Arial"/>
        </w:rPr>
      </w:pPr>
      <w:r w:rsidRPr="006109C7">
        <w:rPr>
          <w:rFonts w:cs="Arial"/>
          <w:bCs/>
          <w:color w:val="000000" w:themeColor="text1"/>
        </w:rPr>
        <w:t>Durante este mes, se realizaron actividades de seguimiento a escuelas de nivel medio superior y superior, que oportunamente fueron invitadas a participar. Las escuelas donde realizamos dichas acciones fueron las siguientes</w:t>
      </w:r>
      <w:r w:rsidRPr="006109C7">
        <w:rPr>
          <w:rFonts w:eastAsia="Arial Unicode MS" w:cs="Arial"/>
        </w:rPr>
        <w:t xml:space="preserve">: Colegio de Bachilleres Plantel Nuevo León y Plantel Mexicali, CETYS Preparatoria Campus Ensenada y Mexicali, Colegio Ibero de Tijuana, Universidad Tecnológica de Tijuana, UNEA Plantel Oriente, UABC Facultad de Arquitectura y Diseño, </w:t>
      </w:r>
      <w:r w:rsidRPr="006109C7">
        <w:rPr>
          <w:rFonts w:eastAsia="Times New Roman" w:cs="Arial"/>
          <w:color w:val="000000"/>
          <w:lang w:eastAsia="es-ES"/>
        </w:rPr>
        <w:t>Universidad Xochicalco, Universidad del Valle de México y Universidad Vizcaya de la Américas.</w:t>
      </w:r>
    </w:p>
    <w:p w:rsidR="0002068F" w:rsidRPr="00EA5766" w:rsidRDefault="0002068F" w:rsidP="0002068F">
      <w:pPr>
        <w:pStyle w:val="Prrafodelista"/>
        <w:rPr>
          <w:b/>
        </w:rPr>
      </w:pPr>
    </w:p>
    <w:p w:rsidR="0002068F" w:rsidRDefault="0002068F" w:rsidP="0002068F">
      <w:pPr>
        <w:pStyle w:val="Prrafodelista"/>
        <w:numPr>
          <w:ilvl w:val="0"/>
          <w:numId w:val="12"/>
        </w:numPr>
        <w:tabs>
          <w:tab w:val="left" w:pos="3930"/>
        </w:tabs>
        <w:spacing w:after="0"/>
        <w:jc w:val="both"/>
        <w:rPr>
          <w:b/>
        </w:rPr>
      </w:pPr>
      <w:r>
        <w:rPr>
          <w:b/>
        </w:rPr>
        <w:t>Sexto</w:t>
      </w:r>
      <w:r w:rsidRPr="00966786">
        <w:rPr>
          <w:b/>
        </w:rPr>
        <w:t xml:space="preserve"> Concurso de C</w:t>
      </w:r>
      <w:r>
        <w:rPr>
          <w:b/>
        </w:rPr>
        <w:t>uento sobre</w:t>
      </w:r>
      <w:r w:rsidRPr="00966786">
        <w:rPr>
          <w:b/>
        </w:rPr>
        <w:t xml:space="preserve"> “</w:t>
      </w:r>
      <w:r>
        <w:rPr>
          <w:b/>
        </w:rPr>
        <w:t>Cultura Cívica y Formación Ciudadana</w:t>
      </w:r>
      <w:r w:rsidRPr="00620BC5">
        <w:rPr>
          <w:b/>
        </w:rPr>
        <w:t>”</w:t>
      </w:r>
    </w:p>
    <w:p w:rsidR="0002068F" w:rsidRDefault="0002068F" w:rsidP="0002068F">
      <w:pPr>
        <w:tabs>
          <w:tab w:val="left" w:pos="3930"/>
        </w:tabs>
        <w:spacing w:after="0"/>
        <w:jc w:val="both"/>
        <w:rPr>
          <w:rFonts w:cs="Arial"/>
          <w:bCs/>
          <w:color w:val="000000" w:themeColor="text1"/>
        </w:rPr>
      </w:pPr>
    </w:p>
    <w:p w:rsidR="0002068F" w:rsidRDefault="0002068F" w:rsidP="0002068F">
      <w:pPr>
        <w:tabs>
          <w:tab w:val="left" w:pos="3930"/>
        </w:tabs>
        <w:spacing w:after="0"/>
        <w:jc w:val="both"/>
        <w:rPr>
          <w:b/>
        </w:rPr>
      </w:pPr>
      <w:r w:rsidRPr="006109C7">
        <w:rPr>
          <w:rFonts w:cs="Arial"/>
          <w:bCs/>
          <w:color w:val="000000" w:themeColor="text1"/>
        </w:rPr>
        <w:t xml:space="preserve">Durante este mes, se realizaron actividades de seguimiento a escuelas de nivel </w:t>
      </w:r>
      <w:proofErr w:type="gramStart"/>
      <w:r w:rsidRPr="006109C7">
        <w:rPr>
          <w:rFonts w:cs="Arial"/>
          <w:bCs/>
          <w:color w:val="000000" w:themeColor="text1"/>
        </w:rPr>
        <w:t>primaria</w:t>
      </w:r>
      <w:proofErr w:type="gramEnd"/>
      <w:r w:rsidRPr="006109C7">
        <w:rPr>
          <w:rFonts w:cs="Arial"/>
          <w:bCs/>
          <w:color w:val="000000" w:themeColor="text1"/>
        </w:rPr>
        <w:t xml:space="preserve">, que oportunamente fueron invitadas a participar. Las escuelas donde realizamos dichas acciones fueron las siguientes: Montessori M, Colegio Santee, Primaria Hipólito </w:t>
      </w:r>
      <w:proofErr w:type="spellStart"/>
      <w:r w:rsidRPr="006109C7">
        <w:rPr>
          <w:rFonts w:cs="Arial"/>
          <w:bCs/>
          <w:color w:val="000000" w:themeColor="text1"/>
        </w:rPr>
        <w:t>Rentería</w:t>
      </w:r>
      <w:proofErr w:type="spellEnd"/>
      <w:r w:rsidRPr="006109C7">
        <w:rPr>
          <w:rFonts w:cs="Arial"/>
          <w:bCs/>
          <w:color w:val="000000" w:themeColor="text1"/>
        </w:rPr>
        <w:t xml:space="preserve">, Primaria </w:t>
      </w:r>
      <w:proofErr w:type="spellStart"/>
      <w:r w:rsidRPr="006109C7">
        <w:rPr>
          <w:rFonts w:cs="Arial"/>
          <w:bCs/>
          <w:color w:val="000000" w:themeColor="text1"/>
        </w:rPr>
        <w:t>Soroptimista</w:t>
      </w:r>
      <w:proofErr w:type="spellEnd"/>
      <w:r w:rsidRPr="006109C7">
        <w:rPr>
          <w:rFonts w:cs="Arial"/>
          <w:bCs/>
          <w:color w:val="000000" w:themeColor="text1"/>
        </w:rPr>
        <w:t xml:space="preserve">, Primaria Netzahualcóyotl, Colegio México, Instituto Educativo Axis, Colegio Angloamericano, Primaria Melchor Ocampo y Primaria Leona Vicario, Colegio de Occidente, Instituto </w:t>
      </w:r>
      <w:proofErr w:type="spellStart"/>
      <w:r w:rsidRPr="006109C7">
        <w:rPr>
          <w:rFonts w:cs="Arial"/>
          <w:bCs/>
          <w:color w:val="000000" w:themeColor="text1"/>
        </w:rPr>
        <w:t>Gacelba</w:t>
      </w:r>
      <w:proofErr w:type="spellEnd"/>
      <w:r w:rsidRPr="006109C7">
        <w:rPr>
          <w:rFonts w:cs="Arial"/>
          <w:bCs/>
          <w:color w:val="000000" w:themeColor="text1"/>
        </w:rPr>
        <w:t xml:space="preserve">, </w:t>
      </w:r>
      <w:proofErr w:type="spellStart"/>
      <w:r w:rsidRPr="006109C7">
        <w:rPr>
          <w:rFonts w:cs="Arial"/>
          <w:bCs/>
          <w:color w:val="000000" w:themeColor="text1"/>
        </w:rPr>
        <w:t>Calmecac</w:t>
      </w:r>
      <w:proofErr w:type="spellEnd"/>
      <w:r w:rsidRPr="006109C7">
        <w:rPr>
          <w:rFonts w:cs="Arial"/>
          <w:bCs/>
          <w:color w:val="000000" w:themeColor="text1"/>
        </w:rPr>
        <w:t xml:space="preserve"> (Unidad Islas Agrarias), Colegio Rosarito, Colegio TBC de Ensenada, Jean </w:t>
      </w:r>
      <w:proofErr w:type="spellStart"/>
      <w:r w:rsidRPr="006109C7">
        <w:rPr>
          <w:rFonts w:cs="Arial"/>
          <w:bCs/>
          <w:color w:val="000000" w:themeColor="text1"/>
        </w:rPr>
        <w:t>Peaget</w:t>
      </w:r>
      <w:proofErr w:type="spellEnd"/>
      <w:r w:rsidRPr="006109C7">
        <w:rPr>
          <w:rFonts w:cs="Arial"/>
          <w:bCs/>
          <w:color w:val="000000" w:themeColor="text1"/>
        </w:rPr>
        <w:t xml:space="preserve"> de Ensenada y Colegio Grecia.</w:t>
      </w:r>
      <w:r w:rsidRPr="006109C7">
        <w:rPr>
          <w:rFonts w:eastAsia="Times New Roman" w:cs="Arial"/>
          <w:snapToGrid w:val="0"/>
          <w:color w:val="000000"/>
          <w:w w:val="0"/>
          <w:u w:color="000000"/>
          <w:bdr w:val="none" w:sz="0" w:space="0" w:color="000000"/>
          <w:shd w:val="clear" w:color="000000" w:fill="000000"/>
        </w:rPr>
        <w:t xml:space="preserve"> </w:t>
      </w:r>
    </w:p>
    <w:p w:rsidR="0002068F" w:rsidRPr="006109C7" w:rsidRDefault="0002068F" w:rsidP="0002068F">
      <w:pPr>
        <w:tabs>
          <w:tab w:val="left" w:pos="3930"/>
        </w:tabs>
        <w:spacing w:after="0"/>
        <w:jc w:val="both"/>
        <w:rPr>
          <w:b/>
        </w:rPr>
      </w:pPr>
      <w:r w:rsidRPr="006109C7">
        <w:rPr>
          <w:rFonts w:cs="Arial"/>
          <w:color w:val="000000" w:themeColor="text1"/>
        </w:rPr>
        <w:t>El 30 de junio fue el último día de recepción de cuentos dentro del concurso. La recepc</w:t>
      </w:r>
      <w:r>
        <w:rPr>
          <w:rFonts w:cs="Arial"/>
          <w:color w:val="000000" w:themeColor="text1"/>
        </w:rPr>
        <w:t xml:space="preserve">ión total de trabajos fue de </w:t>
      </w:r>
      <w:r w:rsidRPr="00C9124B">
        <w:rPr>
          <w:rFonts w:cs="Arial"/>
          <w:color w:val="000000" w:themeColor="text1"/>
        </w:rPr>
        <w:t>345 cuentos.</w:t>
      </w:r>
    </w:p>
    <w:p w:rsidR="0002068F" w:rsidRPr="006109C7" w:rsidRDefault="0002068F" w:rsidP="0002068F">
      <w:pPr>
        <w:tabs>
          <w:tab w:val="left" w:pos="3930"/>
        </w:tabs>
        <w:spacing w:after="0"/>
        <w:jc w:val="both"/>
        <w:rPr>
          <w:b/>
        </w:rPr>
      </w:pPr>
    </w:p>
    <w:p w:rsidR="0002068F" w:rsidRDefault="0002068F" w:rsidP="0002068F">
      <w:pPr>
        <w:pStyle w:val="Prrafodelista"/>
        <w:numPr>
          <w:ilvl w:val="0"/>
          <w:numId w:val="12"/>
        </w:numPr>
        <w:spacing w:after="120"/>
        <w:jc w:val="both"/>
        <w:rPr>
          <w:rFonts w:cs="Arial"/>
          <w:color w:val="000000" w:themeColor="text1"/>
        </w:rPr>
      </w:pPr>
      <w:r w:rsidRPr="006109C7">
        <w:rPr>
          <w:rFonts w:cs="Arial"/>
          <w:b/>
          <w:color w:val="000000" w:themeColor="text1"/>
        </w:rPr>
        <w:lastRenderedPageBreak/>
        <w:t>Tareas encaminadas a la firma de acuerdos y convenios de colaboración con instituciones públicas o de la sociedad civil</w:t>
      </w:r>
      <w:r>
        <w:rPr>
          <w:rFonts w:cs="Arial"/>
          <w:color w:val="000000" w:themeColor="text1"/>
        </w:rPr>
        <w:t>.</w:t>
      </w:r>
    </w:p>
    <w:p w:rsidR="0002068F" w:rsidRPr="006109C7" w:rsidRDefault="0002068F" w:rsidP="0002068F">
      <w:pPr>
        <w:spacing w:after="120"/>
        <w:jc w:val="both"/>
        <w:rPr>
          <w:rFonts w:cs="Arial"/>
          <w:color w:val="000000" w:themeColor="text1"/>
        </w:rPr>
      </w:pPr>
    </w:p>
    <w:p w:rsidR="0002068F" w:rsidRPr="00DB3FCE" w:rsidRDefault="0002068F" w:rsidP="0002068F">
      <w:pPr>
        <w:spacing w:after="120"/>
        <w:jc w:val="both"/>
        <w:rPr>
          <w:rFonts w:cs="Arial"/>
          <w:color w:val="000000" w:themeColor="text1"/>
        </w:rPr>
      </w:pPr>
      <w:r w:rsidRPr="006109C7">
        <w:rPr>
          <w:rFonts w:cs="Arial"/>
          <w:color w:val="000000" w:themeColor="text1"/>
        </w:rPr>
        <w:t xml:space="preserve">Durante el mes de junio, fueron revisadas las bases y clausulas de proyectos convenio de </w:t>
      </w:r>
      <w:r w:rsidRPr="00DB3FCE">
        <w:rPr>
          <w:rFonts w:cs="Arial"/>
          <w:color w:val="000000" w:themeColor="text1"/>
        </w:rPr>
        <w:t>colaboración en materia de participación ciudadana entre el Instituto Electoral y diversas instituciones, y el Colegio de Estudios Científicos y Tecnológicos del Estado de Baja California (CECYTEBC). El propósito de estos convenios es coordinar esfuerzos para lograr una mayor promoción y divulgación de la cultura democrática y de participación ciudadana, a través del servicio social, prácticas profesionales y actividades académicas. El proyecto de convenio fue remitido a la Dirección General, para que esta a su vez y por su conducto lo trasladara al área jurídica para su revisión y análisis.</w:t>
      </w:r>
    </w:p>
    <w:p w:rsidR="0002068F" w:rsidRPr="00DB3FCE" w:rsidRDefault="0002068F" w:rsidP="0002068F">
      <w:pPr>
        <w:tabs>
          <w:tab w:val="left" w:pos="3930"/>
        </w:tabs>
        <w:spacing w:after="0"/>
        <w:jc w:val="both"/>
        <w:rPr>
          <w:b/>
        </w:rPr>
      </w:pPr>
    </w:p>
    <w:p w:rsidR="0002068F" w:rsidRPr="00DB3FCE" w:rsidRDefault="0002068F" w:rsidP="0002068F">
      <w:pPr>
        <w:pStyle w:val="Prrafodelista"/>
        <w:numPr>
          <w:ilvl w:val="0"/>
          <w:numId w:val="12"/>
        </w:numPr>
        <w:tabs>
          <w:tab w:val="left" w:pos="3930"/>
        </w:tabs>
        <w:spacing w:after="0"/>
        <w:jc w:val="both"/>
        <w:rPr>
          <w:b/>
        </w:rPr>
      </w:pPr>
      <w:r w:rsidRPr="00DB3FCE">
        <w:rPr>
          <w:b/>
        </w:rPr>
        <w:t>II Curso en línea “Formación Ciudadana Cívico Electoral”</w:t>
      </w:r>
    </w:p>
    <w:p w:rsidR="0002068F" w:rsidRPr="00DB3FCE" w:rsidRDefault="0002068F" w:rsidP="0002068F">
      <w:pPr>
        <w:tabs>
          <w:tab w:val="left" w:pos="3930"/>
        </w:tabs>
        <w:spacing w:after="0"/>
        <w:jc w:val="both"/>
        <w:rPr>
          <w:b/>
        </w:rPr>
      </w:pPr>
    </w:p>
    <w:p w:rsidR="0002068F" w:rsidRPr="00DB3FCE" w:rsidRDefault="0002068F" w:rsidP="0002068F">
      <w:pPr>
        <w:autoSpaceDE w:val="0"/>
        <w:autoSpaceDN w:val="0"/>
        <w:adjustRightInd w:val="0"/>
        <w:spacing w:before="120" w:after="120"/>
        <w:jc w:val="both"/>
        <w:rPr>
          <w:rFonts w:cs="Arial"/>
          <w:color w:val="000000" w:themeColor="text1"/>
        </w:rPr>
      </w:pPr>
      <w:r w:rsidRPr="00DB3FCE">
        <w:rPr>
          <w:rFonts w:eastAsia="Arial Unicode MS" w:cs="Arial"/>
          <w:color w:val="000000" w:themeColor="text1"/>
        </w:rPr>
        <w:t>En el mes de junio llevaron a cabo las últimas acciones de seguimiento a los ciudadanos inscritos que concluyeron y tenían dudas de la obtención de la constancia de participación del curso el línea de formación ciudadana cívico electoral.</w:t>
      </w:r>
    </w:p>
    <w:p w:rsidR="0002068F" w:rsidRDefault="0002068F" w:rsidP="0002068F">
      <w:pPr>
        <w:tabs>
          <w:tab w:val="left" w:pos="3930"/>
        </w:tabs>
        <w:spacing w:after="0"/>
        <w:jc w:val="both"/>
        <w:rPr>
          <w:b/>
        </w:rPr>
      </w:pPr>
    </w:p>
    <w:p w:rsidR="0002068F" w:rsidRPr="00DB3FCE" w:rsidRDefault="0002068F" w:rsidP="0002068F">
      <w:pPr>
        <w:tabs>
          <w:tab w:val="left" w:pos="3930"/>
        </w:tabs>
        <w:spacing w:after="0"/>
        <w:jc w:val="both"/>
        <w:rPr>
          <w:b/>
        </w:rPr>
      </w:pPr>
    </w:p>
    <w:p w:rsidR="0002068F" w:rsidRPr="00DB3FCE" w:rsidRDefault="0002068F" w:rsidP="0002068F">
      <w:pPr>
        <w:pStyle w:val="Prrafodelista"/>
        <w:numPr>
          <w:ilvl w:val="0"/>
          <w:numId w:val="12"/>
        </w:numPr>
        <w:jc w:val="both"/>
        <w:rPr>
          <w:rFonts w:cs="Arial"/>
          <w:b/>
        </w:rPr>
      </w:pPr>
      <w:r w:rsidRPr="00DB3FCE">
        <w:rPr>
          <w:rFonts w:cs="Arial"/>
          <w:b/>
        </w:rPr>
        <w:t>Otras actividades relativas a reforzar la ampliación de la participación ciudadana y educación cívica</w:t>
      </w:r>
    </w:p>
    <w:p w:rsidR="0002068F" w:rsidRPr="00DB3FCE" w:rsidRDefault="0002068F" w:rsidP="0002068F">
      <w:pPr>
        <w:jc w:val="both"/>
        <w:rPr>
          <w:rFonts w:cs="Arial"/>
          <w:b/>
          <w:i/>
          <w:color w:val="000000" w:themeColor="text1"/>
        </w:rPr>
      </w:pPr>
    </w:p>
    <w:p w:rsidR="0002068F" w:rsidRPr="00DB3FCE" w:rsidRDefault="0002068F" w:rsidP="0002068F">
      <w:pPr>
        <w:pStyle w:val="Prrafodelista"/>
        <w:numPr>
          <w:ilvl w:val="0"/>
          <w:numId w:val="29"/>
        </w:numPr>
        <w:jc w:val="both"/>
        <w:rPr>
          <w:rFonts w:cs="Arial"/>
          <w:b/>
        </w:rPr>
      </w:pPr>
      <w:r w:rsidRPr="00DB3FCE">
        <w:rPr>
          <w:rFonts w:cs="Arial"/>
          <w:b/>
          <w:color w:val="000000" w:themeColor="text1"/>
        </w:rPr>
        <w:t xml:space="preserve">Estudio </w:t>
      </w:r>
      <w:r w:rsidRPr="00DB3FCE">
        <w:rPr>
          <w:rFonts w:cs="Arial"/>
          <w:b/>
        </w:rPr>
        <w:t>sobre el tema relativo a las reformas legislativas aprobadas por el Congreso del Estado en materia de seguridad social.</w:t>
      </w:r>
    </w:p>
    <w:p w:rsidR="0002068F" w:rsidRPr="00DB3FCE" w:rsidRDefault="0002068F" w:rsidP="0002068F">
      <w:pPr>
        <w:jc w:val="both"/>
        <w:rPr>
          <w:rFonts w:cs="Arial"/>
          <w:b/>
          <w:i/>
          <w:color w:val="000000" w:themeColor="text1"/>
        </w:rPr>
      </w:pPr>
      <w:r w:rsidRPr="00DB3FCE">
        <w:rPr>
          <w:rFonts w:cs="Arial"/>
        </w:rPr>
        <w:t>En el presente mes continuamos con la elaboración del estudio relativo a la solicitud de referéndum legislativo con número REFL/001</w:t>
      </w:r>
      <w:r>
        <w:rPr>
          <w:rFonts w:cs="Arial"/>
        </w:rPr>
        <w:t>/2015</w:t>
      </w:r>
      <w:r w:rsidRPr="00DB3FCE">
        <w:rPr>
          <w:rFonts w:cs="Arial"/>
        </w:rPr>
        <w:t xml:space="preserve"> el cual tiene como objetivo el presentar información documental y estadística sobre el tema relativo a las reformas en materia de seguridad social de los trabajadores al servicio del Estado y los Municipios, publicadas el 17 de febrero de 2015 por el Congreso del Estado mediante los decretos 203, 204 y 205, al Consejo General Electoral para que éste en el ejercicio de sus atribuciones analice, consulte y obtenga una mayor cantidad de elementos sobre dichas normas aprobadas, y dictaminar sobre la trascendencia o procedencia en su caso.</w:t>
      </w:r>
    </w:p>
    <w:p w:rsidR="0002068F" w:rsidRPr="00DB3FCE" w:rsidRDefault="0002068F" w:rsidP="0002068F">
      <w:pPr>
        <w:spacing w:before="120" w:after="120"/>
        <w:jc w:val="both"/>
        <w:rPr>
          <w:rFonts w:cs="Arial"/>
        </w:rPr>
      </w:pPr>
      <w:r w:rsidRPr="00DB3FCE">
        <w:rPr>
          <w:rFonts w:cs="Arial"/>
        </w:rPr>
        <w:t xml:space="preserve">Para el adecuado desarrollo del estudio, fue solicitado el apoyo de instituciones con reconocimiento público en el municipio, cercanas a la población afectada, y con conocimiento del tema. El apoyo solicitado a dichas instituciones fue en cuanto a opiniones, documentos, estudios e </w:t>
      </w:r>
      <w:r w:rsidRPr="00DB3FCE">
        <w:rPr>
          <w:rFonts w:cs="Arial"/>
        </w:rPr>
        <w:lastRenderedPageBreak/>
        <w:t>investigaciones relacionados con el tema que se desea consultar mediante el referéndum solicitado, además de solicitar dicho apoyo, se revisó el expediente de la solicitud de referéndum legislativo.</w:t>
      </w:r>
    </w:p>
    <w:p w:rsidR="0002068F" w:rsidRPr="00DB3FCE" w:rsidRDefault="0002068F" w:rsidP="0002068F">
      <w:pPr>
        <w:spacing w:after="120"/>
        <w:jc w:val="both"/>
        <w:rPr>
          <w:color w:val="000000" w:themeColor="text1"/>
        </w:rPr>
      </w:pPr>
      <w:r w:rsidRPr="00DB3FCE">
        <w:t xml:space="preserve">El 18 de Junio de 2015, la Comisión de Participación Ciudadana y Educación Cívica celebró reunión de trabajo con </w:t>
      </w:r>
      <w:r w:rsidRPr="00DB3FCE">
        <w:rPr>
          <w:color w:val="000000" w:themeColor="text1"/>
        </w:rPr>
        <w:t xml:space="preserve">la finalidad de analizar el plan de trabajo para realizar el anteproyecto de </w:t>
      </w:r>
      <w:r w:rsidRPr="00DB3FCE">
        <w:rPr>
          <w:i/>
        </w:rPr>
        <w:t>E</w:t>
      </w:r>
      <w:r w:rsidRPr="00DB3FCE">
        <w:rPr>
          <w:bCs/>
          <w:i/>
        </w:rPr>
        <w:t>studio elaborado con motivo de la solicitud de referéndum legislativo identificada con clave de expediente REFL/001/2015</w:t>
      </w:r>
      <w:r w:rsidRPr="00DB3FCE">
        <w:rPr>
          <w:color w:val="000000" w:themeColor="text1"/>
        </w:rPr>
        <w:t>.</w:t>
      </w:r>
    </w:p>
    <w:p w:rsidR="0002068F" w:rsidRPr="00DB3FCE" w:rsidRDefault="0002068F" w:rsidP="0002068F">
      <w:pPr>
        <w:pStyle w:val="Default"/>
        <w:spacing w:line="276" w:lineRule="auto"/>
        <w:jc w:val="both"/>
        <w:rPr>
          <w:rFonts w:asciiTheme="minorHAnsi" w:hAnsiTheme="minorHAnsi"/>
          <w:color w:val="000000" w:themeColor="text1"/>
          <w:sz w:val="22"/>
          <w:szCs w:val="22"/>
        </w:rPr>
      </w:pPr>
      <w:r w:rsidRPr="00DB3FCE">
        <w:rPr>
          <w:rFonts w:asciiTheme="minorHAnsi" w:hAnsiTheme="minorHAnsi" w:cs="Arial"/>
          <w:sz w:val="22"/>
          <w:szCs w:val="22"/>
        </w:rPr>
        <w:t>El 30 de Junio</w:t>
      </w:r>
      <w:r w:rsidRPr="00DB3FCE">
        <w:rPr>
          <w:rFonts w:asciiTheme="minorHAnsi" w:hAnsiTheme="minorHAnsi"/>
          <w:sz w:val="22"/>
          <w:szCs w:val="22"/>
        </w:rPr>
        <w:t xml:space="preserve">, la Comisión de Participación Ciudadana y Educación Cívica celebró reunión de trabajo con </w:t>
      </w:r>
      <w:r w:rsidRPr="00DB3FCE">
        <w:rPr>
          <w:rFonts w:asciiTheme="minorHAnsi" w:hAnsiTheme="minorHAnsi"/>
          <w:color w:val="000000" w:themeColor="text1"/>
          <w:sz w:val="22"/>
          <w:szCs w:val="22"/>
        </w:rPr>
        <w:t xml:space="preserve">la finalidad de analizar el anteproyecto de </w:t>
      </w:r>
      <w:r w:rsidRPr="00DB3FCE">
        <w:rPr>
          <w:rFonts w:asciiTheme="minorHAnsi" w:hAnsiTheme="minorHAnsi"/>
          <w:i/>
          <w:sz w:val="22"/>
          <w:szCs w:val="22"/>
        </w:rPr>
        <w:t>E</w:t>
      </w:r>
      <w:r w:rsidRPr="00DB3FCE">
        <w:rPr>
          <w:rFonts w:asciiTheme="minorHAnsi" w:hAnsiTheme="minorHAnsi"/>
          <w:bCs/>
          <w:i/>
          <w:sz w:val="22"/>
          <w:szCs w:val="22"/>
        </w:rPr>
        <w:t>studio elaborado con motivo de la solicitud de referéndum legislativo identificada con clave de expediente REFL/001/2015</w:t>
      </w:r>
      <w:r w:rsidRPr="00DB3FCE">
        <w:rPr>
          <w:rFonts w:asciiTheme="minorHAnsi" w:hAnsiTheme="minorHAnsi"/>
          <w:color w:val="000000" w:themeColor="text1"/>
          <w:sz w:val="22"/>
          <w:szCs w:val="22"/>
        </w:rPr>
        <w:t>. Durante la reunión se solicitó profundizar en el tema tributario o fiscal, así como abordar todos los incisos de la exposición de motivos de la solicitud de referéndum legislativo presentada por un grupo de ciudadanos.</w:t>
      </w:r>
    </w:p>
    <w:p w:rsidR="0002068F" w:rsidRPr="00DB3FCE" w:rsidRDefault="0002068F" w:rsidP="0002068F">
      <w:pPr>
        <w:pStyle w:val="Default"/>
        <w:spacing w:line="276" w:lineRule="auto"/>
        <w:jc w:val="both"/>
        <w:rPr>
          <w:rFonts w:asciiTheme="minorHAnsi" w:hAnsiTheme="minorHAnsi" w:cs="Arial"/>
          <w:sz w:val="22"/>
          <w:szCs w:val="22"/>
        </w:rPr>
      </w:pPr>
    </w:p>
    <w:p w:rsidR="0002068F" w:rsidRPr="00DB3FCE" w:rsidRDefault="0002068F" w:rsidP="0002068F">
      <w:pPr>
        <w:pStyle w:val="Prrafodelista"/>
        <w:numPr>
          <w:ilvl w:val="0"/>
          <w:numId w:val="29"/>
        </w:numPr>
        <w:spacing w:after="120"/>
        <w:jc w:val="both"/>
        <w:rPr>
          <w:rFonts w:cs="Arial"/>
          <w:b/>
          <w:i/>
          <w:color w:val="000000" w:themeColor="text1"/>
        </w:rPr>
      </w:pPr>
      <w:r w:rsidRPr="00DB3FCE">
        <w:rPr>
          <w:rFonts w:cs="Arial"/>
          <w:b/>
          <w:i/>
          <w:color w:val="000000" w:themeColor="text1"/>
        </w:rPr>
        <w:t>Gestión de participación institucional en el Programa “Mis Vacaciones en la Biblioteca 2015”</w:t>
      </w:r>
    </w:p>
    <w:p w:rsidR="0002068F" w:rsidRPr="002F0C93" w:rsidRDefault="0002068F" w:rsidP="0002068F">
      <w:pPr>
        <w:spacing w:after="120"/>
        <w:jc w:val="both"/>
        <w:rPr>
          <w:rFonts w:cs="Arial"/>
          <w:bCs/>
        </w:rPr>
      </w:pPr>
      <w:r>
        <w:rPr>
          <w:rFonts w:cs="Arial"/>
          <w:noProof/>
        </w:rPr>
        <w:drawing>
          <wp:anchor distT="0" distB="0" distL="114300" distR="114300" simplePos="0" relativeHeight="251714560" behindDoc="0" locked="0" layoutInCell="1" allowOverlap="1">
            <wp:simplePos x="0" y="0"/>
            <wp:positionH relativeFrom="margin">
              <wp:posOffset>2367915</wp:posOffset>
            </wp:positionH>
            <wp:positionV relativeFrom="margin">
              <wp:posOffset>4164965</wp:posOffset>
            </wp:positionV>
            <wp:extent cx="3275965" cy="2447925"/>
            <wp:effectExtent l="133350" t="38100" r="57785" b="66675"/>
            <wp:wrapSquare wrapText="bothSides"/>
            <wp:docPr id="27" name="Imagen 3" descr="C:\Users\USUARIO\Documents\ROSA\IMG-201506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ROSA\IMG-20150625-WA0009.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5965" cy="244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B3FCE">
        <w:rPr>
          <w:rFonts w:cs="Arial"/>
        </w:rPr>
        <w:t xml:space="preserve">Durante este mes, </w:t>
      </w:r>
      <w:r w:rsidRPr="00DB3FCE">
        <w:rPr>
          <w:rFonts w:cs="Arial"/>
          <w:bCs/>
        </w:rPr>
        <w:t xml:space="preserve">la Dirección Ejecutiva de Procesos Electorales, en su búsqueda por atender a la población infantil durante el periodo vacacional, solicitó el apoyo de las coordinaciones de las bibliotecas públicas municipales y centros de desarrollo social de los municipios de </w:t>
      </w:r>
      <w:proofErr w:type="spellStart"/>
      <w:r w:rsidRPr="00DB3FCE">
        <w:rPr>
          <w:rFonts w:cs="Arial"/>
          <w:bCs/>
        </w:rPr>
        <w:t>Tecate</w:t>
      </w:r>
      <w:proofErr w:type="spellEnd"/>
      <w:r w:rsidRPr="00DB3FCE">
        <w:rPr>
          <w:rFonts w:cs="Arial"/>
          <w:bCs/>
        </w:rPr>
        <w:t>, Mexicali y Tijuana, con el fin de facilitarle un espacio dentro del programa de cursos de verano que llevan a cabo; lo anterior, para impartir pláticas con temas cívicos a niñas y niños asistentes a los mismos.</w:t>
      </w:r>
      <w:r w:rsidRPr="002F0C93">
        <w:rPr>
          <w:rFonts w:ascii="Tahoma" w:hAnsi="Tahoma" w:cs="Tahoma"/>
          <w:noProof/>
          <w:lang w:val="es-ES" w:eastAsia="es-ES"/>
        </w:rPr>
        <w:t xml:space="preserve"> </w:t>
      </w:r>
    </w:p>
    <w:p w:rsidR="0002068F" w:rsidRPr="00DB3FCE" w:rsidRDefault="0002068F" w:rsidP="0002068F">
      <w:pPr>
        <w:spacing w:after="120"/>
        <w:jc w:val="both"/>
        <w:rPr>
          <w:rFonts w:cs="Arial"/>
        </w:rPr>
      </w:pPr>
      <w:r w:rsidRPr="00DB3FCE">
        <w:rPr>
          <w:rFonts w:cs="Arial"/>
        </w:rPr>
        <w:t>El tema abordado en las pláticas, resalta la democracia como una forma de vida y la importancia de la convivencia entre los miembros de la sociedad, exaltando valores como la pluralidad, la libertad, la igualdad, el diálogo, la tolerancia, la participación y la legalidad.</w:t>
      </w:r>
    </w:p>
    <w:p w:rsidR="00CF2A8C" w:rsidRDefault="00CF2A8C">
      <w:pPr>
        <w:rPr>
          <w:rFonts w:cs="Arial"/>
        </w:rPr>
      </w:pPr>
      <w:r>
        <w:rPr>
          <w:rFonts w:cs="Arial"/>
        </w:rPr>
        <w:br w:type="page"/>
      </w:r>
    </w:p>
    <w:p w:rsidR="0002068F" w:rsidRPr="00DB3FCE" w:rsidRDefault="0002068F" w:rsidP="0002068F">
      <w:pPr>
        <w:pStyle w:val="Prrafodelista"/>
        <w:numPr>
          <w:ilvl w:val="0"/>
          <w:numId w:val="29"/>
        </w:numPr>
        <w:jc w:val="both"/>
        <w:rPr>
          <w:rFonts w:cs="Arial"/>
          <w:b/>
          <w:i/>
        </w:rPr>
      </w:pPr>
      <w:r w:rsidRPr="00DB3FCE">
        <w:rPr>
          <w:rFonts w:cs="Arial"/>
          <w:b/>
          <w:i/>
        </w:rPr>
        <w:lastRenderedPageBreak/>
        <w:t>Ampliación presupuestal para actividades de la Dirección Ejecutiva de Procesos Electorales de Julio a Diciembre de 2015</w:t>
      </w:r>
    </w:p>
    <w:p w:rsidR="0002068F" w:rsidRPr="00DB3FCE" w:rsidRDefault="0002068F" w:rsidP="0002068F">
      <w:pPr>
        <w:jc w:val="both"/>
        <w:rPr>
          <w:rFonts w:cs="Arial"/>
        </w:rPr>
      </w:pPr>
      <w:r w:rsidRPr="00DB3FCE">
        <w:rPr>
          <w:rFonts w:cs="Arial"/>
        </w:rPr>
        <w:t>Del 1 al 3 de junio, la Dirección Ejecutiva elaboró anteproyecto de ampliación presupuestal del área para llevar a cabo actividades relativas a la búsqueda de locales para la presentación de propuestas de ubicación de las sedes de los Consejos Distritales Electorales, operativo para la entrevista de los ciudadanos aspirantes a Consejero Distrital, equipamiento para la operación de los Consejos Distritales y Difusión de la Convocatoria Pública de Capacitadores Electorales.</w:t>
      </w:r>
    </w:p>
    <w:p w:rsidR="0002068F" w:rsidRPr="00DB3FCE" w:rsidRDefault="0002068F" w:rsidP="0002068F">
      <w:pPr>
        <w:jc w:val="both"/>
        <w:rPr>
          <w:rFonts w:cs="Arial"/>
        </w:rPr>
      </w:pPr>
    </w:p>
    <w:p w:rsidR="0002068F" w:rsidRPr="00DB3FCE" w:rsidRDefault="0002068F" w:rsidP="0002068F">
      <w:pPr>
        <w:pStyle w:val="Prrafodelista"/>
        <w:numPr>
          <w:ilvl w:val="0"/>
          <w:numId w:val="29"/>
        </w:numPr>
        <w:jc w:val="both"/>
        <w:rPr>
          <w:rFonts w:cs="Arial"/>
          <w:b/>
          <w:i/>
        </w:rPr>
      </w:pPr>
      <w:r w:rsidRPr="00DB3FCE">
        <w:rPr>
          <w:rFonts w:cs="Arial"/>
          <w:b/>
          <w:i/>
        </w:rPr>
        <w:t>Propuesta de modificación al Reglamento Interior de la Dirección General (Secretaría Ejecutiva)</w:t>
      </w:r>
    </w:p>
    <w:p w:rsidR="0002068F" w:rsidRPr="00FD12F6" w:rsidRDefault="0002068F" w:rsidP="0002068F">
      <w:pPr>
        <w:jc w:val="both"/>
        <w:rPr>
          <w:rFonts w:cs="Arial"/>
        </w:rPr>
      </w:pPr>
      <w:r w:rsidRPr="00DB3FCE">
        <w:rPr>
          <w:rFonts w:cs="Arial"/>
        </w:rPr>
        <w:t xml:space="preserve">Del 17 al 19 de junio, se </w:t>
      </w:r>
      <w:r>
        <w:rPr>
          <w:rFonts w:cs="Arial"/>
        </w:rPr>
        <w:t xml:space="preserve">elaboró </w:t>
      </w:r>
      <w:r w:rsidRPr="00DB3FCE">
        <w:rPr>
          <w:rFonts w:cs="Arial"/>
        </w:rPr>
        <w:t>una propuesta de modificación reglamentaria relativa a la estructura orgánica y funcional del Departamento de Procesos Electorales, el cual forma parte de la nueva estructura del Instituto Estatal Electoral de Baja California.</w:t>
      </w:r>
    </w:p>
    <w:p w:rsidR="0002068F" w:rsidRDefault="0002068F" w:rsidP="0002068F">
      <w:pPr>
        <w:pStyle w:val="Prrafodelista"/>
        <w:tabs>
          <w:tab w:val="left" w:pos="3930"/>
        </w:tabs>
        <w:spacing w:after="0"/>
        <w:ind w:left="1080"/>
        <w:jc w:val="both"/>
        <w:rPr>
          <w:b/>
        </w:rPr>
      </w:pPr>
    </w:p>
    <w:p w:rsidR="0002068F" w:rsidRDefault="0002068F" w:rsidP="0002068F">
      <w:pPr>
        <w:pStyle w:val="Prrafodelista"/>
        <w:numPr>
          <w:ilvl w:val="0"/>
          <w:numId w:val="12"/>
        </w:numPr>
        <w:jc w:val="both"/>
        <w:rPr>
          <w:rFonts w:cs="Arial"/>
          <w:b/>
        </w:rPr>
      </w:pPr>
      <w:r w:rsidRPr="00B060DC">
        <w:rPr>
          <w:rFonts w:cs="Arial"/>
          <w:b/>
        </w:rPr>
        <w:t>Cursos impartidos por la Dirección Ejecutiva de Administración atreves del Departamento de Recursos Humanos.</w:t>
      </w:r>
    </w:p>
    <w:p w:rsidR="0002068F" w:rsidRPr="00B060DC" w:rsidRDefault="0002068F" w:rsidP="0002068F">
      <w:pPr>
        <w:pStyle w:val="Prrafodelista"/>
        <w:ind w:left="1080"/>
        <w:jc w:val="both"/>
        <w:rPr>
          <w:rFonts w:cs="Arial"/>
          <w:b/>
        </w:rPr>
      </w:pPr>
    </w:p>
    <w:p w:rsidR="0002068F" w:rsidRPr="00B060DC" w:rsidRDefault="0002068F" w:rsidP="0002068F">
      <w:pPr>
        <w:jc w:val="both"/>
        <w:rPr>
          <w:rFonts w:cs="Arial"/>
          <w:b/>
          <w:i/>
        </w:rPr>
      </w:pPr>
      <w:r w:rsidRPr="00B060DC">
        <w:rPr>
          <w:rFonts w:cs="Arial"/>
          <w:b/>
          <w:i/>
        </w:rPr>
        <w:t>1.- Asistencia al “Curso-Taller Sensibilización al Cambio”</w:t>
      </w:r>
    </w:p>
    <w:p w:rsidR="0002068F" w:rsidRDefault="0002068F" w:rsidP="0002068F">
      <w:pPr>
        <w:pStyle w:val="Prrafodelista"/>
        <w:ind w:left="1080"/>
        <w:jc w:val="both"/>
        <w:rPr>
          <w:rFonts w:cs="Arial"/>
        </w:rPr>
      </w:pPr>
      <w:r w:rsidRPr="00B060DC">
        <w:rPr>
          <w:rFonts w:cs="Arial"/>
        </w:rPr>
        <w:t>El 23 y 24 de junio, personal de esta Dirección Ejecutiva asistió al “Curso-Taller Sensibilización al Cambio”, impartida por el Lic. Juan Manuel Sauceda González en la Sala de Usos Múltiples de este Instituto.</w:t>
      </w:r>
    </w:p>
    <w:p w:rsidR="0002068F" w:rsidRDefault="0002068F" w:rsidP="0002068F">
      <w:pPr>
        <w:pStyle w:val="Prrafodelista"/>
        <w:ind w:left="1080"/>
        <w:jc w:val="both"/>
        <w:rPr>
          <w:rFonts w:cs="Arial"/>
        </w:rPr>
      </w:pPr>
      <w:r w:rsidRPr="00B060DC">
        <w:rPr>
          <w:rFonts w:cs="Arial"/>
        </w:rPr>
        <w:t>Durante el curso el expositor habló sobre el concepto de cambio y su importancia, mejorar nuestra actitud frente al cambio, identificar las áreas de cambio a nuestro alrededor, realizar un diagnostico de fortalezas, oportunidades, debilidades y amenazas para llevar a cabo las acciones de cambio necesarias, trabajar en equipo con relación al cambio y crear un ambiente propicio para cambiar.</w:t>
      </w:r>
    </w:p>
    <w:p w:rsidR="0002068F" w:rsidRPr="00B060DC" w:rsidRDefault="0002068F" w:rsidP="0002068F">
      <w:pPr>
        <w:jc w:val="both"/>
        <w:rPr>
          <w:rFonts w:cs="Arial"/>
          <w:b/>
          <w:i/>
        </w:rPr>
      </w:pPr>
      <w:r w:rsidRPr="00B060DC">
        <w:rPr>
          <w:rFonts w:cs="Arial"/>
          <w:b/>
          <w:i/>
        </w:rPr>
        <w:t>2.- Asistencia al Curso del Sistema Integral de Administración</w:t>
      </w:r>
    </w:p>
    <w:p w:rsidR="0002068F" w:rsidRDefault="0002068F" w:rsidP="0002068F">
      <w:pPr>
        <w:pStyle w:val="Prrafodelista"/>
        <w:ind w:left="1080"/>
        <w:jc w:val="both"/>
        <w:rPr>
          <w:rFonts w:cs="Arial"/>
        </w:rPr>
      </w:pPr>
      <w:r w:rsidRPr="00B060DC">
        <w:rPr>
          <w:rFonts w:cs="Arial"/>
        </w:rPr>
        <w:t>El 30 de junio, personal de esta Dirección Ejecutiva asistió al módulo de Capacitación “Sistema de Compras” del Curso del Sistema Integral de Administración, impartida por el Ing. Elisa González en la Sala de Usos Múltiples de este Instituto.</w:t>
      </w:r>
    </w:p>
    <w:p w:rsidR="0002068F" w:rsidRDefault="0002068F" w:rsidP="0002068F">
      <w:pPr>
        <w:pStyle w:val="Prrafodelista"/>
        <w:ind w:left="1080"/>
        <w:jc w:val="both"/>
        <w:rPr>
          <w:rFonts w:cs="Arial"/>
        </w:rPr>
      </w:pPr>
      <w:r w:rsidRPr="00B060DC">
        <w:rPr>
          <w:rFonts w:cs="Arial"/>
        </w:rPr>
        <w:t>Durante este módulo del curso la expositora nos explicó el funcionamiento del Sistema Integral de Administración, en lo relativo al sistema de compras, ya que a través de este será la vía para requerir la compra de bienes y servicios al área administrativa.</w:t>
      </w:r>
    </w:p>
    <w:p w:rsidR="0002068F" w:rsidRPr="00D10A2F" w:rsidRDefault="0002068F" w:rsidP="0002068F">
      <w:pPr>
        <w:pStyle w:val="Prrafodelista"/>
        <w:numPr>
          <w:ilvl w:val="0"/>
          <w:numId w:val="12"/>
        </w:numPr>
        <w:tabs>
          <w:tab w:val="left" w:pos="3930"/>
        </w:tabs>
        <w:spacing w:after="0"/>
        <w:jc w:val="both"/>
        <w:rPr>
          <w:b/>
        </w:rPr>
      </w:pPr>
      <w:r>
        <w:rPr>
          <w:b/>
        </w:rPr>
        <w:lastRenderedPageBreak/>
        <w:t>Educación cívica</w:t>
      </w:r>
    </w:p>
    <w:p w:rsidR="0002068F" w:rsidRPr="00B535B8" w:rsidRDefault="0002068F" w:rsidP="0002068F">
      <w:pPr>
        <w:tabs>
          <w:tab w:val="left" w:pos="3930"/>
        </w:tabs>
        <w:spacing w:after="0"/>
        <w:jc w:val="both"/>
        <w:rPr>
          <w:b/>
        </w:rPr>
      </w:pPr>
    </w:p>
    <w:p w:rsidR="0002068F" w:rsidRPr="00245E07" w:rsidRDefault="0002068F" w:rsidP="0002068F">
      <w:pPr>
        <w:tabs>
          <w:tab w:val="left" w:pos="1985"/>
        </w:tabs>
        <w:spacing w:after="0"/>
        <w:jc w:val="both"/>
        <w:rPr>
          <w:b/>
        </w:rPr>
      </w:pPr>
      <w:r w:rsidRPr="000A3801">
        <w:t xml:space="preserve">Durante el mes de </w:t>
      </w:r>
      <w:r>
        <w:t>Junio</w:t>
      </w:r>
      <w:r w:rsidRPr="000A3801">
        <w:t xml:space="preserve">, la población en el </w:t>
      </w:r>
      <w:r w:rsidRPr="009947CE">
        <w:rPr>
          <w:b/>
        </w:rPr>
        <w:t>Sistema Formal</w:t>
      </w:r>
      <w:r>
        <w:t xml:space="preserve"> atendida en el Estado fue de</w:t>
      </w:r>
      <w:r w:rsidRPr="00A007CC">
        <w:t xml:space="preserve"> </w:t>
      </w:r>
      <w:r>
        <w:rPr>
          <w:b/>
        </w:rPr>
        <w:t xml:space="preserve">1,803 </w:t>
      </w:r>
      <w:r w:rsidRPr="006C3276">
        <w:t>alumnos</w:t>
      </w:r>
      <w:r>
        <w:t xml:space="preserve"> atendidos en pláticas de Participación Ciudadana y Valores Cívicos, También se realizó promoción en Mexicali y Zona Costa del </w:t>
      </w:r>
      <w:r>
        <w:rPr>
          <w:lang w:val="es-ES"/>
        </w:rPr>
        <w:t>“6to concurso de C</w:t>
      </w:r>
      <w:r w:rsidRPr="009947CE">
        <w:rPr>
          <w:lang w:val="es-ES"/>
        </w:rPr>
        <w:t xml:space="preserve">uento sobre </w:t>
      </w:r>
      <w:r>
        <w:rPr>
          <w:lang w:val="es-ES"/>
        </w:rPr>
        <w:t>C</w:t>
      </w:r>
      <w:r w:rsidRPr="009947CE">
        <w:rPr>
          <w:lang w:val="es-ES"/>
        </w:rPr>
        <w:t xml:space="preserve">ultura </w:t>
      </w:r>
      <w:r>
        <w:rPr>
          <w:lang w:val="es-ES"/>
        </w:rPr>
        <w:t>C</w:t>
      </w:r>
      <w:r w:rsidRPr="009947CE">
        <w:rPr>
          <w:lang w:val="es-ES"/>
        </w:rPr>
        <w:t xml:space="preserve">ívica y </w:t>
      </w:r>
      <w:r>
        <w:rPr>
          <w:lang w:val="es-ES"/>
        </w:rPr>
        <w:t>F</w:t>
      </w:r>
      <w:r w:rsidRPr="009947CE">
        <w:rPr>
          <w:lang w:val="es-ES"/>
        </w:rPr>
        <w:t xml:space="preserve">ormación </w:t>
      </w:r>
      <w:r>
        <w:rPr>
          <w:lang w:val="es-ES"/>
        </w:rPr>
        <w:t>C</w:t>
      </w:r>
      <w:r w:rsidRPr="009947CE">
        <w:rPr>
          <w:lang w:val="es-ES"/>
        </w:rPr>
        <w:t>iudadana”</w:t>
      </w:r>
      <w:r>
        <w:t xml:space="preserve"> y del “5to Concurso de Cartel de Participación Ciudadana”.</w:t>
      </w:r>
    </w:p>
    <w:p w:rsidR="0002068F" w:rsidRDefault="0002068F" w:rsidP="0002068F">
      <w:pPr>
        <w:tabs>
          <w:tab w:val="left" w:pos="1985"/>
        </w:tabs>
        <w:spacing w:after="0"/>
        <w:jc w:val="both"/>
      </w:pPr>
    </w:p>
    <w:p w:rsidR="0002068F" w:rsidRDefault="0002068F" w:rsidP="0002068F">
      <w:pPr>
        <w:tabs>
          <w:tab w:val="left" w:pos="3930"/>
        </w:tabs>
        <w:spacing w:after="0"/>
        <w:jc w:val="both"/>
        <w:rPr>
          <w:rFonts w:ascii="Calibri" w:hAnsi="Calibri" w:cs="Calibri"/>
        </w:rPr>
      </w:pPr>
      <w:r>
        <w:rPr>
          <w:rFonts w:ascii="Calibri" w:hAnsi="Calibri" w:cs="Calibri"/>
        </w:rPr>
        <w:t>Durante el mes de Junio</w:t>
      </w:r>
      <w:r w:rsidRPr="009301F5">
        <w:rPr>
          <w:rFonts w:ascii="Calibri" w:hAnsi="Calibri" w:cs="Calibri"/>
        </w:rPr>
        <w:t xml:space="preserve">, la población del </w:t>
      </w:r>
      <w:r w:rsidRPr="009301F5">
        <w:rPr>
          <w:rFonts w:ascii="Calibri" w:hAnsi="Calibri" w:cs="Calibri"/>
          <w:b/>
        </w:rPr>
        <w:t>Sistema No Formal</w:t>
      </w:r>
      <w:r w:rsidRPr="009301F5">
        <w:rPr>
          <w:rFonts w:ascii="Calibri" w:hAnsi="Calibri" w:cs="Calibri"/>
        </w:rPr>
        <w:t xml:space="preserve"> atendida en el Estado,  fue de </w:t>
      </w:r>
      <w:r>
        <w:rPr>
          <w:rFonts w:ascii="Calibri" w:hAnsi="Calibri" w:cs="Calibri"/>
          <w:b/>
        </w:rPr>
        <w:t>24</w:t>
      </w:r>
      <w:r w:rsidRPr="009301F5">
        <w:rPr>
          <w:rFonts w:ascii="Calibri" w:hAnsi="Calibri" w:cs="Calibri"/>
          <w:b/>
        </w:rPr>
        <w:t xml:space="preserve"> </w:t>
      </w:r>
      <w:r>
        <w:rPr>
          <w:rFonts w:ascii="Calibri" w:hAnsi="Calibri" w:cs="Calibri"/>
        </w:rPr>
        <w:t xml:space="preserve">personas en la Conferencia “Valores de La Democracia” en el </w:t>
      </w:r>
      <w:r w:rsidRPr="00AE575B">
        <w:rPr>
          <w:color w:val="000000" w:themeColor="text1"/>
        </w:rPr>
        <w:t>UNEA Universidad Oriente</w:t>
      </w:r>
      <w:r>
        <w:rPr>
          <w:rFonts w:ascii="Calibri" w:hAnsi="Calibri" w:cs="Calibri"/>
        </w:rPr>
        <w:t>, en donde se impartió una Conferencias a los alumnos de dicha Institución Educativa.</w:t>
      </w:r>
    </w:p>
    <w:p w:rsidR="0002068F" w:rsidRDefault="0002068F" w:rsidP="0002068F">
      <w:pPr>
        <w:tabs>
          <w:tab w:val="left" w:pos="3930"/>
        </w:tabs>
        <w:spacing w:after="0"/>
        <w:jc w:val="both"/>
        <w:rPr>
          <w:rFonts w:ascii="Calibri" w:hAnsi="Calibri" w:cs="Calibri"/>
        </w:rPr>
      </w:pPr>
    </w:p>
    <w:p w:rsidR="0002068F" w:rsidRPr="00AE575B" w:rsidRDefault="0002068F" w:rsidP="0002068F">
      <w:pPr>
        <w:jc w:val="both"/>
        <w:rPr>
          <w:rFonts w:cs="Arial"/>
          <w:i/>
        </w:rPr>
      </w:pPr>
      <w:r w:rsidRPr="00AE575B">
        <w:rPr>
          <w:rFonts w:cs="Arial"/>
          <w:bCs/>
          <w:color w:val="000000" w:themeColor="text1"/>
        </w:rPr>
        <w:t xml:space="preserve">Durante este mes de Junio, se realizaron actividades de seguimiento a escuelas de nivel </w:t>
      </w:r>
      <w:proofErr w:type="gramStart"/>
      <w:r w:rsidRPr="00AE575B">
        <w:rPr>
          <w:rFonts w:cs="Arial"/>
          <w:bCs/>
          <w:color w:val="000000" w:themeColor="text1"/>
        </w:rPr>
        <w:t>primaria</w:t>
      </w:r>
      <w:proofErr w:type="gramEnd"/>
      <w:r w:rsidRPr="00AE575B">
        <w:rPr>
          <w:rFonts w:cs="Arial"/>
          <w:bCs/>
          <w:color w:val="000000" w:themeColor="text1"/>
        </w:rPr>
        <w:t>, que oportunamente fueron invitadas a participar en el antes mencionado concurso de cuento.</w:t>
      </w:r>
      <w:r w:rsidRPr="00AE575B">
        <w:rPr>
          <w:rFonts w:cs="Arial"/>
          <w:i/>
        </w:rPr>
        <w:t xml:space="preserve"> </w:t>
      </w:r>
      <w:r w:rsidRPr="00AE575B">
        <w:rPr>
          <w:rFonts w:cs="Arial"/>
          <w:color w:val="000000" w:themeColor="text1"/>
        </w:rPr>
        <w:t xml:space="preserve">El 30 de junio fue el último día de recepción de cuentos dentro del concurso. </w:t>
      </w:r>
    </w:p>
    <w:p w:rsidR="0002068F" w:rsidRPr="00FB6647" w:rsidRDefault="0002068F" w:rsidP="0002068F">
      <w:pPr>
        <w:jc w:val="both"/>
        <w:rPr>
          <w:b/>
        </w:rPr>
      </w:pPr>
      <w:r w:rsidRPr="00AE575B">
        <w:rPr>
          <w:b/>
        </w:rPr>
        <w:t>Total cuentos reci</w:t>
      </w:r>
      <w:r>
        <w:rPr>
          <w:b/>
        </w:rPr>
        <w:t>bidos por esta actividad: 345</w:t>
      </w:r>
    </w:p>
    <w:p w:rsidR="0002068F" w:rsidRDefault="0002068F" w:rsidP="0002068F">
      <w:pPr>
        <w:tabs>
          <w:tab w:val="left" w:pos="1985"/>
        </w:tabs>
        <w:spacing w:after="0"/>
        <w:jc w:val="both"/>
        <w:rPr>
          <w:b/>
        </w:rPr>
      </w:pPr>
    </w:p>
    <w:tbl>
      <w:tblPr>
        <w:tblW w:w="7963" w:type="dxa"/>
        <w:jc w:val="center"/>
        <w:tblInd w:w="60" w:type="dxa"/>
        <w:tblCellMar>
          <w:left w:w="70" w:type="dxa"/>
          <w:right w:w="70" w:type="dxa"/>
        </w:tblCellMar>
        <w:tblLook w:val="04A0"/>
      </w:tblPr>
      <w:tblGrid>
        <w:gridCol w:w="896"/>
        <w:gridCol w:w="1451"/>
        <w:gridCol w:w="4321"/>
        <w:gridCol w:w="1295"/>
      </w:tblGrid>
      <w:tr w:rsidR="0002068F" w:rsidRPr="003A1059" w:rsidTr="00CF2A8C">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02068F" w:rsidRPr="003A1059" w:rsidRDefault="0002068F" w:rsidP="00CF2A8C">
            <w:pPr>
              <w:spacing w:after="0" w:line="240" w:lineRule="auto"/>
              <w:jc w:val="center"/>
              <w:rPr>
                <w:rFonts w:eastAsia="Times New Roman" w:cs="Times New Roman"/>
                <w:bCs/>
                <w:color w:val="FFFFFF" w:themeColor="background1"/>
                <w:sz w:val="16"/>
                <w:szCs w:val="16"/>
                <w:lang w:eastAsia="es-ES"/>
              </w:rPr>
            </w:pPr>
            <w:r w:rsidRPr="003A1059">
              <w:rPr>
                <w:rFonts w:eastAsia="Times New Roman" w:cs="Times New Roman"/>
                <w:b/>
                <w:bCs/>
                <w:color w:val="FFFFFF" w:themeColor="background1"/>
                <w:sz w:val="16"/>
                <w:szCs w:val="16"/>
                <w:lang w:eastAsia="es-ES"/>
              </w:rPr>
              <w:t>ALUMNOS ATENDIDOS EN SESIONES DE INFORMACIÓN</w:t>
            </w:r>
          </w:p>
        </w:tc>
      </w:tr>
      <w:tr w:rsidR="0002068F" w:rsidRPr="003A1059" w:rsidTr="00CF2A8C">
        <w:trPr>
          <w:trHeight w:val="268"/>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02068F" w:rsidRPr="003A1059" w:rsidRDefault="0002068F" w:rsidP="00CF2A8C">
            <w:pPr>
              <w:spacing w:after="0" w:line="240" w:lineRule="auto"/>
              <w:jc w:val="center"/>
              <w:rPr>
                <w:rFonts w:eastAsia="Times New Roman" w:cs="Times New Roman"/>
                <w:b/>
                <w:bCs/>
                <w:color w:val="FFFFFF" w:themeColor="background1"/>
                <w:sz w:val="16"/>
                <w:szCs w:val="16"/>
                <w:lang w:eastAsia="es-ES"/>
              </w:rPr>
            </w:pPr>
            <w:r w:rsidRPr="003A1059">
              <w:rPr>
                <w:b/>
                <w:sz w:val="16"/>
                <w:szCs w:val="16"/>
              </w:rPr>
              <w:br w:type="page"/>
            </w:r>
            <w:r w:rsidRPr="003A1059">
              <w:rPr>
                <w:rFonts w:eastAsia="Times New Roman" w:cs="Times New Roman"/>
                <w:b/>
                <w:bCs/>
                <w:color w:val="FFFFFF" w:themeColor="background1"/>
                <w:sz w:val="16"/>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02068F" w:rsidRPr="003A1059" w:rsidRDefault="0002068F" w:rsidP="00CF2A8C">
            <w:pPr>
              <w:spacing w:after="0" w:line="240" w:lineRule="auto"/>
              <w:jc w:val="center"/>
              <w:rPr>
                <w:rFonts w:eastAsia="Times New Roman" w:cs="Times New Roman"/>
                <w:b/>
                <w:bCs/>
                <w:color w:val="FFFFFF" w:themeColor="background1"/>
                <w:sz w:val="16"/>
                <w:szCs w:val="16"/>
                <w:lang w:eastAsia="es-ES"/>
              </w:rPr>
            </w:pPr>
            <w:r w:rsidRPr="003A1059">
              <w:rPr>
                <w:rFonts w:eastAsia="Times New Roman" w:cs="Times New Roman"/>
                <w:b/>
                <w:bCs/>
                <w:color w:val="FFFFFF" w:themeColor="background1"/>
                <w:sz w:val="16"/>
                <w:szCs w:val="16"/>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02068F" w:rsidRPr="003A1059" w:rsidRDefault="0002068F" w:rsidP="00CF2A8C">
            <w:pPr>
              <w:spacing w:after="0" w:line="240" w:lineRule="auto"/>
              <w:jc w:val="center"/>
              <w:rPr>
                <w:rFonts w:eastAsia="Times New Roman" w:cs="Times New Roman"/>
                <w:b/>
                <w:bCs/>
                <w:color w:val="FFFFFF" w:themeColor="background1"/>
                <w:sz w:val="16"/>
                <w:szCs w:val="16"/>
                <w:lang w:eastAsia="es-ES"/>
              </w:rPr>
            </w:pPr>
            <w:r w:rsidRPr="003A1059">
              <w:rPr>
                <w:rFonts w:eastAsia="Times New Roman" w:cs="Times New Roman"/>
                <w:b/>
                <w:bCs/>
                <w:color w:val="FFFFFF" w:themeColor="background1"/>
                <w:sz w:val="16"/>
                <w:szCs w:val="16"/>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02068F" w:rsidRPr="003A1059" w:rsidRDefault="0002068F" w:rsidP="00CF2A8C">
            <w:pPr>
              <w:spacing w:after="0" w:line="240" w:lineRule="auto"/>
              <w:jc w:val="center"/>
              <w:rPr>
                <w:rFonts w:eastAsia="Times New Roman" w:cs="Times New Roman"/>
                <w:b/>
                <w:bCs/>
                <w:color w:val="FFFFFF" w:themeColor="background1"/>
                <w:sz w:val="16"/>
                <w:szCs w:val="16"/>
                <w:lang w:eastAsia="es-ES"/>
              </w:rPr>
            </w:pPr>
            <w:r w:rsidRPr="003A1059">
              <w:rPr>
                <w:rFonts w:eastAsia="Times New Roman" w:cs="Times New Roman"/>
                <w:b/>
                <w:bCs/>
                <w:color w:val="FFFFFF" w:themeColor="background1"/>
                <w:sz w:val="16"/>
                <w:szCs w:val="16"/>
                <w:lang w:eastAsia="es-ES"/>
              </w:rPr>
              <w:t>ASISTENCIA</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8C77A8" w:rsidRDefault="0002068F" w:rsidP="00CF2A8C">
            <w:pPr>
              <w:spacing w:after="0"/>
              <w:jc w:val="center"/>
              <w:rPr>
                <w:rFonts w:ascii="Calibri" w:eastAsia="Times New Roman" w:hAnsi="Calibri" w:cs="Times New Roman"/>
                <w:color w:val="000000" w:themeColor="text1"/>
                <w:sz w:val="18"/>
                <w:szCs w:val="18"/>
                <w:lang w:eastAsia="es-ES"/>
              </w:rPr>
            </w:pPr>
            <w:r>
              <w:rPr>
                <w:rFonts w:ascii="Calibri" w:eastAsia="Times New Roman" w:hAnsi="Calibri" w:cs="Times New Roman"/>
                <w:color w:val="000000" w:themeColor="text1"/>
                <w:sz w:val="18"/>
                <w:szCs w:val="18"/>
                <w:lang w:eastAsia="es-ES"/>
              </w:rPr>
              <w:t>16-junio-2015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8C77A8" w:rsidRDefault="0002068F" w:rsidP="00CF2A8C">
            <w:pPr>
              <w:spacing w:after="0"/>
              <w:rPr>
                <w:rFonts w:ascii="Calibri" w:eastAsia="Times New Roman" w:hAnsi="Calibri" w:cs="Times New Roman"/>
                <w:color w:val="000000" w:themeColor="text1"/>
                <w:sz w:val="18"/>
                <w:szCs w:val="18"/>
                <w:lang w:eastAsia="es-ES"/>
              </w:rPr>
            </w:pPr>
            <w:r>
              <w:rPr>
                <w:rFonts w:ascii="Calibri" w:eastAsia="Times New Roman" w:hAnsi="Calibri" w:cs="Times New Roman"/>
                <w:color w:val="000000" w:themeColor="text1"/>
                <w:sz w:val="18"/>
                <w:szCs w:val="18"/>
                <w:lang w:eastAsia="es-ES"/>
              </w:rPr>
              <w:t xml:space="preserve">Instituto Jean </w:t>
            </w:r>
            <w:proofErr w:type="spellStart"/>
            <w:r>
              <w:rPr>
                <w:rFonts w:ascii="Calibri" w:eastAsia="Times New Roman" w:hAnsi="Calibri" w:cs="Times New Roman"/>
                <w:color w:val="000000" w:themeColor="text1"/>
                <w:sz w:val="18"/>
                <w:szCs w:val="18"/>
                <w:lang w:eastAsia="es-ES"/>
              </w:rPr>
              <w:t>Peaget</w:t>
            </w:r>
            <w:proofErr w:type="spellEnd"/>
          </w:p>
        </w:tc>
        <w:tc>
          <w:tcPr>
            <w:tcW w:w="1295" w:type="dxa"/>
            <w:tcBorders>
              <w:left w:val="nil"/>
              <w:bottom w:val="single" w:sz="4" w:space="0" w:color="auto"/>
              <w:right w:val="single" w:sz="4" w:space="0" w:color="auto"/>
            </w:tcBorders>
            <w:shd w:val="clear" w:color="auto" w:fill="auto"/>
            <w:noWrap/>
            <w:vAlign w:val="bottom"/>
            <w:hideMark/>
          </w:tcPr>
          <w:p w:rsidR="0002068F" w:rsidRPr="008C77A8" w:rsidRDefault="0002068F" w:rsidP="00CF2A8C">
            <w:pPr>
              <w:spacing w:after="0"/>
              <w:jc w:val="center"/>
              <w:rPr>
                <w:rFonts w:ascii="Calibri" w:eastAsia="Times New Roman" w:hAnsi="Calibri" w:cs="Times New Roman"/>
                <w:color w:val="000000" w:themeColor="text1"/>
                <w:sz w:val="18"/>
                <w:szCs w:val="18"/>
                <w:lang w:eastAsia="es-ES"/>
              </w:rPr>
            </w:pPr>
            <w:r>
              <w:rPr>
                <w:rFonts w:ascii="Calibri" w:eastAsia="Times New Roman" w:hAnsi="Calibri" w:cs="Times New Roman"/>
                <w:color w:val="000000" w:themeColor="text1"/>
                <w:sz w:val="18"/>
                <w:szCs w:val="18"/>
                <w:lang w:eastAsia="es-ES"/>
              </w:rPr>
              <w:t>21</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8C77A8" w:rsidRDefault="0002068F" w:rsidP="00CF2A8C">
            <w:pPr>
              <w:spacing w:after="0"/>
              <w:jc w:val="center"/>
              <w:rPr>
                <w:rFonts w:ascii="Calibri" w:eastAsia="Times New Roman" w:hAnsi="Calibri" w:cs="Times New Roman"/>
                <w:color w:val="000000" w:themeColor="text1"/>
                <w:sz w:val="18"/>
                <w:szCs w:val="18"/>
                <w:lang w:eastAsia="es-ES"/>
              </w:rPr>
            </w:pPr>
            <w:r>
              <w:rPr>
                <w:rFonts w:ascii="Calibri" w:eastAsia="Times New Roman" w:hAnsi="Calibri" w:cs="Times New Roman"/>
                <w:color w:val="000000" w:themeColor="text1"/>
                <w:sz w:val="18"/>
                <w:szCs w:val="18"/>
                <w:lang w:eastAsia="es-ES"/>
              </w:rPr>
              <w:t>23-junio-2015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8C77A8" w:rsidRDefault="0002068F" w:rsidP="00CF2A8C">
            <w:pPr>
              <w:spacing w:after="0"/>
              <w:rPr>
                <w:rFonts w:ascii="Calibri" w:eastAsia="Times New Roman" w:hAnsi="Calibri" w:cs="Times New Roman"/>
                <w:color w:val="000000" w:themeColor="text1"/>
                <w:sz w:val="18"/>
                <w:szCs w:val="18"/>
                <w:lang w:eastAsia="es-ES"/>
              </w:rPr>
            </w:pPr>
            <w:r>
              <w:rPr>
                <w:rFonts w:ascii="Calibri" w:eastAsia="Times New Roman" w:hAnsi="Calibri" w:cs="Times New Roman"/>
                <w:color w:val="000000" w:themeColor="text1"/>
                <w:sz w:val="18"/>
                <w:szCs w:val="18"/>
                <w:lang w:eastAsia="es-ES"/>
              </w:rPr>
              <w:t xml:space="preserve">Colegio </w:t>
            </w:r>
            <w:proofErr w:type="spellStart"/>
            <w:r>
              <w:rPr>
                <w:rFonts w:ascii="Calibri" w:eastAsia="Times New Roman" w:hAnsi="Calibri" w:cs="Times New Roman"/>
                <w:color w:val="000000" w:themeColor="text1"/>
                <w:sz w:val="18"/>
                <w:szCs w:val="18"/>
                <w:lang w:eastAsia="es-ES"/>
              </w:rPr>
              <w:t>Calmecac</w:t>
            </w:r>
            <w:proofErr w:type="spellEnd"/>
          </w:p>
        </w:tc>
        <w:tc>
          <w:tcPr>
            <w:tcW w:w="1295" w:type="dxa"/>
            <w:tcBorders>
              <w:left w:val="nil"/>
              <w:bottom w:val="single" w:sz="4" w:space="0" w:color="auto"/>
              <w:right w:val="single" w:sz="4" w:space="0" w:color="auto"/>
            </w:tcBorders>
            <w:shd w:val="clear" w:color="auto" w:fill="auto"/>
            <w:noWrap/>
            <w:vAlign w:val="bottom"/>
            <w:hideMark/>
          </w:tcPr>
          <w:p w:rsidR="0002068F" w:rsidRPr="008C77A8" w:rsidRDefault="0002068F" w:rsidP="00CF2A8C">
            <w:pPr>
              <w:spacing w:after="0"/>
              <w:jc w:val="center"/>
              <w:rPr>
                <w:rFonts w:ascii="Calibri" w:eastAsia="Times New Roman" w:hAnsi="Calibri" w:cs="Times New Roman"/>
                <w:color w:val="000000" w:themeColor="text1"/>
                <w:sz w:val="18"/>
                <w:szCs w:val="18"/>
                <w:lang w:eastAsia="es-ES"/>
              </w:rPr>
            </w:pPr>
            <w:r>
              <w:rPr>
                <w:rFonts w:ascii="Calibri" w:eastAsia="Times New Roman" w:hAnsi="Calibri" w:cs="Times New Roman"/>
                <w:color w:val="000000" w:themeColor="text1"/>
                <w:sz w:val="18"/>
                <w:szCs w:val="18"/>
                <w:lang w:eastAsia="es-ES"/>
              </w:rPr>
              <w:t>21</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01-Junio-2015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Rolando Davis Verdusco</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72</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02-Junio-2015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Rolando Davis Verdusco</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84</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03-Junio-2015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Rolando Davis Verdusco</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84</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04-Junio-2015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Manuel Quiroz Labastida</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91</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05-Junio-2015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Manuel Quiroz Labastida</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88</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08-Junio-2015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Primer Centenario de Tijuana</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83</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09-Junio-2015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Primer Centenario de Tijuana</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83</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10-Junio-2015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Hermenegildo Galeana</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67</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11-Junio-2015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Hermenegildo Galeana</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81</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12-Junio-2015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Rolando Davis Verdusco</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74</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15-Junio-2015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Profesor José G. Sánchez</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115</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16-Junio-2015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Profesor José G. Sánchez</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110</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17-Junio-2015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Profesor José G. Sánchez</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107</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18-Junio-2015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Profesor José G. Sánchez</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119</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19-Junio-2015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Profesor José G. Sánchez</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118</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22-Junio-2015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Felipe Pescador</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91</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23-Junio-2015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Felipe Pescador</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64</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24-Junio-2015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Felipe Pescador</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72</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25-Junio-2015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Felipe Pescador</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36</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29-Junio-2015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Colegio Misión</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32</w:t>
            </w:r>
          </w:p>
        </w:tc>
      </w:tr>
      <w:tr w:rsidR="0002068F" w:rsidRPr="00836A02" w:rsidTr="00CF2A8C">
        <w:trPr>
          <w:trHeight w:val="70"/>
          <w:jc w:val="center"/>
        </w:trPr>
        <w:tc>
          <w:tcPr>
            <w:tcW w:w="896" w:type="dxa"/>
            <w:tcBorders>
              <w:left w:val="single" w:sz="4" w:space="0" w:color="auto"/>
              <w:right w:val="single" w:sz="4" w:space="0" w:color="auto"/>
            </w:tcBorders>
            <w:vAlign w:val="center"/>
          </w:tcPr>
          <w:p w:rsidR="0002068F" w:rsidRPr="003A1059" w:rsidRDefault="0002068F" w:rsidP="00CF2A8C">
            <w:pPr>
              <w:spacing w:after="0" w:line="240" w:lineRule="auto"/>
              <w:rPr>
                <w:color w:val="000000"/>
                <w:sz w:val="16"/>
                <w:szCs w:val="16"/>
              </w:rPr>
            </w:pPr>
            <w:r>
              <w:rPr>
                <w:rFonts w:ascii="Calibri" w:hAnsi="Calibri"/>
                <w:color w:val="000000"/>
                <w:sz w:val="16"/>
                <w:szCs w:val="16"/>
              </w:rPr>
              <w:t>TIJUANA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30-Junio-2015</w:t>
            </w:r>
          </w:p>
        </w:tc>
        <w:tc>
          <w:tcPr>
            <w:tcW w:w="4321"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rPr>
                <w:color w:val="000000" w:themeColor="text1"/>
                <w:sz w:val="18"/>
                <w:szCs w:val="18"/>
              </w:rPr>
            </w:pPr>
            <w:r>
              <w:rPr>
                <w:color w:val="000000" w:themeColor="text1"/>
                <w:sz w:val="18"/>
                <w:szCs w:val="18"/>
              </w:rPr>
              <w:t>Primaria General Lázaro Cárdenas</w:t>
            </w:r>
          </w:p>
        </w:tc>
        <w:tc>
          <w:tcPr>
            <w:tcW w:w="1295" w:type="dxa"/>
            <w:tcBorders>
              <w:left w:val="nil"/>
              <w:bottom w:val="single" w:sz="4" w:space="0" w:color="auto"/>
              <w:right w:val="single" w:sz="4" w:space="0" w:color="auto"/>
            </w:tcBorders>
            <w:shd w:val="clear" w:color="auto" w:fill="auto"/>
            <w:noWrap/>
            <w:vAlign w:val="bottom"/>
            <w:hideMark/>
          </w:tcPr>
          <w:p w:rsidR="0002068F" w:rsidRPr="000431AB" w:rsidRDefault="0002068F" w:rsidP="00CF2A8C">
            <w:pPr>
              <w:spacing w:after="0" w:line="240" w:lineRule="auto"/>
              <w:jc w:val="center"/>
              <w:rPr>
                <w:color w:val="000000" w:themeColor="text1"/>
                <w:sz w:val="18"/>
                <w:szCs w:val="18"/>
              </w:rPr>
            </w:pPr>
            <w:r>
              <w:rPr>
                <w:color w:val="000000" w:themeColor="text1"/>
                <w:sz w:val="18"/>
                <w:szCs w:val="18"/>
              </w:rPr>
              <w:t>90</w:t>
            </w:r>
          </w:p>
        </w:tc>
      </w:tr>
      <w:tr w:rsidR="0002068F" w:rsidRPr="003A1059" w:rsidTr="00CF2A8C">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02068F" w:rsidRPr="003A1059" w:rsidRDefault="0002068F" w:rsidP="00CF2A8C">
            <w:pPr>
              <w:spacing w:after="0" w:line="240" w:lineRule="auto"/>
              <w:jc w:val="center"/>
              <w:rPr>
                <w:b/>
                <w:color w:val="000000"/>
                <w:sz w:val="16"/>
                <w:szCs w:val="16"/>
              </w:rPr>
            </w:pPr>
            <w:r w:rsidRPr="003A1059">
              <w:rPr>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02068F" w:rsidRPr="003A1059" w:rsidRDefault="0002068F" w:rsidP="00CF2A8C">
            <w:pPr>
              <w:spacing w:after="0" w:line="240" w:lineRule="auto"/>
              <w:jc w:val="center"/>
              <w:rPr>
                <w:b/>
                <w:color w:val="000000"/>
                <w:sz w:val="16"/>
                <w:szCs w:val="16"/>
              </w:rPr>
            </w:pPr>
            <w:r>
              <w:rPr>
                <w:b/>
                <w:color w:val="000000"/>
                <w:sz w:val="16"/>
                <w:szCs w:val="16"/>
              </w:rPr>
              <w:t>1803</w:t>
            </w:r>
          </w:p>
        </w:tc>
      </w:tr>
    </w:tbl>
    <w:p w:rsidR="0002068F" w:rsidRDefault="0002068F" w:rsidP="0002068F">
      <w:pPr>
        <w:tabs>
          <w:tab w:val="left" w:pos="1985"/>
        </w:tabs>
        <w:spacing w:after="0"/>
        <w:rPr>
          <w:b/>
          <w:szCs w:val="16"/>
        </w:rPr>
      </w:pPr>
    </w:p>
    <w:p w:rsidR="0002068F" w:rsidRPr="004430E5" w:rsidRDefault="0002068F" w:rsidP="0002068F">
      <w:pPr>
        <w:tabs>
          <w:tab w:val="left" w:pos="1985"/>
        </w:tabs>
        <w:spacing w:after="0"/>
        <w:rPr>
          <w:b/>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5"/>
        <w:gridCol w:w="4649"/>
      </w:tblGrid>
      <w:tr w:rsidR="0002068F" w:rsidTr="00CF2A8C">
        <w:trPr>
          <w:trHeight w:val="1470"/>
        </w:trPr>
        <w:tc>
          <w:tcPr>
            <w:tcW w:w="4405" w:type="dxa"/>
          </w:tcPr>
          <w:p w:rsidR="0002068F" w:rsidRDefault="0002068F" w:rsidP="00CF2A8C">
            <w:pPr>
              <w:spacing w:after="120"/>
              <w:ind w:right="-108"/>
            </w:pPr>
            <w:bookmarkStart w:id="1" w:name="_GoBack"/>
            <w:r w:rsidRPr="001A7FCA">
              <w:rPr>
                <w:noProof/>
              </w:rPr>
              <w:lastRenderedPageBreak/>
              <w:drawing>
                <wp:inline distT="0" distB="0" distL="0" distR="0">
                  <wp:extent cx="2276475" cy="1708996"/>
                  <wp:effectExtent l="19050" t="0" r="9525" b="0"/>
                  <wp:docPr id="36" name="Imagen 3" descr="C:\Users\USUARIO\Documents\ROSA\IMG-201506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ROSA\IMG-20150625-WA0006.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1065" cy="1712442"/>
                          </a:xfrm>
                          <a:prstGeom prst="rect">
                            <a:avLst/>
                          </a:prstGeom>
                          <a:noFill/>
                          <a:ln>
                            <a:noFill/>
                          </a:ln>
                        </pic:spPr>
                      </pic:pic>
                    </a:graphicData>
                  </a:graphic>
                </wp:inline>
              </w:drawing>
            </w:r>
            <w:bookmarkEnd w:id="1"/>
          </w:p>
        </w:tc>
        <w:tc>
          <w:tcPr>
            <w:tcW w:w="4649" w:type="dxa"/>
          </w:tcPr>
          <w:p w:rsidR="0002068F" w:rsidRDefault="0002068F" w:rsidP="00CF2A8C">
            <w:pPr>
              <w:spacing w:after="120"/>
              <w:jc w:val="center"/>
            </w:pPr>
            <w:r w:rsidRPr="001A7FCA">
              <w:rPr>
                <w:noProof/>
              </w:rPr>
              <w:drawing>
                <wp:inline distT="0" distB="0" distL="0" distR="0">
                  <wp:extent cx="2263336" cy="1762125"/>
                  <wp:effectExtent l="19050" t="0" r="3614" b="0"/>
                  <wp:docPr id="40" name="Imagen 3" descr="C:\Users\USUARIO\Documents\ROSA\IMG-201506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ROSA\IMG-20150625-WA0001.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624"/>
                          <a:stretch>
                            <a:fillRect/>
                          </a:stretch>
                        </pic:blipFill>
                        <pic:spPr bwMode="auto">
                          <a:xfrm>
                            <a:off x="0" y="0"/>
                            <a:ext cx="2271279" cy="1768309"/>
                          </a:xfrm>
                          <a:prstGeom prst="rect">
                            <a:avLst/>
                          </a:prstGeom>
                          <a:noFill/>
                          <a:ln>
                            <a:noFill/>
                          </a:ln>
                        </pic:spPr>
                      </pic:pic>
                    </a:graphicData>
                  </a:graphic>
                </wp:inline>
              </w:drawing>
            </w:r>
          </w:p>
        </w:tc>
      </w:tr>
      <w:tr w:rsidR="0002068F" w:rsidTr="00CF2A8C">
        <w:tc>
          <w:tcPr>
            <w:tcW w:w="4405" w:type="dxa"/>
          </w:tcPr>
          <w:p w:rsidR="0002068F" w:rsidRPr="004F29D8" w:rsidRDefault="0002068F" w:rsidP="00CF2A8C">
            <w:pPr>
              <w:pStyle w:val="Prrafodelista"/>
              <w:ind w:left="0"/>
              <w:jc w:val="center"/>
              <w:rPr>
                <w:rFonts w:asciiTheme="minorHAnsi" w:hAnsiTheme="minorHAnsi"/>
                <w:b/>
                <w:sz w:val="18"/>
              </w:rPr>
            </w:pPr>
            <w:r w:rsidRPr="004F29D8">
              <w:rPr>
                <w:rFonts w:ascii="Calibri" w:hAnsi="Calibri"/>
                <w:b/>
                <w:color w:val="000000"/>
                <w:sz w:val="16"/>
                <w:szCs w:val="16"/>
              </w:rPr>
              <w:t>ES</w:t>
            </w:r>
            <w:r>
              <w:rPr>
                <w:rFonts w:ascii="Calibri" w:hAnsi="Calibri"/>
                <w:b/>
                <w:color w:val="000000"/>
                <w:sz w:val="16"/>
                <w:szCs w:val="16"/>
              </w:rPr>
              <w:t>C. PRIMARIA “Felipe Pescador</w:t>
            </w:r>
            <w:r w:rsidRPr="004F29D8">
              <w:rPr>
                <w:rFonts w:ascii="Calibri" w:hAnsi="Calibri"/>
                <w:b/>
                <w:color w:val="000000"/>
                <w:sz w:val="16"/>
                <w:szCs w:val="16"/>
              </w:rPr>
              <w:t>”</w:t>
            </w:r>
          </w:p>
        </w:tc>
        <w:tc>
          <w:tcPr>
            <w:tcW w:w="4649" w:type="dxa"/>
          </w:tcPr>
          <w:p w:rsidR="0002068F" w:rsidRDefault="0002068F" w:rsidP="00CF2A8C">
            <w:pPr>
              <w:pStyle w:val="Prrafodelista"/>
              <w:ind w:left="0"/>
              <w:jc w:val="center"/>
              <w:rPr>
                <w:rFonts w:ascii="Calibri" w:hAnsi="Calibri"/>
                <w:b/>
                <w:color w:val="000000"/>
                <w:sz w:val="16"/>
                <w:szCs w:val="16"/>
              </w:rPr>
            </w:pPr>
            <w:r>
              <w:rPr>
                <w:rFonts w:ascii="Calibri" w:hAnsi="Calibri"/>
                <w:b/>
                <w:color w:val="000000"/>
                <w:sz w:val="16"/>
                <w:szCs w:val="16"/>
              </w:rPr>
              <w:t>Coordinador de bibliotecas municipales de Tijuana</w:t>
            </w:r>
          </w:p>
          <w:p w:rsidR="0002068F" w:rsidRPr="00BD1A82" w:rsidRDefault="0002068F" w:rsidP="00CF2A8C">
            <w:pPr>
              <w:pStyle w:val="Prrafodelista"/>
              <w:ind w:left="0"/>
              <w:jc w:val="center"/>
              <w:rPr>
                <w:rFonts w:asciiTheme="minorHAnsi" w:hAnsiTheme="minorHAnsi"/>
                <w:b/>
                <w:sz w:val="18"/>
                <w:szCs w:val="18"/>
              </w:rPr>
            </w:pPr>
          </w:p>
        </w:tc>
      </w:tr>
    </w:tbl>
    <w:p w:rsidR="0002068F" w:rsidRDefault="0002068F" w:rsidP="0002068F">
      <w:pPr>
        <w:tabs>
          <w:tab w:val="left" w:pos="1985"/>
        </w:tabs>
        <w:spacing w:after="0"/>
        <w:jc w:val="center"/>
        <w:rPr>
          <w:b/>
          <w:sz w:val="24"/>
          <w:u w:val="single"/>
        </w:rPr>
      </w:pPr>
    </w:p>
    <w:p w:rsidR="0002068F" w:rsidRPr="00BD1A82" w:rsidRDefault="0002068F" w:rsidP="0002068F">
      <w:pPr>
        <w:tabs>
          <w:tab w:val="left" w:pos="1985"/>
        </w:tabs>
        <w:spacing w:after="0"/>
        <w:jc w:val="center"/>
        <w:rPr>
          <w:b/>
          <w:sz w:val="10"/>
          <w:u w:val="single"/>
        </w:rPr>
      </w:pPr>
    </w:p>
    <w:tbl>
      <w:tblPr>
        <w:tblW w:w="7963" w:type="dxa"/>
        <w:jc w:val="center"/>
        <w:tblInd w:w="60" w:type="dxa"/>
        <w:tblCellMar>
          <w:left w:w="70" w:type="dxa"/>
          <w:right w:w="70" w:type="dxa"/>
        </w:tblCellMar>
        <w:tblLook w:val="04A0"/>
      </w:tblPr>
      <w:tblGrid>
        <w:gridCol w:w="896"/>
        <w:gridCol w:w="1451"/>
        <w:gridCol w:w="4321"/>
        <w:gridCol w:w="1295"/>
      </w:tblGrid>
      <w:tr w:rsidR="0002068F" w:rsidRPr="003A1059" w:rsidTr="00CF2A8C">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rsidR="0002068F" w:rsidRPr="003A1059" w:rsidRDefault="0002068F" w:rsidP="00CF2A8C">
            <w:pPr>
              <w:spacing w:after="0" w:line="240" w:lineRule="auto"/>
              <w:jc w:val="center"/>
              <w:rPr>
                <w:rFonts w:eastAsia="Times New Roman" w:cs="Times New Roman"/>
                <w:bCs/>
                <w:color w:val="FFFFFF" w:themeColor="background1"/>
                <w:sz w:val="16"/>
                <w:szCs w:val="16"/>
                <w:lang w:eastAsia="es-ES"/>
              </w:rPr>
            </w:pPr>
            <w:r w:rsidRPr="003A1059">
              <w:rPr>
                <w:rFonts w:eastAsia="Times New Roman" w:cs="Times New Roman"/>
                <w:b/>
                <w:bCs/>
                <w:color w:val="FFFFFF" w:themeColor="background1"/>
                <w:sz w:val="16"/>
                <w:szCs w:val="16"/>
                <w:lang w:eastAsia="es-ES"/>
              </w:rPr>
              <w:t xml:space="preserve">ALUMNOS ATENDIDOS EN </w:t>
            </w:r>
            <w:r>
              <w:rPr>
                <w:rFonts w:eastAsia="Times New Roman" w:cs="Times New Roman"/>
                <w:b/>
                <w:bCs/>
                <w:color w:val="FFFFFF" w:themeColor="background1"/>
                <w:sz w:val="16"/>
                <w:szCs w:val="16"/>
                <w:lang w:eastAsia="es-ES"/>
              </w:rPr>
              <w:t>CONFERENCIAS</w:t>
            </w:r>
          </w:p>
        </w:tc>
      </w:tr>
      <w:tr w:rsidR="0002068F" w:rsidRPr="003A1059" w:rsidTr="00CF2A8C">
        <w:trPr>
          <w:trHeight w:val="351"/>
          <w:jc w:val="center"/>
        </w:trPr>
        <w:tc>
          <w:tcPr>
            <w:tcW w:w="89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02068F" w:rsidRPr="003A1059" w:rsidRDefault="0002068F" w:rsidP="00CF2A8C">
            <w:pPr>
              <w:spacing w:after="0" w:line="240" w:lineRule="auto"/>
              <w:jc w:val="center"/>
              <w:rPr>
                <w:rFonts w:eastAsia="Times New Roman" w:cs="Times New Roman"/>
                <w:b/>
                <w:bCs/>
                <w:color w:val="FFFFFF" w:themeColor="background1"/>
                <w:sz w:val="16"/>
                <w:szCs w:val="16"/>
                <w:lang w:eastAsia="es-ES"/>
              </w:rPr>
            </w:pPr>
            <w:r w:rsidRPr="003A1059">
              <w:rPr>
                <w:b/>
                <w:sz w:val="16"/>
                <w:szCs w:val="16"/>
              </w:rPr>
              <w:br w:type="page"/>
            </w:r>
            <w:r w:rsidRPr="003A1059">
              <w:rPr>
                <w:rFonts w:eastAsia="Times New Roman" w:cs="Times New Roman"/>
                <w:b/>
                <w:bCs/>
                <w:color w:val="FFFFFF" w:themeColor="background1"/>
                <w:sz w:val="16"/>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02068F" w:rsidRPr="003A1059" w:rsidRDefault="0002068F" w:rsidP="00CF2A8C">
            <w:pPr>
              <w:spacing w:after="0" w:line="240" w:lineRule="auto"/>
              <w:jc w:val="center"/>
              <w:rPr>
                <w:rFonts w:eastAsia="Times New Roman" w:cs="Times New Roman"/>
                <w:b/>
                <w:bCs/>
                <w:color w:val="FFFFFF" w:themeColor="background1"/>
                <w:sz w:val="16"/>
                <w:szCs w:val="16"/>
                <w:lang w:eastAsia="es-ES"/>
              </w:rPr>
            </w:pPr>
            <w:r w:rsidRPr="003A1059">
              <w:rPr>
                <w:rFonts w:eastAsia="Times New Roman" w:cs="Times New Roman"/>
                <w:b/>
                <w:bCs/>
                <w:color w:val="FFFFFF" w:themeColor="background1"/>
                <w:sz w:val="16"/>
                <w:szCs w:val="16"/>
                <w:lang w:eastAsia="es-ES"/>
              </w:rPr>
              <w:t>FECHA</w:t>
            </w:r>
          </w:p>
        </w:tc>
        <w:tc>
          <w:tcPr>
            <w:tcW w:w="4321" w:type="dxa"/>
            <w:tcBorders>
              <w:top w:val="single" w:sz="4" w:space="0" w:color="auto"/>
              <w:left w:val="nil"/>
              <w:bottom w:val="single" w:sz="4" w:space="0" w:color="auto"/>
              <w:right w:val="single" w:sz="4" w:space="0" w:color="auto"/>
            </w:tcBorders>
            <w:shd w:val="clear" w:color="auto" w:fill="000000" w:themeFill="text1"/>
            <w:noWrap/>
            <w:vAlign w:val="center"/>
            <w:hideMark/>
          </w:tcPr>
          <w:p w:rsidR="0002068F" w:rsidRPr="003A1059" w:rsidRDefault="0002068F" w:rsidP="00CF2A8C">
            <w:pPr>
              <w:spacing w:after="0" w:line="240" w:lineRule="auto"/>
              <w:jc w:val="center"/>
              <w:rPr>
                <w:rFonts w:eastAsia="Times New Roman" w:cs="Times New Roman"/>
                <w:b/>
                <w:bCs/>
                <w:color w:val="FFFFFF" w:themeColor="background1"/>
                <w:sz w:val="16"/>
                <w:szCs w:val="16"/>
                <w:lang w:eastAsia="es-ES"/>
              </w:rPr>
            </w:pPr>
            <w:r w:rsidRPr="003A1059">
              <w:rPr>
                <w:rFonts w:eastAsia="Times New Roman" w:cs="Times New Roman"/>
                <w:b/>
                <w:bCs/>
                <w:color w:val="FFFFFF" w:themeColor="background1"/>
                <w:sz w:val="16"/>
                <w:szCs w:val="16"/>
                <w:lang w:eastAsia="es-ES"/>
              </w:rPr>
              <w:t>LUGAR</w:t>
            </w:r>
          </w:p>
        </w:tc>
        <w:tc>
          <w:tcPr>
            <w:tcW w:w="1295" w:type="dxa"/>
            <w:tcBorders>
              <w:top w:val="single" w:sz="4" w:space="0" w:color="auto"/>
              <w:left w:val="nil"/>
              <w:bottom w:val="single" w:sz="4" w:space="0" w:color="auto"/>
              <w:right w:val="single" w:sz="4" w:space="0" w:color="auto"/>
            </w:tcBorders>
            <w:shd w:val="clear" w:color="auto" w:fill="000000" w:themeFill="text1"/>
            <w:noWrap/>
            <w:vAlign w:val="center"/>
            <w:hideMark/>
          </w:tcPr>
          <w:p w:rsidR="0002068F" w:rsidRPr="003A1059" w:rsidRDefault="0002068F" w:rsidP="00CF2A8C">
            <w:pPr>
              <w:spacing w:after="0" w:line="240" w:lineRule="auto"/>
              <w:jc w:val="center"/>
              <w:rPr>
                <w:rFonts w:eastAsia="Times New Roman" w:cs="Times New Roman"/>
                <w:b/>
                <w:bCs/>
                <w:color w:val="FFFFFF" w:themeColor="background1"/>
                <w:sz w:val="16"/>
                <w:szCs w:val="16"/>
                <w:lang w:eastAsia="es-ES"/>
              </w:rPr>
            </w:pPr>
            <w:r w:rsidRPr="003A1059">
              <w:rPr>
                <w:rFonts w:eastAsia="Times New Roman" w:cs="Times New Roman"/>
                <w:b/>
                <w:bCs/>
                <w:color w:val="FFFFFF" w:themeColor="background1"/>
                <w:sz w:val="16"/>
                <w:szCs w:val="16"/>
                <w:lang w:eastAsia="es-ES"/>
              </w:rPr>
              <w:t>ASISTENCIA</w:t>
            </w:r>
          </w:p>
        </w:tc>
      </w:tr>
      <w:tr w:rsidR="0002068F" w:rsidRPr="00AE575B" w:rsidTr="00CF2A8C">
        <w:trPr>
          <w:trHeight w:val="334"/>
          <w:jc w:val="center"/>
        </w:trPr>
        <w:tc>
          <w:tcPr>
            <w:tcW w:w="896" w:type="dxa"/>
            <w:tcBorders>
              <w:left w:val="single" w:sz="4" w:space="0" w:color="auto"/>
              <w:right w:val="single" w:sz="4" w:space="0" w:color="auto"/>
            </w:tcBorders>
            <w:shd w:val="clear" w:color="auto" w:fill="FFFFFF" w:themeFill="background1"/>
            <w:vAlign w:val="center"/>
          </w:tcPr>
          <w:p w:rsidR="0002068F" w:rsidRPr="00AE575B" w:rsidRDefault="0002068F" w:rsidP="00CF2A8C">
            <w:pPr>
              <w:rPr>
                <w:color w:val="000000" w:themeColor="text1"/>
              </w:rPr>
            </w:pPr>
            <w:r>
              <w:rPr>
                <w:color w:val="000000" w:themeColor="text1"/>
              </w:rPr>
              <w:t>Mexicali</w:t>
            </w:r>
          </w:p>
        </w:tc>
        <w:tc>
          <w:tcPr>
            <w:tcW w:w="1451" w:type="dxa"/>
            <w:tcBorders>
              <w:left w:val="single" w:sz="4" w:space="0" w:color="auto"/>
              <w:bottom w:val="single" w:sz="4" w:space="0" w:color="auto"/>
              <w:right w:val="single" w:sz="4" w:space="0" w:color="auto"/>
            </w:tcBorders>
            <w:shd w:val="clear" w:color="auto" w:fill="FFFFFF" w:themeFill="background1"/>
            <w:noWrap/>
            <w:vAlign w:val="bottom"/>
            <w:hideMark/>
          </w:tcPr>
          <w:p w:rsidR="0002068F" w:rsidRPr="00AE575B" w:rsidRDefault="0002068F" w:rsidP="00CF2A8C">
            <w:pPr>
              <w:rPr>
                <w:color w:val="000000" w:themeColor="text1"/>
              </w:rPr>
            </w:pPr>
            <w:r w:rsidRPr="00AE575B">
              <w:rPr>
                <w:color w:val="000000" w:themeColor="text1"/>
              </w:rPr>
              <w:t>24-Junio-2015</w:t>
            </w:r>
          </w:p>
        </w:tc>
        <w:tc>
          <w:tcPr>
            <w:tcW w:w="4321" w:type="dxa"/>
            <w:tcBorders>
              <w:left w:val="nil"/>
              <w:bottom w:val="single" w:sz="4" w:space="0" w:color="auto"/>
              <w:right w:val="single" w:sz="4" w:space="0" w:color="auto"/>
            </w:tcBorders>
            <w:shd w:val="clear" w:color="auto" w:fill="FFFFFF" w:themeFill="background1"/>
            <w:noWrap/>
            <w:vAlign w:val="bottom"/>
            <w:hideMark/>
          </w:tcPr>
          <w:p w:rsidR="0002068F" w:rsidRPr="00AE575B" w:rsidRDefault="0002068F" w:rsidP="00CF2A8C">
            <w:pPr>
              <w:rPr>
                <w:color w:val="000000" w:themeColor="text1"/>
              </w:rPr>
            </w:pPr>
            <w:r w:rsidRPr="00AE575B">
              <w:rPr>
                <w:color w:val="000000" w:themeColor="text1"/>
              </w:rPr>
              <w:t>UNEA Universidad Oriente</w:t>
            </w:r>
          </w:p>
        </w:tc>
        <w:tc>
          <w:tcPr>
            <w:tcW w:w="1295" w:type="dxa"/>
            <w:tcBorders>
              <w:left w:val="nil"/>
              <w:bottom w:val="single" w:sz="4" w:space="0" w:color="auto"/>
              <w:right w:val="single" w:sz="4" w:space="0" w:color="auto"/>
            </w:tcBorders>
            <w:shd w:val="clear" w:color="auto" w:fill="FFFFFF" w:themeFill="background1"/>
            <w:noWrap/>
            <w:vAlign w:val="bottom"/>
            <w:hideMark/>
          </w:tcPr>
          <w:p w:rsidR="0002068F" w:rsidRPr="00AE575B" w:rsidRDefault="0002068F" w:rsidP="00CF2A8C">
            <w:pPr>
              <w:rPr>
                <w:color w:val="000000" w:themeColor="text1"/>
              </w:rPr>
            </w:pPr>
            <w:r w:rsidRPr="00AE575B">
              <w:rPr>
                <w:color w:val="000000" w:themeColor="text1"/>
              </w:rPr>
              <w:t>24</w:t>
            </w:r>
          </w:p>
        </w:tc>
      </w:tr>
      <w:tr w:rsidR="0002068F" w:rsidRPr="003A1059" w:rsidTr="00CF2A8C">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02068F" w:rsidRPr="003A1059" w:rsidRDefault="0002068F" w:rsidP="00CF2A8C">
            <w:pPr>
              <w:spacing w:after="0" w:line="240" w:lineRule="auto"/>
              <w:jc w:val="center"/>
              <w:rPr>
                <w:b/>
                <w:color w:val="000000"/>
                <w:sz w:val="16"/>
                <w:szCs w:val="16"/>
              </w:rPr>
            </w:pPr>
            <w:r w:rsidRPr="003A1059">
              <w:rPr>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02068F" w:rsidRPr="003A1059" w:rsidRDefault="0002068F" w:rsidP="00CF2A8C">
            <w:pPr>
              <w:spacing w:after="0" w:line="240" w:lineRule="auto"/>
              <w:jc w:val="center"/>
              <w:rPr>
                <w:b/>
                <w:color w:val="000000"/>
                <w:sz w:val="16"/>
                <w:szCs w:val="16"/>
              </w:rPr>
            </w:pPr>
            <w:r>
              <w:rPr>
                <w:b/>
                <w:color w:val="000000"/>
                <w:sz w:val="16"/>
                <w:szCs w:val="16"/>
              </w:rPr>
              <w:t>24</w:t>
            </w:r>
          </w:p>
        </w:tc>
      </w:tr>
    </w:tbl>
    <w:p w:rsidR="0002068F" w:rsidRDefault="0002068F" w:rsidP="0002068F">
      <w:pPr>
        <w:tabs>
          <w:tab w:val="left" w:pos="1985"/>
        </w:tabs>
        <w:spacing w:after="240"/>
        <w:jc w:val="both"/>
        <w:rPr>
          <w:sz w:val="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4446"/>
      </w:tblGrid>
      <w:tr w:rsidR="0002068F" w:rsidTr="00CF2A8C">
        <w:trPr>
          <w:trHeight w:val="1470"/>
        </w:trPr>
        <w:tc>
          <w:tcPr>
            <w:tcW w:w="4608" w:type="dxa"/>
          </w:tcPr>
          <w:p w:rsidR="0002068F" w:rsidRDefault="0002068F" w:rsidP="00CF2A8C">
            <w:pPr>
              <w:spacing w:after="120"/>
              <w:ind w:right="-108"/>
            </w:pPr>
            <w:r w:rsidRPr="00A07714">
              <w:rPr>
                <w:noProof/>
              </w:rPr>
              <w:drawing>
                <wp:inline distT="0" distB="0" distL="0" distR="0">
                  <wp:extent cx="2838450" cy="1917871"/>
                  <wp:effectExtent l="19050" t="0" r="0" b="0"/>
                  <wp:docPr id="43" name="Imagen 1" descr="C:\Documents and Settings\social01\Mis documentos\Downloads\IMG_20150624_0835058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ocial01\Mis documentos\Downloads\IMG_20150624_083505803_HDR.jpg"/>
                          <pic:cNvPicPr>
                            <a:picLocks noChangeAspect="1" noChangeArrowheads="1"/>
                          </pic:cNvPicPr>
                        </pic:nvPicPr>
                        <pic:blipFill>
                          <a:blip r:embed="rId45" cstate="print"/>
                          <a:srcRect r="6197"/>
                          <a:stretch>
                            <a:fillRect/>
                          </a:stretch>
                        </pic:blipFill>
                        <pic:spPr bwMode="auto">
                          <a:xfrm>
                            <a:off x="0" y="0"/>
                            <a:ext cx="2840902" cy="1919527"/>
                          </a:xfrm>
                          <a:prstGeom prst="rect">
                            <a:avLst/>
                          </a:prstGeom>
                          <a:noFill/>
                          <a:ln w="9525">
                            <a:noFill/>
                            <a:miter lim="800000"/>
                            <a:headEnd/>
                            <a:tailEnd/>
                          </a:ln>
                        </pic:spPr>
                      </pic:pic>
                    </a:graphicData>
                  </a:graphic>
                </wp:inline>
              </w:drawing>
            </w:r>
          </w:p>
        </w:tc>
        <w:tc>
          <w:tcPr>
            <w:tcW w:w="4446" w:type="dxa"/>
          </w:tcPr>
          <w:p w:rsidR="0002068F" w:rsidRDefault="0002068F" w:rsidP="00CF2A8C">
            <w:pPr>
              <w:spacing w:after="120"/>
              <w:jc w:val="center"/>
            </w:pPr>
            <w:r w:rsidRPr="00B70D63">
              <w:rPr>
                <w:noProof/>
              </w:rPr>
              <w:drawing>
                <wp:inline distT="0" distB="0" distL="0" distR="0">
                  <wp:extent cx="2524125" cy="1892722"/>
                  <wp:effectExtent l="19050" t="0" r="0" b="0"/>
                  <wp:docPr id="44" name="Imagen 1" descr="C:\Documents and Settings\Usuario\Escritorio\IMG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IMG_0505.JPG"/>
                          <pic:cNvPicPr>
                            <a:picLocks noChangeAspect="1" noChangeArrowheads="1"/>
                          </pic:cNvPicPr>
                        </pic:nvPicPr>
                        <pic:blipFill>
                          <a:blip r:embed="rId46" cstate="print"/>
                          <a:srcRect/>
                          <a:stretch>
                            <a:fillRect/>
                          </a:stretch>
                        </pic:blipFill>
                        <pic:spPr bwMode="auto">
                          <a:xfrm>
                            <a:off x="0" y="0"/>
                            <a:ext cx="2527134" cy="1894979"/>
                          </a:xfrm>
                          <a:prstGeom prst="rect">
                            <a:avLst/>
                          </a:prstGeom>
                          <a:noFill/>
                          <a:ln w="9525">
                            <a:noFill/>
                            <a:miter lim="800000"/>
                            <a:headEnd/>
                            <a:tailEnd/>
                          </a:ln>
                        </pic:spPr>
                      </pic:pic>
                    </a:graphicData>
                  </a:graphic>
                </wp:inline>
              </w:drawing>
            </w:r>
          </w:p>
        </w:tc>
      </w:tr>
      <w:tr w:rsidR="0002068F" w:rsidTr="00CF2A8C">
        <w:tc>
          <w:tcPr>
            <w:tcW w:w="4608" w:type="dxa"/>
          </w:tcPr>
          <w:p w:rsidR="0002068F" w:rsidRPr="004F29D8" w:rsidRDefault="0002068F" w:rsidP="00CF2A8C">
            <w:pPr>
              <w:pStyle w:val="Prrafodelista"/>
              <w:ind w:left="0"/>
              <w:jc w:val="center"/>
              <w:rPr>
                <w:rFonts w:asciiTheme="minorHAnsi" w:hAnsiTheme="minorHAnsi"/>
                <w:b/>
                <w:sz w:val="18"/>
              </w:rPr>
            </w:pPr>
            <w:r>
              <w:rPr>
                <w:rFonts w:ascii="Calibri" w:hAnsi="Calibri"/>
                <w:b/>
                <w:color w:val="000000"/>
                <w:sz w:val="16"/>
                <w:szCs w:val="16"/>
              </w:rPr>
              <w:t xml:space="preserve">Conferencia UNEA Universidad Oriente Mexicali </w:t>
            </w:r>
          </w:p>
        </w:tc>
        <w:tc>
          <w:tcPr>
            <w:tcW w:w="4446" w:type="dxa"/>
          </w:tcPr>
          <w:p w:rsidR="0002068F" w:rsidRPr="004F29D8" w:rsidRDefault="0002068F" w:rsidP="00CF2A8C">
            <w:pPr>
              <w:pStyle w:val="Prrafodelista"/>
              <w:ind w:left="0"/>
              <w:jc w:val="center"/>
              <w:rPr>
                <w:rFonts w:asciiTheme="minorHAnsi" w:hAnsiTheme="minorHAnsi"/>
                <w:b/>
                <w:sz w:val="18"/>
                <w:szCs w:val="18"/>
                <w:lang w:val="es-ES"/>
              </w:rPr>
            </w:pPr>
            <w:r>
              <w:rPr>
                <w:rFonts w:ascii="Calibri" w:hAnsi="Calibri"/>
                <w:b/>
                <w:color w:val="000000"/>
                <w:sz w:val="16"/>
                <w:szCs w:val="16"/>
              </w:rPr>
              <w:t>COBACH PLANTEL MEXICALI</w:t>
            </w:r>
          </w:p>
        </w:tc>
      </w:tr>
    </w:tbl>
    <w:p w:rsidR="008B49BF" w:rsidRDefault="002F2B18" w:rsidP="0002068F">
      <w:pPr>
        <w:rPr>
          <w:b/>
        </w:rPr>
      </w:pPr>
      <w:r>
        <w:rPr>
          <w:b/>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5103"/>
        <w:gridCol w:w="1924"/>
      </w:tblGrid>
      <w:tr w:rsidR="0002068F" w:rsidRPr="0087756E" w:rsidTr="00CF2A8C">
        <w:tc>
          <w:tcPr>
            <w:tcW w:w="1951" w:type="dxa"/>
          </w:tcPr>
          <w:p w:rsidR="0002068F" w:rsidRPr="0087756E" w:rsidRDefault="0002068F" w:rsidP="00CF2A8C">
            <w:pPr>
              <w:rPr>
                <w:color w:val="000000"/>
              </w:rPr>
            </w:pPr>
          </w:p>
        </w:tc>
        <w:tc>
          <w:tcPr>
            <w:tcW w:w="5103" w:type="dxa"/>
          </w:tcPr>
          <w:p w:rsidR="0002068F" w:rsidRPr="00851887" w:rsidRDefault="0002068F" w:rsidP="00CF2A8C">
            <w:pPr>
              <w:jc w:val="center"/>
              <w:rPr>
                <w:rFonts w:asciiTheme="minorHAnsi" w:hAnsiTheme="minorHAnsi" w:cstheme="minorHAnsi"/>
                <w:b/>
                <w:sz w:val="24"/>
                <w:szCs w:val="24"/>
              </w:rPr>
            </w:pPr>
            <w:r w:rsidRPr="00851887">
              <w:rPr>
                <w:rFonts w:asciiTheme="minorHAnsi" w:hAnsiTheme="minorHAnsi" w:cstheme="minorHAnsi"/>
                <w:b/>
                <w:sz w:val="24"/>
                <w:szCs w:val="24"/>
              </w:rPr>
              <w:t>Atentamente</w:t>
            </w:r>
          </w:p>
          <w:p w:rsidR="0002068F" w:rsidRPr="00851887" w:rsidRDefault="0002068F" w:rsidP="00CF2A8C">
            <w:pPr>
              <w:jc w:val="center"/>
              <w:rPr>
                <w:rFonts w:asciiTheme="minorHAnsi" w:hAnsiTheme="minorHAnsi" w:cstheme="minorHAnsi"/>
                <w:b/>
                <w:sz w:val="24"/>
                <w:szCs w:val="24"/>
              </w:rPr>
            </w:pPr>
            <w:r w:rsidRPr="00851887">
              <w:rPr>
                <w:rFonts w:asciiTheme="minorHAnsi" w:hAnsiTheme="minorHAnsi" w:cstheme="minorHAnsi"/>
                <w:b/>
                <w:sz w:val="24"/>
                <w:szCs w:val="24"/>
              </w:rPr>
              <w:t>“Por la Autonomía e Independencia</w:t>
            </w:r>
          </w:p>
          <w:p w:rsidR="0002068F" w:rsidRPr="00851887" w:rsidRDefault="0002068F" w:rsidP="00CF2A8C">
            <w:pPr>
              <w:jc w:val="center"/>
              <w:rPr>
                <w:rFonts w:asciiTheme="minorHAnsi" w:hAnsiTheme="minorHAnsi" w:cstheme="minorHAnsi"/>
                <w:color w:val="000000"/>
                <w:sz w:val="24"/>
                <w:szCs w:val="24"/>
              </w:rPr>
            </w:pPr>
            <w:r w:rsidRPr="00851887">
              <w:rPr>
                <w:rFonts w:asciiTheme="minorHAnsi" w:hAnsiTheme="minorHAnsi" w:cstheme="minorHAnsi"/>
                <w:b/>
                <w:sz w:val="24"/>
                <w:szCs w:val="24"/>
              </w:rPr>
              <w:t>de los Organismos Electorales”</w:t>
            </w:r>
          </w:p>
        </w:tc>
        <w:tc>
          <w:tcPr>
            <w:tcW w:w="1924" w:type="dxa"/>
          </w:tcPr>
          <w:p w:rsidR="0002068F" w:rsidRPr="0087756E" w:rsidRDefault="0002068F" w:rsidP="00CF2A8C">
            <w:pPr>
              <w:spacing w:line="360" w:lineRule="auto"/>
              <w:jc w:val="both"/>
              <w:rPr>
                <w:color w:val="000000"/>
              </w:rPr>
            </w:pPr>
          </w:p>
        </w:tc>
      </w:tr>
      <w:tr w:rsidR="0002068F" w:rsidRPr="0087756E" w:rsidTr="0002068F">
        <w:trPr>
          <w:trHeight w:val="1263"/>
        </w:trPr>
        <w:tc>
          <w:tcPr>
            <w:tcW w:w="1951" w:type="dxa"/>
          </w:tcPr>
          <w:p w:rsidR="0002068F" w:rsidRPr="0087756E" w:rsidRDefault="0002068F" w:rsidP="00CF2A8C">
            <w:pPr>
              <w:rPr>
                <w:color w:val="000000"/>
              </w:rPr>
            </w:pPr>
          </w:p>
        </w:tc>
        <w:tc>
          <w:tcPr>
            <w:tcW w:w="5103" w:type="dxa"/>
          </w:tcPr>
          <w:p w:rsidR="0002068F" w:rsidRPr="00851887" w:rsidRDefault="0002068F" w:rsidP="00CF2A8C">
            <w:pPr>
              <w:spacing w:line="288" w:lineRule="auto"/>
              <w:jc w:val="center"/>
              <w:rPr>
                <w:rFonts w:asciiTheme="minorHAnsi" w:hAnsiTheme="minorHAnsi" w:cstheme="minorHAnsi"/>
                <w:sz w:val="24"/>
                <w:szCs w:val="24"/>
              </w:rPr>
            </w:pPr>
            <w:r w:rsidRPr="00851887">
              <w:rPr>
                <w:rFonts w:asciiTheme="minorHAnsi" w:hAnsiTheme="minorHAnsi" w:cstheme="minorHAnsi"/>
                <w:sz w:val="24"/>
                <w:szCs w:val="24"/>
              </w:rPr>
              <w:t xml:space="preserve">Mexicali, B. C., a 15 de </w:t>
            </w:r>
            <w:r w:rsidR="000C14F6">
              <w:rPr>
                <w:rFonts w:asciiTheme="minorHAnsi" w:hAnsiTheme="minorHAnsi" w:cstheme="minorHAnsi"/>
                <w:sz w:val="24"/>
                <w:szCs w:val="24"/>
              </w:rPr>
              <w:t>julio</w:t>
            </w:r>
            <w:r>
              <w:rPr>
                <w:rFonts w:asciiTheme="minorHAnsi" w:hAnsiTheme="minorHAnsi" w:cstheme="minorHAnsi"/>
                <w:sz w:val="24"/>
                <w:szCs w:val="24"/>
              </w:rPr>
              <w:t xml:space="preserve"> de 2015</w:t>
            </w:r>
          </w:p>
          <w:p w:rsidR="0002068F" w:rsidRPr="00851887" w:rsidRDefault="0002068F" w:rsidP="00CF2A8C">
            <w:pPr>
              <w:spacing w:line="360" w:lineRule="auto"/>
              <w:jc w:val="both"/>
              <w:rPr>
                <w:rFonts w:asciiTheme="minorHAnsi" w:hAnsiTheme="minorHAnsi" w:cstheme="minorHAnsi"/>
                <w:color w:val="000000"/>
                <w:sz w:val="24"/>
                <w:szCs w:val="24"/>
              </w:rPr>
            </w:pPr>
          </w:p>
          <w:p w:rsidR="0002068F" w:rsidRPr="00851887" w:rsidRDefault="0002068F" w:rsidP="00CF2A8C">
            <w:pPr>
              <w:spacing w:line="288" w:lineRule="auto"/>
              <w:jc w:val="center"/>
              <w:rPr>
                <w:rFonts w:asciiTheme="minorHAnsi" w:hAnsiTheme="minorHAnsi" w:cstheme="minorHAnsi"/>
                <w:sz w:val="24"/>
                <w:szCs w:val="24"/>
              </w:rPr>
            </w:pPr>
            <w:r w:rsidRPr="00851887">
              <w:rPr>
                <w:rFonts w:asciiTheme="minorHAnsi" w:hAnsiTheme="minorHAnsi" w:cstheme="minorHAnsi"/>
                <w:sz w:val="24"/>
                <w:szCs w:val="24"/>
              </w:rPr>
              <w:t>(Rúbrica)</w:t>
            </w:r>
          </w:p>
        </w:tc>
        <w:tc>
          <w:tcPr>
            <w:tcW w:w="1924" w:type="dxa"/>
          </w:tcPr>
          <w:p w:rsidR="0002068F" w:rsidRPr="0087756E" w:rsidRDefault="0002068F" w:rsidP="00CF2A8C">
            <w:pPr>
              <w:spacing w:line="360" w:lineRule="auto"/>
              <w:jc w:val="both"/>
              <w:rPr>
                <w:color w:val="000000"/>
              </w:rPr>
            </w:pPr>
          </w:p>
        </w:tc>
      </w:tr>
      <w:tr w:rsidR="0002068F" w:rsidRPr="0087756E" w:rsidTr="00CF2A8C">
        <w:tc>
          <w:tcPr>
            <w:tcW w:w="1951" w:type="dxa"/>
          </w:tcPr>
          <w:p w:rsidR="0002068F" w:rsidRPr="0087756E" w:rsidRDefault="0002068F" w:rsidP="00CF2A8C">
            <w:pPr>
              <w:jc w:val="both"/>
              <w:rPr>
                <w:color w:val="000000"/>
              </w:rPr>
            </w:pPr>
          </w:p>
        </w:tc>
        <w:tc>
          <w:tcPr>
            <w:tcW w:w="5103" w:type="dxa"/>
          </w:tcPr>
          <w:p w:rsidR="0002068F" w:rsidRPr="00851887" w:rsidRDefault="0002068F" w:rsidP="00CF2A8C">
            <w:pPr>
              <w:tabs>
                <w:tab w:val="left" w:pos="480"/>
                <w:tab w:val="center" w:pos="2302"/>
              </w:tabs>
              <w:jc w:val="center"/>
              <w:rPr>
                <w:rFonts w:asciiTheme="minorHAnsi" w:hAnsiTheme="minorHAnsi" w:cstheme="minorHAnsi"/>
                <w:b/>
                <w:color w:val="000000"/>
                <w:sz w:val="24"/>
                <w:szCs w:val="24"/>
              </w:rPr>
            </w:pPr>
            <w:r>
              <w:rPr>
                <w:rFonts w:asciiTheme="minorHAnsi" w:hAnsiTheme="minorHAnsi" w:cstheme="minorHAnsi"/>
                <w:b/>
                <w:color w:val="000000"/>
                <w:sz w:val="24"/>
                <w:szCs w:val="24"/>
              </w:rPr>
              <w:t>Lic. Miguel Martín Medrano Valero</w:t>
            </w:r>
          </w:p>
          <w:p w:rsidR="0002068F" w:rsidRPr="00851887" w:rsidRDefault="0002068F" w:rsidP="00CF2A8C">
            <w:pPr>
              <w:jc w:val="center"/>
              <w:rPr>
                <w:rFonts w:asciiTheme="minorHAnsi" w:hAnsiTheme="minorHAnsi" w:cstheme="minorHAnsi"/>
                <w:color w:val="000000"/>
                <w:sz w:val="24"/>
                <w:szCs w:val="24"/>
              </w:rPr>
            </w:pPr>
            <w:r>
              <w:rPr>
                <w:rFonts w:asciiTheme="minorHAnsi" w:hAnsiTheme="minorHAnsi" w:cstheme="minorHAnsi"/>
                <w:color w:val="000000"/>
                <w:sz w:val="24"/>
                <w:szCs w:val="24"/>
              </w:rPr>
              <w:t xml:space="preserve">Director </w:t>
            </w:r>
            <w:r w:rsidRPr="00851887">
              <w:rPr>
                <w:rFonts w:asciiTheme="minorHAnsi" w:hAnsiTheme="minorHAnsi" w:cstheme="minorHAnsi"/>
                <w:color w:val="000000"/>
                <w:sz w:val="24"/>
                <w:szCs w:val="24"/>
              </w:rPr>
              <w:t>Ejecutivo de</w:t>
            </w:r>
            <w:r>
              <w:rPr>
                <w:rFonts w:asciiTheme="minorHAnsi" w:hAnsiTheme="minorHAnsi" w:cstheme="minorHAnsi"/>
                <w:color w:val="000000"/>
                <w:sz w:val="24"/>
                <w:szCs w:val="24"/>
              </w:rPr>
              <w:t xml:space="preserve"> </w:t>
            </w:r>
            <w:r w:rsidRPr="00851887">
              <w:rPr>
                <w:rFonts w:asciiTheme="minorHAnsi" w:hAnsiTheme="minorHAnsi" w:cstheme="minorHAnsi"/>
                <w:color w:val="000000"/>
                <w:sz w:val="24"/>
                <w:szCs w:val="24"/>
              </w:rPr>
              <w:t xml:space="preserve">Procesos Electorales </w:t>
            </w:r>
          </w:p>
        </w:tc>
        <w:tc>
          <w:tcPr>
            <w:tcW w:w="1924" w:type="dxa"/>
          </w:tcPr>
          <w:p w:rsidR="0002068F" w:rsidRPr="0087756E" w:rsidRDefault="0002068F" w:rsidP="00CF2A8C">
            <w:pPr>
              <w:spacing w:line="360" w:lineRule="auto"/>
              <w:jc w:val="both"/>
              <w:rPr>
                <w:color w:val="000000"/>
              </w:rPr>
            </w:pPr>
          </w:p>
        </w:tc>
      </w:tr>
    </w:tbl>
    <w:p w:rsidR="0002068F" w:rsidRPr="00D457A8" w:rsidRDefault="0002068F" w:rsidP="0002068F">
      <w:pPr>
        <w:rPr>
          <w:b/>
        </w:rPr>
      </w:pPr>
    </w:p>
    <w:sectPr w:rsidR="0002068F" w:rsidRPr="00D457A8" w:rsidSect="008A3C51">
      <w:headerReference w:type="default" r:id="rId47"/>
      <w:footerReference w:type="default" r:id="rId48"/>
      <w:pgSz w:w="12240" w:h="15840" w:code="1"/>
      <w:pgMar w:top="2126" w:right="1701" w:bottom="1077" w:left="1701" w:header="90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575" w:rsidRDefault="007E2575" w:rsidP="00871309">
      <w:pPr>
        <w:spacing w:after="0" w:line="240" w:lineRule="auto"/>
      </w:pPr>
      <w:r>
        <w:separator/>
      </w:r>
    </w:p>
  </w:endnote>
  <w:endnote w:type="continuationSeparator" w:id="0">
    <w:p w:rsidR="007E2575" w:rsidRDefault="007E2575" w:rsidP="008713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umanst521 BT">
    <w:panose1 w:val="020B0602020204020204"/>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A8C" w:rsidRPr="00B74F08" w:rsidRDefault="00CF2A8C">
    <w:pPr>
      <w:pStyle w:val="Piedepgina"/>
      <w:pBdr>
        <w:top w:val="thinThickSmallGap" w:sz="24" w:space="1" w:color="622423" w:themeColor="accent2" w:themeShade="7F"/>
      </w:pBdr>
      <w:rPr>
        <w:rFonts w:asciiTheme="majorHAnsi" w:hAnsiTheme="majorHAnsi"/>
        <w:sz w:val="18"/>
        <w:szCs w:val="18"/>
      </w:rPr>
    </w:pPr>
    <w:r w:rsidRPr="00EB5547">
      <w:rPr>
        <w:i/>
        <w:sz w:val="18"/>
        <w:szCs w:val="20"/>
      </w:rPr>
      <w:t>Dirección Ejecutiv</w:t>
    </w:r>
    <w:r w:rsidR="00BF470D">
      <w:rPr>
        <w:i/>
        <w:sz w:val="18"/>
        <w:szCs w:val="20"/>
      </w:rPr>
      <w:t>a de Procesos Electorales</w:t>
    </w:r>
    <w:r w:rsidRPr="00B74F08">
      <w:rPr>
        <w:rFonts w:asciiTheme="majorHAnsi" w:hAnsiTheme="majorHAnsi"/>
        <w:sz w:val="18"/>
        <w:szCs w:val="18"/>
      </w:rPr>
      <w:ptab w:relativeTo="margin" w:alignment="right" w:leader="none"/>
    </w:r>
    <w:r w:rsidRPr="00B74F08">
      <w:rPr>
        <w:rFonts w:asciiTheme="majorHAnsi" w:hAnsiTheme="majorHAnsi"/>
        <w:sz w:val="18"/>
        <w:szCs w:val="18"/>
      </w:rPr>
      <w:t xml:space="preserve">Página </w:t>
    </w:r>
    <w:r w:rsidR="000C4082" w:rsidRPr="000C4082">
      <w:rPr>
        <w:sz w:val="18"/>
        <w:szCs w:val="18"/>
      </w:rPr>
      <w:fldChar w:fldCharType="begin"/>
    </w:r>
    <w:r w:rsidRPr="00B74F08">
      <w:rPr>
        <w:sz w:val="18"/>
        <w:szCs w:val="18"/>
      </w:rPr>
      <w:instrText xml:space="preserve"> PAGE   \* MERGEFORMAT </w:instrText>
    </w:r>
    <w:r w:rsidR="000C4082" w:rsidRPr="000C4082">
      <w:rPr>
        <w:sz w:val="18"/>
        <w:szCs w:val="18"/>
      </w:rPr>
      <w:fldChar w:fldCharType="separate"/>
    </w:r>
    <w:r w:rsidR="00BF470D" w:rsidRPr="00BF470D">
      <w:rPr>
        <w:rFonts w:asciiTheme="majorHAnsi" w:hAnsiTheme="majorHAnsi"/>
        <w:noProof/>
        <w:sz w:val="18"/>
        <w:szCs w:val="18"/>
      </w:rPr>
      <w:t>1</w:t>
    </w:r>
    <w:r w:rsidR="000C4082" w:rsidRPr="00B74F08">
      <w:rPr>
        <w:rFonts w:asciiTheme="majorHAnsi" w:hAnsiTheme="majorHAnsi"/>
        <w:noProof/>
        <w:sz w:val="18"/>
        <w:szCs w:val="18"/>
      </w:rPr>
      <w:fldChar w:fldCharType="end"/>
    </w:r>
    <w:r w:rsidR="00BF470D">
      <w:rPr>
        <w:rFonts w:asciiTheme="majorHAnsi" w:hAnsiTheme="majorHAnsi"/>
        <w:noProof/>
        <w:sz w:val="18"/>
        <w:szCs w:val="18"/>
      </w:rPr>
      <w:t xml:space="preserve"> de 33</w:t>
    </w:r>
  </w:p>
  <w:p w:rsidR="00CF2A8C" w:rsidRPr="00B74F08" w:rsidRDefault="00CF2A8C">
    <w:pPr>
      <w:pStyle w:val="Piedepgina"/>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575" w:rsidRDefault="007E2575" w:rsidP="00871309">
      <w:pPr>
        <w:spacing w:after="0" w:line="240" w:lineRule="auto"/>
      </w:pPr>
      <w:r>
        <w:separator/>
      </w:r>
    </w:p>
  </w:footnote>
  <w:footnote w:type="continuationSeparator" w:id="0">
    <w:p w:rsidR="007E2575" w:rsidRDefault="007E2575" w:rsidP="008713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A8C" w:rsidRPr="00871309" w:rsidRDefault="000C4082" w:rsidP="00871309">
    <w:pPr>
      <w:pStyle w:val="Encabezado"/>
      <w:pBdr>
        <w:bottom w:val="thickThinSmallGap" w:sz="24" w:space="18" w:color="622423" w:themeColor="accent2" w:themeShade="7F"/>
      </w:pBdr>
      <w:jc w:val="center"/>
      <w:rPr>
        <w:rFonts w:asciiTheme="majorHAnsi" w:eastAsiaTheme="majorEastAsia" w:hAnsiTheme="majorHAnsi" w:cstheme="majorBidi"/>
        <w:sz w:val="18"/>
        <w:szCs w:val="18"/>
      </w:rPr>
    </w:pPr>
    <w:r>
      <w:rPr>
        <w:rFonts w:asciiTheme="majorHAnsi" w:eastAsiaTheme="majorEastAsia" w:hAnsiTheme="majorHAnsi" w:cstheme="majorBidi"/>
        <w:noProof/>
        <w:sz w:val="18"/>
        <w:szCs w:val="18"/>
      </w:rPr>
      <w:pict>
        <v:shapetype id="_x0000_t202" coordsize="21600,21600" o:spt="202" path="m,l,21600r21600,l21600,xe">
          <v:stroke joinstyle="miter"/>
          <v:path gradientshapeok="t" o:connecttype="rect"/>
        </v:shapetype>
        <v:shape id="Text Box 1" o:spid="_x0000_s4097" type="#_x0000_t202" style="position:absolute;left:0;text-align:left;margin-left:178.4pt;margin-top:-13.65pt;width:252.35pt;height:47.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" filled="f" stroked="f">
          <v:textbox style="mso-next-textbox:#Text Box 1">
            <w:txbxContent>
              <w:p w:rsidR="00CF2A8C" w:rsidRPr="00604A5F" w:rsidRDefault="00CF2A8C" w:rsidP="00905D18">
                <w:pPr>
                  <w:spacing w:after="0" w:line="240" w:lineRule="auto"/>
                  <w:jc w:val="right"/>
                  <w:rPr>
                    <w:b/>
                    <w:sz w:val="20"/>
                    <w:szCs w:val="20"/>
                  </w:rPr>
                </w:pPr>
                <w:r w:rsidRPr="00604A5F">
                  <w:rPr>
                    <w:b/>
                    <w:sz w:val="20"/>
                    <w:szCs w:val="20"/>
                  </w:rPr>
                  <w:t>Instituto Electoral y de Participación Ciudadana</w:t>
                </w:r>
              </w:p>
              <w:p w:rsidR="00CF2A8C" w:rsidRPr="00604A5F" w:rsidRDefault="00CF2A8C" w:rsidP="00905D18">
                <w:pPr>
                  <w:spacing w:after="0" w:line="240" w:lineRule="auto"/>
                  <w:jc w:val="right"/>
                  <w:rPr>
                    <w:b/>
                    <w:sz w:val="20"/>
                    <w:szCs w:val="20"/>
                  </w:rPr>
                </w:pPr>
                <w:r w:rsidRPr="00604A5F">
                  <w:rPr>
                    <w:b/>
                    <w:sz w:val="20"/>
                    <w:szCs w:val="20"/>
                  </w:rPr>
                  <w:t>Dirección General</w:t>
                </w:r>
              </w:p>
              <w:p w:rsidR="00CF2A8C" w:rsidRPr="00604A5F" w:rsidRDefault="00CF2A8C" w:rsidP="00905D18">
                <w:pPr>
                  <w:spacing w:after="0" w:line="240" w:lineRule="auto"/>
                  <w:jc w:val="right"/>
                  <w:rPr>
                    <w:b/>
                    <w:sz w:val="20"/>
                    <w:szCs w:val="20"/>
                  </w:rPr>
                </w:pPr>
                <w:r w:rsidRPr="00604A5F">
                  <w:rPr>
                    <w:b/>
                    <w:sz w:val="20"/>
                    <w:szCs w:val="20"/>
                  </w:rPr>
                  <w:t>Dirección Ejecutiva de Procesos Electorales</w:t>
                </w:r>
              </w:p>
              <w:p w:rsidR="00CF2A8C" w:rsidRPr="00905D18" w:rsidRDefault="00CF2A8C" w:rsidP="00905D18">
                <w:pPr>
                  <w:rPr>
                    <w:szCs w:val="18"/>
                  </w:rPr>
                </w:pPr>
              </w:p>
            </w:txbxContent>
          </v:textbox>
        </v:shape>
      </w:pict>
    </w:r>
    <w:r w:rsidR="00CF2A8C">
      <w:rPr>
        <w:rFonts w:asciiTheme="majorHAnsi" w:eastAsiaTheme="majorEastAsia" w:hAnsiTheme="majorHAnsi" w:cstheme="majorBidi"/>
        <w:noProof/>
        <w:sz w:val="18"/>
        <w:szCs w:val="18"/>
      </w:rPr>
      <w:drawing>
        <wp:anchor distT="0" distB="0" distL="114300" distR="114300" simplePos="0" relativeHeight="251662336" behindDoc="1" locked="0" layoutInCell="1" allowOverlap="1">
          <wp:simplePos x="0" y="0"/>
          <wp:positionH relativeFrom="column">
            <wp:posOffset>8147</wp:posOffset>
          </wp:positionH>
          <wp:positionV relativeFrom="paragraph">
            <wp:posOffset>-70607</wp:posOffset>
          </wp:positionV>
          <wp:extent cx="883461" cy="428422"/>
          <wp:effectExtent l="57150" t="19050" r="11889" b="0"/>
          <wp:wrapNone/>
          <wp:docPr id="5" name="Imagen 3" descr="Hoja membretada  IEPC"/>
          <wp:cNvGraphicFramePr/>
          <a:graphic xmlns:a="http://schemas.openxmlformats.org/drawingml/2006/main">
            <a:graphicData uri="http://schemas.openxmlformats.org/drawingml/2006/picture">
              <pic:pic xmlns:pic="http://schemas.openxmlformats.org/drawingml/2006/picture">
                <pic:nvPicPr>
                  <pic:cNvPr id="4" name="4 Imagen" descr="Hoja membretada  IEPC"/>
                  <pic:cNvPicPr/>
                </pic:nvPicPr>
                <pic:blipFill>
                  <a:blip r:embed="rId1" cstate="print"/>
                  <a:srcRect/>
                  <a:stretch>
                    <a:fillRect/>
                  </a:stretch>
                </pic:blipFill>
                <pic:spPr bwMode="auto">
                  <a:xfrm>
                    <a:off x="0" y="0"/>
                    <a:ext cx="883461" cy="428422"/>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5F63"/>
    <w:multiLevelType w:val="hybridMultilevel"/>
    <w:tmpl w:val="C8F84F76"/>
    <w:lvl w:ilvl="0" w:tplc="D85E0EB0">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EE0BB4"/>
    <w:multiLevelType w:val="hybridMultilevel"/>
    <w:tmpl w:val="3F68F0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BE0101"/>
    <w:multiLevelType w:val="hybridMultilevel"/>
    <w:tmpl w:val="0EA41A88"/>
    <w:lvl w:ilvl="0" w:tplc="C5DC1BC4">
      <w:start w:val="1"/>
      <w:numFmt w:val="lowerLetter"/>
      <w:lvlText w:val="%1."/>
      <w:lvlJc w:val="left"/>
      <w:pPr>
        <w:ind w:left="720" w:hanging="360"/>
      </w:pPr>
      <w:rPr>
        <w:rFonts w:hint="default"/>
        <w:b/>
        <w:color w:val="auto"/>
      </w:rPr>
    </w:lvl>
    <w:lvl w:ilvl="1" w:tplc="15EE977A">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8A3B1B"/>
    <w:multiLevelType w:val="hybridMultilevel"/>
    <w:tmpl w:val="CAEA0A3A"/>
    <w:lvl w:ilvl="0" w:tplc="0384424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09C525A"/>
    <w:multiLevelType w:val="hybridMultilevel"/>
    <w:tmpl w:val="25A4889C"/>
    <w:lvl w:ilvl="0" w:tplc="C5DC1BC4">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2C2211"/>
    <w:multiLevelType w:val="hybridMultilevel"/>
    <w:tmpl w:val="CAEA0A3A"/>
    <w:lvl w:ilvl="0" w:tplc="0384424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9032FDD"/>
    <w:multiLevelType w:val="hybridMultilevel"/>
    <w:tmpl w:val="CAEA0A3A"/>
    <w:lvl w:ilvl="0" w:tplc="0384424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17E255B"/>
    <w:multiLevelType w:val="hybridMultilevel"/>
    <w:tmpl w:val="8F88FE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24ED4D7A"/>
    <w:multiLevelType w:val="hybridMultilevel"/>
    <w:tmpl w:val="FEF6C8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51A1B7C"/>
    <w:multiLevelType w:val="hybridMultilevel"/>
    <w:tmpl w:val="371CB058"/>
    <w:lvl w:ilvl="0" w:tplc="080A000D">
      <w:start w:val="1"/>
      <w:numFmt w:val="bullet"/>
      <w:lvlText w:val=""/>
      <w:lvlJc w:val="left"/>
      <w:pPr>
        <w:ind w:left="720" w:hanging="360"/>
      </w:pPr>
      <w:rPr>
        <w:rFonts w:ascii="Wingdings" w:hAnsi="Wingdings" w:hint="default"/>
      </w:rPr>
    </w:lvl>
    <w:lvl w:ilvl="1" w:tplc="7C0EC5BC">
      <w:numFmt w:val="bullet"/>
      <w:lvlText w:val="-"/>
      <w:lvlJc w:val="left"/>
      <w:pPr>
        <w:ind w:left="1440" w:hanging="360"/>
      </w:pPr>
      <w:rPr>
        <w:rFonts w:ascii="Calibri" w:eastAsia="Calibri" w:hAnsi="Calibri" w:cs="Times New Roman"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74281B"/>
    <w:multiLevelType w:val="hybridMultilevel"/>
    <w:tmpl w:val="975C4E3A"/>
    <w:lvl w:ilvl="0" w:tplc="97807678">
      <w:start w:val="1"/>
      <w:numFmt w:val="decimal"/>
      <w:lvlText w:val="%1."/>
      <w:lvlJc w:val="left"/>
      <w:pPr>
        <w:ind w:left="720" w:hanging="360"/>
      </w:pPr>
      <w:rPr>
        <w:rFonts w:asciiTheme="minorHAnsi" w:hAnsi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300676"/>
    <w:multiLevelType w:val="hybridMultilevel"/>
    <w:tmpl w:val="12D25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6CE0B82"/>
    <w:multiLevelType w:val="hybridMultilevel"/>
    <w:tmpl w:val="3B429C74"/>
    <w:lvl w:ilvl="0" w:tplc="080A0001">
      <w:start w:val="1"/>
      <w:numFmt w:val="bullet"/>
      <w:lvlText w:val=""/>
      <w:lvlJc w:val="left"/>
      <w:pPr>
        <w:ind w:left="720" w:hanging="360"/>
      </w:pPr>
      <w:rPr>
        <w:rFonts w:ascii="Symbol" w:hAnsi="Symbol" w:hint="default"/>
      </w:rPr>
    </w:lvl>
    <w:lvl w:ilvl="1" w:tplc="7C0EC5BC">
      <w:numFmt w:val="bullet"/>
      <w:lvlText w:val="-"/>
      <w:lvlJc w:val="left"/>
      <w:pPr>
        <w:ind w:left="1440" w:hanging="360"/>
      </w:pPr>
      <w:rPr>
        <w:rFonts w:ascii="Calibri" w:eastAsia="Calibri" w:hAnsi="Calibri" w:cs="Times New Roman"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645678"/>
    <w:multiLevelType w:val="hybridMultilevel"/>
    <w:tmpl w:val="A36A8E66"/>
    <w:lvl w:ilvl="0" w:tplc="1C3477E8">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8923E30"/>
    <w:multiLevelType w:val="hybridMultilevel"/>
    <w:tmpl w:val="506826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99110E8"/>
    <w:multiLevelType w:val="hybridMultilevel"/>
    <w:tmpl w:val="04F6C8D2"/>
    <w:lvl w:ilvl="0" w:tplc="ADE6F6A0">
      <w:start w:val="1"/>
      <w:numFmt w:val="lowerLetter"/>
      <w:lvlText w:val="%1."/>
      <w:lvlJc w:val="left"/>
      <w:pPr>
        <w:ind w:left="720" w:hanging="360"/>
      </w:pPr>
      <w:rPr>
        <w:rFonts w:asciiTheme="majorHAnsi" w:hAnsiTheme="majorHAnsi" w:hint="default"/>
        <w:i/>
        <w:color w:val="000000" w:themeColor="text1"/>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3E777C"/>
    <w:multiLevelType w:val="hybridMultilevel"/>
    <w:tmpl w:val="362EF2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DD10125"/>
    <w:multiLevelType w:val="hybridMultilevel"/>
    <w:tmpl w:val="4EB0351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4EC81F70"/>
    <w:multiLevelType w:val="hybridMultilevel"/>
    <w:tmpl w:val="3094086E"/>
    <w:lvl w:ilvl="0" w:tplc="C5DC1BC4">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0297CEC"/>
    <w:multiLevelType w:val="hybridMultilevel"/>
    <w:tmpl w:val="E3B402F4"/>
    <w:lvl w:ilvl="0" w:tplc="C5DC1BC4">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6E006B2"/>
    <w:multiLevelType w:val="hybridMultilevel"/>
    <w:tmpl w:val="6B88B8EE"/>
    <w:lvl w:ilvl="0" w:tplc="C5DC1BC4">
      <w:start w:val="1"/>
      <w:numFmt w:val="lowerLetter"/>
      <w:lvlText w:val="%1."/>
      <w:lvlJc w:val="left"/>
      <w:pPr>
        <w:ind w:left="720" w:hanging="360"/>
      </w:pPr>
      <w:rPr>
        <w:rFonts w:hint="default"/>
        <w:b/>
        <w:color w:val="auto"/>
      </w:rPr>
    </w:lvl>
    <w:lvl w:ilvl="1" w:tplc="2B3C028A">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CC96313"/>
    <w:multiLevelType w:val="hybridMultilevel"/>
    <w:tmpl w:val="41B2B5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FA92D4D"/>
    <w:multiLevelType w:val="hybridMultilevel"/>
    <w:tmpl w:val="CBCE1CDE"/>
    <w:lvl w:ilvl="0" w:tplc="0C0A0001">
      <w:start w:val="1"/>
      <w:numFmt w:val="bullet"/>
      <w:lvlText w:val=""/>
      <w:lvlJc w:val="left"/>
      <w:pPr>
        <w:ind w:left="720" w:hanging="360"/>
      </w:pPr>
      <w:rPr>
        <w:rFonts w:ascii="Symbol" w:hAnsi="Symbol" w:hint="default"/>
      </w:rPr>
    </w:lvl>
    <w:lvl w:ilvl="1" w:tplc="CBB6B71E">
      <w:numFmt w:val="bullet"/>
      <w:lvlText w:val="•"/>
      <w:lvlJc w:val="left"/>
      <w:pPr>
        <w:ind w:left="5010" w:hanging="3930"/>
      </w:pPr>
      <w:rPr>
        <w:rFonts w:ascii="Calibri" w:eastAsiaTheme="minorEastAsia"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68C5458"/>
    <w:multiLevelType w:val="hybridMultilevel"/>
    <w:tmpl w:val="43882410"/>
    <w:lvl w:ilvl="0" w:tplc="B79A0F24">
      <w:numFmt w:val="bullet"/>
      <w:lvlText w:val="-"/>
      <w:lvlJc w:val="left"/>
      <w:pPr>
        <w:ind w:left="4290" w:hanging="3930"/>
      </w:pPr>
      <w:rPr>
        <w:rFonts w:ascii="Calibri" w:eastAsiaTheme="minorEastAsia"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C072338"/>
    <w:multiLevelType w:val="hybridMultilevel"/>
    <w:tmpl w:val="96D887F2"/>
    <w:lvl w:ilvl="0" w:tplc="C5DC1BC4">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2A454E0"/>
    <w:multiLevelType w:val="hybridMultilevel"/>
    <w:tmpl w:val="16F4EB94"/>
    <w:lvl w:ilvl="0" w:tplc="1408C8F2">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BDC0586"/>
    <w:multiLevelType w:val="hybridMultilevel"/>
    <w:tmpl w:val="CAEA0A3A"/>
    <w:lvl w:ilvl="0" w:tplc="0384424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BFA770E"/>
    <w:multiLevelType w:val="hybridMultilevel"/>
    <w:tmpl w:val="E286CC18"/>
    <w:lvl w:ilvl="0" w:tplc="AF6A124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E1A11FE"/>
    <w:multiLevelType w:val="hybridMultilevel"/>
    <w:tmpl w:val="C4FA5B3A"/>
    <w:lvl w:ilvl="0" w:tplc="C5DC1BC4">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0"/>
  </w:num>
  <w:num w:numId="3">
    <w:abstractNumId w:val="7"/>
  </w:num>
  <w:num w:numId="4">
    <w:abstractNumId w:val="17"/>
  </w:num>
  <w:num w:numId="5">
    <w:abstractNumId w:val="22"/>
  </w:num>
  <w:num w:numId="6">
    <w:abstractNumId w:val="11"/>
  </w:num>
  <w:num w:numId="7">
    <w:abstractNumId w:val="14"/>
  </w:num>
  <w:num w:numId="8">
    <w:abstractNumId w:val="28"/>
  </w:num>
  <w:num w:numId="9">
    <w:abstractNumId w:val="19"/>
  </w:num>
  <w:num w:numId="10">
    <w:abstractNumId w:val="21"/>
  </w:num>
  <w:num w:numId="11">
    <w:abstractNumId w:val="16"/>
  </w:num>
  <w:num w:numId="12">
    <w:abstractNumId w:val="26"/>
  </w:num>
  <w:num w:numId="13">
    <w:abstractNumId w:val="6"/>
  </w:num>
  <w:num w:numId="14">
    <w:abstractNumId w:val="8"/>
  </w:num>
  <w:num w:numId="15">
    <w:abstractNumId w:val="13"/>
  </w:num>
  <w:num w:numId="16">
    <w:abstractNumId w:val="24"/>
  </w:num>
  <w:num w:numId="17">
    <w:abstractNumId w:val="23"/>
  </w:num>
  <w:num w:numId="18">
    <w:abstractNumId w:val="2"/>
  </w:num>
  <w:num w:numId="19">
    <w:abstractNumId w:val="9"/>
  </w:num>
  <w:num w:numId="20">
    <w:abstractNumId w:val="25"/>
  </w:num>
  <w:num w:numId="21">
    <w:abstractNumId w:val="3"/>
  </w:num>
  <w:num w:numId="22">
    <w:abstractNumId w:val="1"/>
  </w:num>
  <w:num w:numId="23">
    <w:abstractNumId w:val="20"/>
  </w:num>
  <w:num w:numId="24">
    <w:abstractNumId w:val="5"/>
  </w:num>
  <w:num w:numId="25">
    <w:abstractNumId w:val="27"/>
  </w:num>
  <w:num w:numId="26">
    <w:abstractNumId w:val="18"/>
  </w:num>
  <w:num w:numId="27">
    <w:abstractNumId w:val="4"/>
  </w:num>
  <w:num w:numId="28">
    <w:abstractNumId w:val="0"/>
  </w:num>
  <w:num w:numId="29">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3778"/>
    <o:shapelayout v:ext="edit">
      <o:idmap v:ext="edit" data="4"/>
    </o:shapelayout>
  </w:hdrShapeDefaults>
  <w:footnotePr>
    <w:footnote w:id="-1"/>
    <w:footnote w:id="0"/>
  </w:footnotePr>
  <w:endnotePr>
    <w:endnote w:id="-1"/>
    <w:endnote w:id="0"/>
  </w:endnotePr>
  <w:compat>
    <w:useFELayout/>
  </w:compat>
  <w:rsids>
    <w:rsidRoot w:val="00754EF7"/>
    <w:rsid w:val="00000406"/>
    <w:rsid w:val="000008F1"/>
    <w:rsid w:val="00001CB8"/>
    <w:rsid w:val="000039E3"/>
    <w:rsid w:val="000045E3"/>
    <w:rsid w:val="00004ED0"/>
    <w:rsid w:val="00005666"/>
    <w:rsid w:val="00006053"/>
    <w:rsid w:val="00007509"/>
    <w:rsid w:val="00010F85"/>
    <w:rsid w:val="000116D3"/>
    <w:rsid w:val="000122BB"/>
    <w:rsid w:val="000138D3"/>
    <w:rsid w:val="00013A2E"/>
    <w:rsid w:val="00014EA1"/>
    <w:rsid w:val="00014F27"/>
    <w:rsid w:val="00015DF3"/>
    <w:rsid w:val="00017251"/>
    <w:rsid w:val="000173F8"/>
    <w:rsid w:val="0002068F"/>
    <w:rsid w:val="00023EEE"/>
    <w:rsid w:val="0002615F"/>
    <w:rsid w:val="0003024F"/>
    <w:rsid w:val="00030A04"/>
    <w:rsid w:val="00030FA7"/>
    <w:rsid w:val="00031AA4"/>
    <w:rsid w:val="0003299D"/>
    <w:rsid w:val="0003393E"/>
    <w:rsid w:val="000351D1"/>
    <w:rsid w:val="0003592B"/>
    <w:rsid w:val="00041F12"/>
    <w:rsid w:val="000421F2"/>
    <w:rsid w:val="000432B5"/>
    <w:rsid w:val="000453A6"/>
    <w:rsid w:val="00045434"/>
    <w:rsid w:val="0004654E"/>
    <w:rsid w:val="00051245"/>
    <w:rsid w:val="0005337F"/>
    <w:rsid w:val="00053A5F"/>
    <w:rsid w:val="0005684B"/>
    <w:rsid w:val="000568E7"/>
    <w:rsid w:val="0006201F"/>
    <w:rsid w:val="00063F41"/>
    <w:rsid w:val="00066EC1"/>
    <w:rsid w:val="000707E5"/>
    <w:rsid w:val="00070FE4"/>
    <w:rsid w:val="00074151"/>
    <w:rsid w:val="00074ED9"/>
    <w:rsid w:val="00075FF1"/>
    <w:rsid w:val="000769FC"/>
    <w:rsid w:val="00081184"/>
    <w:rsid w:val="00081C37"/>
    <w:rsid w:val="0008340A"/>
    <w:rsid w:val="000838C5"/>
    <w:rsid w:val="00083DB6"/>
    <w:rsid w:val="00084180"/>
    <w:rsid w:val="00085A71"/>
    <w:rsid w:val="000863FC"/>
    <w:rsid w:val="00087092"/>
    <w:rsid w:val="000903CF"/>
    <w:rsid w:val="00090C7F"/>
    <w:rsid w:val="000917FF"/>
    <w:rsid w:val="00093D92"/>
    <w:rsid w:val="00096945"/>
    <w:rsid w:val="00097741"/>
    <w:rsid w:val="00097A34"/>
    <w:rsid w:val="000A148B"/>
    <w:rsid w:val="000A16FD"/>
    <w:rsid w:val="000A3801"/>
    <w:rsid w:val="000A4F5E"/>
    <w:rsid w:val="000A59DB"/>
    <w:rsid w:val="000A5F2B"/>
    <w:rsid w:val="000B1EB8"/>
    <w:rsid w:val="000B314D"/>
    <w:rsid w:val="000B3294"/>
    <w:rsid w:val="000B4580"/>
    <w:rsid w:val="000B5417"/>
    <w:rsid w:val="000B7671"/>
    <w:rsid w:val="000C14F6"/>
    <w:rsid w:val="000C2D9B"/>
    <w:rsid w:val="000C4082"/>
    <w:rsid w:val="000C51DF"/>
    <w:rsid w:val="000C580F"/>
    <w:rsid w:val="000C5C81"/>
    <w:rsid w:val="000C5EE7"/>
    <w:rsid w:val="000C6AEE"/>
    <w:rsid w:val="000D08C8"/>
    <w:rsid w:val="000D29A6"/>
    <w:rsid w:val="000D45BE"/>
    <w:rsid w:val="000D5368"/>
    <w:rsid w:val="000E07D2"/>
    <w:rsid w:val="000E15AE"/>
    <w:rsid w:val="000E1DCA"/>
    <w:rsid w:val="000F5001"/>
    <w:rsid w:val="000F62E3"/>
    <w:rsid w:val="000F6A29"/>
    <w:rsid w:val="000F6DBE"/>
    <w:rsid w:val="000F70AA"/>
    <w:rsid w:val="000F79E7"/>
    <w:rsid w:val="000F7E28"/>
    <w:rsid w:val="001046E8"/>
    <w:rsid w:val="00104CF0"/>
    <w:rsid w:val="00105D46"/>
    <w:rsid w:val="00105E73"/>
    <w:rsid w:val="00106F6D"/>
    <w:rsid w:val="00112F8C"/>
    <w:rsid w:val="00113441"/>
    <w:rsid w:val="00114153"/>
    <w:rsid w:val="00114648"/>
    <w:rsid w:val="00120CC7"/>
    <w:rsid w:val="001214D9"/>
    <w:rsid w:val="00123B00"/>
    <w:rsid w:val="001242E3"/>
    <w:rsid w:val="00124F37"/>
    <w:rsid w:val="001267DD"/>
    <w:rsid w:val="001323E7"/>
    <w:rsid w:val="00140A7F"/>
    <w:rsid w:val="00141E0C"/>
    <w:rsid w:val="00141EC3"/>
    <w:rsid w:val="001421E7"/>
    <w:rsid w:val="00143793"/>
    <w:rsid w:val="00143976"/>
    <w:rsid w:val="00144A29"/>
    <w:rsid w:val="00144E68"/>
    <w:rsid w:val="0014643A"/>
    <w:rsid w:val="0014761D"/>
    <w:rsid w:val="00153222"/>
    <w:rsid w:val="001550C5"/>
    <w:rsid w:val="00156D72"/>
    <w:rsid w:val="00160A39"/>
    <w:rsid w:val="001639C4"/>
    <w:rsid w:val="001658A4"/>
    <w:rsid w:val="00166BE0"/>
    <w:rsid w:val="00166C45"/>
    <w:rsid w:val="00170C68"/>
    <w:rsid w:val="00173A44"/>
    <w:rsid w:val="00173D4C"/>
    <w:rsid w:val="00176455"/>
    <w:rsid w:val="00177379"/>
    <w:rsid w:val="001778A6"/>
    <w:rsid w:val="001779EE"/>
    <w:rsid w:val="001811EA"/>
    <w:rsid w:val="00187083"/>
    <w:rsid w:val="00191342"/>
    <w:rsid w:val="0019196F"/>
    <w:rsid w:val="00192153"/>
    <w:rsid w:val="00197E60"/>
    <w:rsid w:val="001A4385"/>
    <w:rsid w:val="001A49A4"/>
    <w:rsid w:val="001B17EE"/>
    <w:rsid w:val="001B6511"/>
    <w:rsid w:val="001B6833"/>
    <w:rsid w:val="001B7BC1"/>
    <w:rsid w:val="001C0C1D"/>
    <w:rsid w:val="001C379B"/>
    <w:rsid w:val="001C39EC"/>
    <w:rsid w:val="001C667E"/>
    <w:rsid w:val="001C746E"/>
    <w:rsid w:val="001D2C09"/>
    <w:rsid w:val="001D2E45"/>
    <w:rsid w:val="001D60A6"/>
    <w:rsid w:val="001D6577"/>
    <w:rsid w:val="001D7F1B"/>
    <w:rsid w:val="001E07FA"/>
    <w:rsid w:val="001E29A0"/>
    <w:rsid w:val="001E2CA6"/>
    <w:rsid w:val="001E2E9B"/>
    <w:rsid w:val="001E3496"/>
    <w:rsid w:val="001E4E57"/>
    <w:rsid w:val="001E5792"/>
    <w:rsid w:val="001E6E58"/>
    <w:rsid w:val="001E769E"/>
    <w:rsid w:val="001F0247"/>
    <w:rsid w:val="001F064F"/>
    <w:rsid w:val="001F1B58"/>
    <w:rsid w:val="001F2270"/>
    <w:rsid w:val="001F2BDE"/>
    <w:rsid w:val="001F40BF"/>
    <w:rsid w:val="001F4B61"/>
    <w:rsid w:val="001F61BA"/>
    <w:rsid w:val="001F67C8"/>
    <w:rsid w:val="001F78DB"/>
    <w:rsid w:val="002030D6"/>
    <w:rsid w:val="002034A4"/>
    <w:rsid w:val="00211CA2"/>
    <w:rsid w:val="002129D4"/>
    <w:rsid w:val="00213E69"/>
    <w:rsid w:val="002150AB"/>
    <w:rsid w:val="00215686"/>
    <w:rsid w:val="002171CE"/>
    <w:rsid w:val="0021723A"/>
    <w:rsid w:val="002210E0"/>
    <w:rsid w:val="00221FD7"/>
    <w:rsid w:val="002227DA"/>
    <w:rsid w:val="00224441"/>
    <w:rsid w:val="002264C8"/>
    <w:rsid w:val="00230642"/>
    <w:rsid w:val="00230817"/>
    <w:rsid w:val="00232431"/>
    <w:rsid w:val="0023785E"/>
    <w:rsid w:val="0024075F"/>
    <w:rsid w:val="00243CBC"/>
    <w:rsid w:val="00243F32"/>
    <w:rsid w:val="0024427D"/>
    <w:rsid w:val="00245F5F"/>
    <w:rsid w:val="002464BF"/>
    <w:rsid w:val="0024737A"/>
    <w:rsid w:val="00247539"/>
    <w:rsid w:val="00250085"/>
    <w:rsid w:val="00251EDC"/>
    <w:rsid w:val="00253B66"/>
    <w:rsid w:val="00254B1C"/>
    <w:rsid w:val="00256D82"/>
    <w:rsid w:val="00261FC4"/>
    <w:rsid w:val="00264783"/>
    <w:rsid w:val="00264E61"/>
    <w:rsid w:val="00265B13"/>
    <w:rsid w:val="00267EA5"/>
    <w:rsid w:val="00270517"/>
    <w:rsid w:val="00271033"/>
    <w:rsid w:val="00272E6C"/>
    <w:rsid w:val="002746B2"/>
    <w:rsid w:val="00275046"/>
    <w:rsid w:val="00276906"/>
    <w:rsid w:val="00277439"/>
    <w:rsid w:val="002802F6"/>
    <w:rsid w:val="00281E53"/>
    <w:rsid w:val="00287E61"/>
    <w:rsid w:val="00290912"/>
    <w:rsid w:val="0029386A"/>
    <w:rsid w:val="002A0D24"/>
    <w:rsid w:val="002A6DF1"/>
    <w:rsid w:val="002A70E9"/>
    <w:rsid w:val="002A7544"/>
    <w:rsid w:val="002B052D"/>
    <w:rsid w:val="002B4D09"/>
    <w:rsid w:val="002B597F"/>
    <w:rsid w:val="002B62AE"/>
    <w:rsid w:val="002C036B"/>
    <w:rsid w:val="002C1698"/>
    <w:rsid w:val="002C372E"/>
    <w:rsid w:val="002C53A2"/>
    <w:rsid w:val="002C5D71"/>
    <w:rsid w:val="002D3001"/>
    <w:rsid w:val="002D35A1"/>
    <w:rsid w:val="002D36C0"/>
    <w:rsid w:val="002D6AC5"/>
    <w:rsid w:val="002E165E"/>
    <w:rsid w:val="002E22F4"/>
    <w:rsid w:val="002E3238"/>
    <w:rsid w:val="002E3F79"/>
    <w:rsid w:val="002E4B93"/>
    <w:rsid w:val="002E64D9"/>
    <w:rsid w:val="002E7644"/>
    <w:rsid w:val="002F19EE"/>
    <w:rsid w:val="002F2B18"/>
    <w:rsid w:val="002F2B54"/>
    <w:rsid w:val="002F37F5"/>
    <w:rsid w:val="002F49C2"/>
    <w:rsid w:val="002F6081"/>
    <w:rsid w:val="003014A9"/>
    <w:rsid w:val="00301735"/>
    <w:rsid w:val="00304FB8"/>
    <w:rsid w:val="003068EC"/>
    <w:rsid w:val="00306E16"/>
    <w:rsid w:val="0030776F"/>
    <w:rsid w:val="00312AC6"/>
    <w:rsid w:val="00312C5A"/>
    <w:rsid w:val="00316EDD"/>
    <w:rsid w:val="00317FA6"/>
    <w:rsid w:val="00320D76"/>
    <w:rsid w:val="00326973"/>
    <w:rsid w:val="0032787E"/>
    <w:rsid w:val="00332582"/>
    <w:rsid w:val="0033305E"/>
    <w:rsid w:val="0033338A"/>
    <w:rsid w:val="003340B9"/>
    <w:rsid w:val="003359EE"/>
    <w:rsid w:val="00335DD7"/>
    <w:rsid w:val="00336A77"/>
    <w:rsid w:val="003375DC"/>
    <w:rsid w:val="00341E4E"/>
    <w:rsid w:val="0034252C"/>
    <w:rsid w:val="0034430F"/>
    <w:rsid w:val="003452D6"/>
    <w:rsid w:val="00345581"/>
    <w:rsid w:val="0034597D"/>
    <w:rsid w:val="00346470"/>
    <w:rsid w:val="003509C1"/>
    <w:rsid w:val="00351B3F"/>
    <w:rsid w:val="00353623"/>
    <w:rsid w:val="00353DA2"/>
    <w:rsid w:val="0035423D"/>
    <w:rsid w:val="003543E6"/>
    <w:rsid w:val="00361DC2"/>
    <w:rsid w:val="00361F64"/>
    <w:rsid w:val="00362120"/>
    <w:rsid w:val="00362131"/>
    <w:rsid w:val="00363402"/>
    <w:rsid w:val="00364079"/>
    <w:rsid w:val="00364E73"/>
    <w:rsid w:val="00365F4B"/>
    <w:rsid w:val="00366E34"/>
    <w:rsid w:val="00376020"/>
    <w:rsid w:val="00387C98"/>
    <w:rsid w:val="0039475D"/>
    <w:rsid w:val="00394789"/>
    <w:rsid w:val="00394D7A"/>
    <w:rsid w:val="003950C7"/>
    <w:rsid w:val="00395726"/>
    <w:rsid w:val="003969CF"/>
    <w:rsid w:val="00396D52"/>
    <w:rsid w:val="003A28F0"/>
    <w:rsid w:val="003A2BA4"/>
    <w:rsid w:val="003A37D6"/>
    <w:rsid w:val="003A53B3"/>
    <w:rsid w:val="003A6A60"/>
    <w:rsid w:val="003A7347"/>
    <w:rsid w:val="003A76C9"/>
    <w:rsid w:val="003A7990"/>
    <w:rsid w:val="003B0E51"/>
    <w:rsid w:val="003B1F2F"/>
    <w:rsid w:val="003B2AF5"/>
    <w:rsid w:val="003B316F"/>
    <w:rsid w:val="003B3E97"/>
    <w:rsid w:val="003B57D7"/>
    <w:rsid w:val="003B696A"/>
    <w:rsid w:val="003B6AA0"/>
    <w:rsid w:val="003B790B"/>
    <w:rsid w:val="003C04C0"/>
    <w:rsid w:val="003C186D"/>
    <w:rsid w:val="003C3836"/>
    <w:rsid w:val="003C39CC"/>
    <w:rsid w:val="003C42DF"/>
    <w:rsid w:val="003C4835"/>
    <w:rsid w:val="003D1186"/>
    <w:rsid w:val="003D17A0"/>
    <w:rsid w:val="003D1E83"/>
    <w:rsid w:val="003D319E"/>
    <w:rsid w:val="003D570B"/>
    <w:rsid w:val="003D64A6"/>
    <w:rsid w:val="003D78BF"/>
    <w:rsid w:val="003E2E37"/>
    <w:rsid w:val="003E4B8A"/>
    <w:rsid w:val="003E500D"/>
    <w:rsid w:val="003E5617"/>
    <w:rsid w:val="003E792B"/>
    <w:rsid w:val="003F0744"/>
    <w:rsid w:val="003F097F"/>
    <w:rsid w:val="003F0A3F"/>
    <w:rsid w:val="003F162A"/>
    <w:rsid w:val="003F301A"/>
    <w:rsid w:val="003F4262"/>
    <w:rsid w:val="00402767"/>
    <w:rsid w:val="00404217"/>
    <w:rsid w:val="004057F3"/>
    <w:rsid w:val="004065D6"/>
    <w:rsid w:val="0041008F"/>
    <w:rsid w:val="00410542"/>
    <w:rsid w:val="00410E2B"/>
    <w:rsid w:val="0041424D"/>
    <w:rsid w:val="00415575"/>
    <w:rsid w:val="0041592F"/>
    <w:rsid w:val="004162E4"/>
    <w:rsid w:val="004178BE"/>
    <w:rsid w:val="004205C5"/>
    <w:rsid w:val="0042411B"/>
    <w:rsid w:val="0042416A"/>
    <w:rsid w:val="00424504"/>
    <w:rsid w:val="004252A1"/>
    <w:rsid w:val="00426792"/>
    <w:rsid w:val="00427FDD"/>
    <w:rsid w:val="004303C4"/>
    <w:rsid w:val="00431B5A"/>
    <w:rsid w:val="00433B23"/>
    <w:rsid w:val="00436F01"/>
    <w:rsid w:val="00440B7C"/>
    <w:rsid w:val="0044127D"/>
    <w:rsid w:val="00441DD7"/>
    <w:rsid w:val="00443498"/>
    <w:rsid w:val="004437FD"/>
    <w:rsid w:val="00445976"/>
    <w:rsid w:val="00447010"/>
    <w:rsid w:val="0045019A"/>
    <w:rsid w:val="00452FD1"/>
    <w:rsid w:val="004537E8"/>
    <w:rsid w:val="00453F7F"/>
    <w:rsid w:val="00454C25"/>
    <w:rsid w:val="00455AC9"/>
    <w:rsid w:val="0045635F"/>
    <w:rsid w:val="00461525"/>
    <w:rsid w:val="0046196E"/>
    <w:rsid w:val="0046409F"/>
    <w:rsid w:val="004650BD"/>
    <w:rsid w:val="0046555E"/>
    <w:rsid w:val="004675CC"/>
    <w:rsid w:val="00467727"/>
    <w:rsid w:val="004708B0"/>
    <w:rsid w:val="0047392C"/>
    <w:rsid w:val="00473DA4"/>
    <w:rsid w:val="00474CFA"/>
    <w:rsid w:val="00474EFC"/>
    <w:rsid w:val="00475879"/>
    <w:rsid w:val="00476EC7"/>
    <w:rsid w:val="00477224"/>
    <w:rsid w:val="004808AF"/>
    <w:rsid w:val="00480BE9"/>
    <w:rsid w:val="00481CA9"/>
    <w:rsid w:val="004830FF"/>
    <w:rsid w:val="0048324B"/>
    <w:rsid w:val="004845FB"/>
    <w:rsid w:val="00484B80"/>
    <w:rsid w:val="004869C9"/>
    <w:rsid w:val="004908C5"/>
    <w:rsid w:val="00492F66"/>
    <w:rsid w:val="004939F1"/>
    <w:rsid w:val="00493FD6"/>
    <w:rsid w:val="00495DAC"/>
    <w:rsid w:val="00495E14"/>
    <w:rsid w:val="0049749C"/>
    <w:rsid w:val="004A05E1"/>
    <w:rsid w:val="004A092D"/>
    <w:rsid w:val="004A0E26"/>
    <w:rsid w:val="004A38D5"/>
    <w:rsid w:val="004A66BC"/>
    <w:rsid w:val="004B08ED"/>
    <w:rsid w:val="004B1982"/>
    <w:rsid w:val="004B4BC2"/>
    <w:rsid w:val="004B60CE"/>
    <w:rsid w:val="004B7B70"/>
    <w:rsid w:val="004C012F"/>
    <w:rsid w:val="004C5662"/>
    <w:rsid w:val="004C61FF"/>
    <w:rsid w:val="004C7DE2"/>
    <w:rsid w:val="004D3F9E"/>
    <w:rsid w:val="004D6BAA"/>
    <w:rsid w:val="004E1F90"/>
    <w:rsid w:val="004E352D"/>
    <w:rsid w:val="004E6CE9"/>
    <w:rsid w:val="004E6DCC"/>
    <w:rsid w:val="004F09D3"/>
    <w:rsid w:val="004F0CA5"/>
    <w:rsid w:val="004F29D8"/>
    <w:rsid w:val="004F34EC"/>
    <w:rsid w:val="004F37DE"/>
    <w:rsid w:val="004F3F49"/>
    <w:rsid w:val="004F60DB"/>
    <w:rsid w:val="004F737B"/>
    <w:rsid w:val="00500082"/>
    <w:rsid w:val="00503DEE"/>
    <w:rsid w:val="00505A1F"/>
    <w:rsid w:val="005065FD"/>
    <w:rsid w:val="005067C9"/>
    <w:rsid w:val="00512BD7"/>
    <w:rsid w:val="005136A8"/>
    <w:rsid w:val="00513AE7"/>
    <w:rsid w:val="00513FA7"/>
    <w:rsid w:val="005147C5"/>
    <w:rsid w:val="005169E0"/>
    <w:rsid w:val="00516E1A"/>
    <w:rsid w:val="00522360"/>
    <w:rsid w:val="005258EE"/>
    <w:rsid w:val="0052590F"/>
    <w:rsid w:val="005319BF"/>
    <w:rsid w:val="00532E19"/>
    <w:rsid w:val="005340D8"/>
    <w:rsid w:val="00534D0C"/>
    <w:rsid w:val="005366B5"/>
    <w:rsid w:val="005420ED"/>
    <w:rsid w:val="005438FD"/>
    <w:rsid w:val="00546500"/>
    <w:rsid w:val="005468C3"/>
    <w:rsid w:val="00550BB5"/>
    <w:rsid w:val="00551045"/>
    <w:rsid w:val="005525A3"/>
    <w:rsid w:val="00553874"/>
    <w:rsid w:val="005558DA"/>
    <w:rsid w:val="00556438"/>
    <w:rsid w:val="0055752A"/>
    <w:rsid w:val="00557A6A"/>
    <w:rsid w:val="0056030B"/>
    <w:rsid w:val="005603D6"/>
    <w:rsid w:val="005610F9"/>
    <w:rsid w:val="005629A5"/>
    <w:rsid w:val="00575B5F"/>
    <w:rsid w:val="0057779F"/>
    <w:rsid w:val="00577F90"/>
    <w:rsid w:val="00583DC3"/>
    <w:rsid w:val="00584778"/>
    <w:rsid w:val="00586C9E"/>
    <w:rsid w:val="005939BC"/>
    <w:rsid w:val="005944B0"/>
    <w:rsid w:val="005949AC"/>
    <w:rsid w:val="0059545C"/>
    <w:rsid w:val="005A0401"/>
    <w:rsid w:val="005A07E4"/>
    <w:rsid w:val="005A0FF5"/>
    <w:rsid w:val="005A1B86"/>
    <w:rsid w:val="005A231C"/>
    <w:rsid w:val="005A27B5"/>
    <w:rsid w:val="005A32F3"/>
    <w:rsid w:val="005A3CB6"/>
    <w:rsid w:val="005A43C4"/>
    <w:rsid w:val="005A4915"/>
    <w:rsid w:val="005A51E3"/>
    <w:rsid w:val="005A693B"/>
    <w:rsid w:val="005A7DEA"/>
    <w:rsid w:val="005B244B"/>
    <w:rsid w:val="005B4DF2"/>
    <w:rsid w:val="005B6957"/>
    <w:rsid w:val="005B6DFB"/>
    <w:rsid w:val="005C1F1E"/>
    <w:rsid w:val="005C317C"/>
    <w:rsid w:val="005C3338"/>
    <w:rsid w:val="005C3D38"/>
    <w:rsid w:val="005C491B"/>
    <w:rsid w:val="005C4EDB"/>
    <w:rsid w:val="005C5408"/>
    <w:rsid w:val="005C63FE"/>
    <w:rsid w:val="005C72FB"/>
    <w:rsid w:val="005D38A6"/>
    <w:rsid w:val="005D4CDE"/>
    <w:rsid w:val="005D583F"/>
    <w:rsid w:val="005D66FB"/>
    <w:rsid w:val="005E2217"/>
    <w:rsid w:val="005E2DF5"/>
    <w:rsid w:val="005E55AA"/>
    <w:rsid w:val="005E6349"/>
    <w:rsid w:val="005E7C8F"/>
    <w:rsid w:val="005F0DBB"/>
    <w:rsid w:val="005F1FAD"/>
    <w:rsid w:val="005F3631"/>
    <w:rsid w:val="005F4293"/>
    <w:rsid w:val="005F69F7"/>
    <w:rsid w:val="00601412"/>
    <w:rsid w:val="00601D58"/>
    <w:rsid w:val="00602409"/>
    <w:rsid w:val="006025FF"/>
    <w:rsid w:val="00602E03"/>
    <w:rsid w:val="0060478F"/>
    <w:rsid w:val="00604AEB"/>
    <w:rsid w:val="0060654B"/>
    <w:rsid w:val="006077B6"/>
    <w:rsid w:val="006102BF"/>
    <w:rsid w:val="006127BA"/>
    <w:rsid w:val="00612C92"/>
    <w:rsid w:val="00614101"/>
    <w:rsid w:val="0061759E"/>
    <w:rsid w:val="00620A4C"/>
    <w:rsid w:val="00620BC5"/>
    <w:rsid w:val="0062233F"/>
    <w:rsid w:val="006225D7"/>
    <w:rsid w:val="006241E4"/>
    <w:rsid w:val="00624D41"/>
    <w:rsid w:val="006265A3"/>
    <w:rsid w:val="00630C5D"/>
    <w:rsid w:val="0063299C"/>
    <w:rsid w:val="00634817"/>
    <w:rsid w:val="00635C7A"/>
    <w:rsid w:val="0063658B"/>
    <w:rsid w:val="00636981"/>
    <w:rsid w:val="006377CB"/>
    <w:rsid w:val="0064474E"/>
    <w:rsid w:val="00646B80"/>
    <w:rsid w:val="00647586"/>
    <w:rsid w:val="00653AC0"/>
    <w:rsid w:val="00654D9E"/>
    <w:rsid w:val="0065740B"/>
    <w:rsid w:val="0065758B"/>
    <w:rsid w:val="006612C1"/>
    <w:rsid w:val="0066171F"/>
    <w:rsid w:val="006628DB"/>
    <w:rsid w:val="00663C78"/>
    <w:rsid w:val="0066565F"/>
    <w:rsid w:val="006666E7"/>
    <w:rsid w:val="00666BEF"/>
    <w:rsid w:val="00670D33"/>
    <w:rsid w:val="0067191C"/>
    <w:rsid w:val="00676F2B"/>
    <w:rsid w:val="0068031C"/>
    <w:rsid w:val="00682CFC"/>
    <w:rsid w:val="006838C6"/>
    <w:rsid w:val="00684097"/>
    <w:rsid w:val="00685657"/>
    <w:rsid w:val="006866EA"/>
    <w:rsid w:val="006876F9"/>
    <w:rsid w:val="00691216"/>
    <w:rsid w:val="00692CAB"/>
    <w:rsid w:val="0069301E"/>
    <w:rsid w:val="0069346E"/>
    <w:rsid w:val="00694050"/>
    <w:rsid w:val="00694B25"/>
    <w:rsid w:val="00697AFE"/>
    <w:rsid w:val="006A047A"/>
    <w:rsid w:val="006A2CA4"/>
    <w:rsid w:val="006A404D"/>
    <w:rsid w:val="006A5CA4"/>
    <w:rsid w:val="006A6703"/>
    <w:rsid w:val="006A72B6"/>
    <w:rsid w:val="006B1EF2"/>
    <w:rsid w:val="006B2A32"/>
    <w:rsid w:val="006B32EE"/>
    <w:rsid w:val="006B3707"/>
    <w:rsid w:val="006B4E7A"/>
    <w:rsid w:val="006B5231"/>
    <w:rsid w:val="006C1098"/>
    <w:rsid w:val="006C2BA9"/>
    <w:rsid w:val="006C30FD"/>
    <w:rsid w:val="006C3276"/>
    <w:rsid w:val="006C5A0D"/>
    <w:rsid w:val="006C5A3D"/>
    <w:rsid w:val="006C6B0A"/>
    <w:rsid w:val="006D2994"/>
    <w:rsid w:val="006E14AC"/>
    <w:rsid w:val="006E3EF5"/>
    <w:rsid w:val="006E49B6"/>
    <w:rsid w:val="006E6AFD"/>
    <w:rsid w:val="006F0610"/>
    <w:rsid w:val="006F3E54"/>
    <w:rsid w:val="006F622F"/>
    <w:rsid w:val="006F6381"/>
    <w:rsid w:val="006F6ED8"/>
    <w:rsid w:val="00700058"/>
    <w:rsid w:val="00701A79"/>
    <w:rsid w:val="00703462"/>
    <w:rsid w:val="0070702A"/>
    <w:rsid w:val="007075D2"/>
    <w:rsid w:val="00712316"/>
    <w:rsid w:val="007123F8"/>
    <w:rsid w:val="0071431F"/>
    <w:rsid w:val="00715048"/>
    <w:rsid w:val="00715687"/>
    <w:rsid w:val="00717229"/>
    <w:rsid w:val="00717914"/>
    <w:rsid w:val="00720B9A"/>
    <w:rsid w:val="00720E35"/>
    <w:rsid w:val="00721B21"/>
    <w:rsid w:val="007233DC"/>
    <w:rsid w:val="007237CB"/>
    <w:rsid w:val="00732752"/>
    <w:rsid w:val="00735BBE"/>
    <w:rsid w:val="00740C1B"/>
    <w:rsid w:val="0074380D"/>
    <w:rsid w:val="0074509E"/>
    <w:rsid w:val="00746B60"/>
    <w:rsid w:val="007512E9"/>
    <w:rsid w:val="00751FB0"/>
    <w:rsid w:val="0075376F"/>
    <w:rsid w:val="00754EF7"/>
    <w:rsid w:val="00761057"/>
    <w:rsid w:val="007649AE"/>
    <w:rsid w:val="00764E37"/>
    <w:rsid w:val="00772963"/>
    <w:rsid w:val="007742F7"/>
    <w:rsid w:val="0077518D"/>
    <w:rsid w:val="0077601B"/>
    <w:rsid w:val="00781F53"/>
    <w:rsid w:val="007844CA"/>
    <w:rsid w:val="007845B3"/>
    <w:rsid w:val="00784622"/>
    <w:rsid w:val="00787A6C"/>
    <w:rsid w:val="00787B92"/>
    <w:rsid w:val="00790512"/>
    <w:rsid w:val="007916D2"/>
    <w:rsid w:val="00794711"/>
    <w:rsid w:val="00794BAE"/>
    <w:rsid w:val="007971B5"/>
    <w:rsid w:val="0079787F"/>
    <w:rsid w:val="007A2F14"/>
    <w:rsid w:val="007A5C17"/>
    <w:rsid w:val="007A618D"/>
    <w:rsid w:val="007A7FE3"/>
    <w:rsid w:val="007B08FC"/>
    <w:rsid w:val="007B3EDF"/>
    <w:rsid w:val="007B69D1"/>
    <w:rsid w:val="007B6F67"/>
    <w:rsid w:val="007C0333"/>
    <w:rsid w:val="007C2621"/>
    <w:rsid w:val="007C4CA4"/>
    <w:rsid w:val="007C60A4"/>
    <w:rsid w:val="007C6D4D"/>
    <w:rsid w:val="007C750E"/>
    <w:rsid w:val="007C76ED"/>
    <w:rsid w:val="007D1A78"/>
    <w:rsid w:val="007D697F"/>
    <w:rsid w:val="007D7140"/>
    <w:rsid w:val="007D7EDA"/>
    <w:rsid w:val="007E041E"/>
    <w:rsid w:val="007E1237"/>
    <w:rsid w:val="007E2575"/>
    <w:rsid w:val="007E4F44"/>
    <w:rsid w:val="007E50B1"/>
    <w:rsid w:val="007F0EFB"/>
    <w:rsid w:val="007F1C9D"/>
    <w:rsid w:val="007F289C"/>
    <w:rsid w:val="007F64BD"/>
    <w:rsid w:val="007F6AD1"/>
    <w:rsid w:val="00802466"/>
    <w:rsid w:val="008060DA"/>
    <w:rsid w:val="00806D04"/>
    <w:rsid w:val="008071ED"/>
    <w:rsid w:val="00807786"/>
    <w:rsid w:val="00811F4F"/>
    <w:rsid w:val="0081234A"/>
    <w:rsid w:val="00812DDB"/>
    <w:rsid w:val="008150B7"/>
    <w:rsid w:val="00815B2F"/>
    <w:rsid w:val="008167DD"/>
    <w:rsid w:val="00816CAD"/>
    <w:rsid w:val="0081796F"/>
    <w:rsid w:val="00817C66"/>
    <w:rsid w:val="00821F19"/>
    <w:rsid w:val="00822C6C"/>
    <w:rsid w:val="008233B5"/>
    <w:rsid w:val="008237B8"/>
    <w:rsid w:val="00825331"/>
    <w:rsid w:val="0083083A"/>
    <w:rsid w:val="00834829"/>
    <w:rsid w:val="008357FF"/>
    <w:rsid w:val="00835CAE"/>
    <w:rsid w:val="008407EE"/>
    <w:rsid w:val="00841A61"/>
    <w:rsid w:val="00842147"/>
    <w:rsid w:val="0084300A"/>
    <w:rsid w:val="0084398C"/>
    <w:rsid w:val="00844CE0"/>
    <w:rsid w:val="00846243"/>
    <w:rsid w:val="00847F7A"/>
    <w:rsid w:val="00847FA2"/>
    <w:rsid w:val="008503DF"/>
    <w:rsid w:val="00853B2F"/>
    <w:rsid w:val="00853BAF"/>
    <w:rsid w:val="00856B90"/>
    <w:rsid w:val="008578D2"/>
    <w:rsid w:val="00857D9D"/>
    <w:rsid w:val="00860641"/>
    <w:rsid w:val="0086236F"/>
    <w:rsid w:val="00863C70"/>
    <w:rsid w:val="00864E20"/>
    <w:rsid w:val="008671C9"/>
    <w:rsid w:val="00867B9D"/>
    <w:rsid w:val="00870B5C"/>
    <w:rsid w:val="00871309"/>
    <w:rsid w:val="00871585"/>
    <w:rsid w:val="008718D3"/>
    <w:rsid w:val="00871C60"/>
    <w:rsid w:val="00874319"/>
    <w:rsid w:val="00874E34"/>
    <w:rsid w:val="00877BD7"/>
    <w:rsid w:val="008806C5"/>
    <w:rsid w:val="00882A17"/>
    <w:rsid w:val="00882C61"/>
    <w:rsid w:val="00884D94"/>
    <w:rsid w:val="00890446"/>
    <w:rsid w:val="00892286"/>
    <w:rsid w:val="00892A37"/>
    <w:rsid w:val="008A0044"/>
    <w:rsid w:val="008A0267"/>
    <w:rsid w:val="008A1DF4"/>
    <w:rsid w:val="008A2D9A"/>
    <w:rsid w:val="008A3C51"/>
    <w:rsid w:val="008A406A"/>
    <w:rsid w:val="008A4DC1"/>
    <w:rsid w:val="008A6B75"/>
    <w:rsid w:val="008A762E"/>
    <w:rsid w:val="008B0E2B"/>
    <w:rsid w:val="008B49BF"/>
    <w:rsid w:val="008B5E53"/>
    <w:rsid w:val="008C393C"/>
    <w:rsid w:val="008C45F6"/>
    <w:rsid w:val="008C5D7B"/>
    <w:rsid w:val="008C6E0F"/>
    <w:rsid w:val="008D3618"/>
    <w:rsid w:val="008D5B2E"/>
    <w:rsid w:val="008D68A3"/>
    <w:rsid w:val="008D6C2F"/>
    <w:rsid w:val="008E02A6"/>
    <w:rsid w:val="008E4DDE"/>
    <w:rsid w:val="008E595A"/>
    <w:rsid w:val="008E6BE6"/>
    <w:rsid w:val="008E7CF4"/>
    <w:rsid w:val="008F0878"/>
    <w:rsid w:val="008F1406"/>
    <w:rsid w:val="008F246F"/>
    <w:rsid w:val="008F2F9D"/>
    <w:rsid w:val="008F40A1"/>
    <w:rsid w:val="008F4779"/>
    <w:rsid w:val="008F6EB1"/>
    <w:rsid w:val="008F78A8"/>
    <w:rsid w:val="0090143E"/>
    <w:rsid w:val="00901ADA"/>
    <w:rsid w:val="0090368E"/>
    <w:rsid w:val="00905D18"/>
    <w:rsid w:val="00906697"/>
    <w:rsid w:val="0091447C"/>
    <w:rsid w:val="00916C93"/>
    <w:rsid w:val="00917700"/>
    <w:rsid w:val="00921524"/>
    <w:rsid w:val="00926322"/>
    <w:rsid w:val="00927E7E"/>
    <w:rsid w:val="009301F5"/>
    <w:rsid w:val="009318E4"/>
    <w:rsid w:val="009330AD"/>
    <w:rsid w:val="009332F4"/>
    <w:rsid w:val="0093414E"/>
    <w:rsid w:val="0093497E"/>
    <w:rsid w:val="00936929"/>
    <w:rsid w:val="00940420"/>
    <w:rsid w:val="00941113"/>
    <w:rsid w:val="009442BA"/>
    <w:rsid w:val="00945B1A"/>
    <w:rsid w:val="009460D0"/>
    <w:rsid w:val="009463E0"/>
    <w:rsid w:val="00946A35"/>
    <w:rsid w:val="00951128"/>
    <w:rsid w:val="00951581"/>
    <w:rsid w:val="00953210"/>
    <w:rsid w:val="00953A14"/>
    <w:rsid w:val="009548D2"/>
    <w:rsid w:val="00955BAD"/>
    <w:rsid w:val="00955C5C"/>
    <w:rsid w:val="0096083C"/>
    <w:rsid w:val="00962ABD"/>
    <w:rsid w:val="009639E0"/>
    <w:rsid w:val="009647F9"/>
    <w:rsid w:val="00964853"/>
    <w:rsid w:val="00964A04"/>
    <w:rsid w:val="00965073"/>
    <w:rsid w:val="00966786"/>
    <w:rsid w:val="00966C1D"/>
    <w:rsid w:val="00967585"/>
    <w:rsid w:val="00967C94"/>
    <w:rsid w:val="00967D2F"/>
    <w:rsid w:val="009714EB"/>
    <w:rsid w:val="00977CDE"/>
    <w:rsid w:val="00984ADA"/>
    <w:rsid w:val="00985EEE"/>
    <w:rsid w:val="009861DB"/>
    <w:rsid w:val="0098635C"/>
    <w:rsid w:val="00990200"/>
    <w:rsid w:val="00990B21"/>
    <w:rsid w:val="00992790"/>
    <w:rsid w:val="009928F2"/>
    <w:rsid w:val="00992C0E"/>
    <w:rsid w:val="0099454B"/>
    <w:rsid w:val="009947CE"/>
    <w:rsid w:val="009951F7"/>
    <w:rsid w:val="0099577A"/>
    <w:rsid w:val="00996ABF"/>
    <w:rsid w:val="0099755D"/>
    <w:rsid w:val="009A01B3"/>
    <w:rsid w:val="009A111C"/>
    <w:rsid w:val="009A19AF"/>
    <w:rsid w:val="009A5886"/>
    <w:rsid w:val="009A61BD"/>
    <w:rsid w:val="009A7A34"/>
    <w:rsid w:val="009B1FAB"/>
    <w:rsid w:val="009B3DC0"/>
    <w:rsid w:val="009B72E1"/>
    <w:rsid w:val="009C232A"/>
    <w:rsid w:val="009C26B3"/>
    <w:rsid w:val="009C2AB8"/>
    <w:rsid w:val="009C3253"/>
    <w:rsid w:val="009C4AFB"/>
    <w:rsid w:val="009C4FA6"/>
    <w:rsid w:val="009D1D8B"/>
    <w:rsid w:val="009D38BE"/>
    <w:rsid w:val="009D4407"/>
    <w:rsid w:val="009D49FC"/>
    <w:rsid w:val="009D576A"/>
    <w:rsid w:val="009D579E"/>
    <w:rsid w:val="009D5B0D"/>
    <w:rsid w:val="009D7781"/>
    <w:rsid w:val="009D7DB9"/>
    <w:rsid w:val="009E0097"/>
    <w:rsid w:val="009E25B1"/>
    <w:rsid w:val="009E2F09"/>
    <w:rsid w:val="009E5773"/>
    <w:rsid w:val="009E6CAC"/>
    <w:rsid w:val="009E7A5B"/>
    <w:rsid w:val="009F0100"/>
    <w:rsid w:val="009F0BB2"/>
    <w:rsid w:val="009F16D3"/>
    <w:rsid w:val="009F17CE"/>
    <w:rsid w:val="009F32A5"/>
    <w:rsid w:val="009F5013"/>
    <w:rsid w:val="009F599D"/>
    <w:rsid w:val="009F5B1C"/>
    <w:rsid w:val="009F68EB"/>
    <w:rsid w:val="009F79B9"/>
    <w:rsid w:val="009F7EA6"/>
    <w:rsid w:val="00A007BF"/>
    <w:rsid w:val="00A007CC"/>
    <w:rsid w:val="00A02536"/>
    <w:rsid w:val="00A02BAD"/>
    <w:rsid w:val="00A03027"/>
    <w:rsid w:val="00A034D2"/>
    <w:rsid w:val="00A03AF8"/>
    <w:rsid w:val="00A04196"/>
    <w:rsid w:val="00A04C0A"/>
    <w:rsid w:val="00A050EC"/>
    <w:rsid w:val="00A068EC"/>
    <w:rsid w:val="00A11218"/>
    <w:rsid w:val="00A1596A"/>
    <w:rsid w:val="00A1721A"/>
    <w:rsid w:val="00A17715"/>
    <w:rsid w:val="00A25247"/>
    <w:rsid w:val="00A257D2"/>
    <w:rsid w:val="00A301FF"/>
    <w:rsid w:val="00A31C58"/>
    <w:rsid w:val="00A3210F"/>
    <w:rsid w:val="00A36073"/>
    <w:rsid w:val="00A40403"/>
    <w:rsid w:val="00A426F0"/>
    <w:rsid w:val="00A43B9C"/>
    <w:rsid w:val="00A5618D"/>
    <w:rsid w:val="00A56BB5"/>
    <w:rsid w:val="00A61D3C"/>
    <w:rsid w:val="00A62BCE"/>
    <w:rsid w:val="00A66F76"/>
    <w:rsid w:val="00A66FA4"/>
    <w:rsid w:val="00A70089"/>
    <w:rsid w:val="00A70373"/>
    <w:rsid w:val="00A75019"/>
    <w:rsid w:val="00A75A78"/>
    <w:rsid w:val="00A775EC"/>
    <w:rsid w:val="00A83184"/>
    <w:rsid w:val="00A83DAD"/>
    <w:rsid w:val="00A85110"/>
    <w:rsid w:val="00A9083B"/>
    <w:rsid w:val="00A90F60"/>
    <w:rsid w:val="00A932DB"/>
    <w:rsid w:val="00A948C5"/>
    <w:rsid w:val="00AA0543"/>
    <w:rsid w:val="00AA247A"/>
    <w:rsid w:val="00AA47C0"/>
    <w:rsid w:val="00AB176A"/>
    <w:rsid w:val="00AB4A2D"/>
    <w:rsid w:val="00AB79C9"/>
    <w:rsid w:val="00AC2C50"/>
    <w:rsid w:val="00AC2C7B"/>
    <w:rsid w:val="00AC3260"/>
    <w:rsid w:val="00AC3549"/>
    <w:rsid w:val="00AC402C"/>
    <w:rsid w:val="00AC435C"/>
    <w:rsid w:val="00AC4F51"/>
    <w:rsid w:val="00AC53F7"/>
    <w:rsid w:val="00AC5EDB"/>
    <w:rsid w:val="00AD04BA"/>
    <w:rsid w:val="00AD25A5"/>
    <w:rsid w:val="00AD2DA3"/>
    <w:rsid w:val="00AD4BD4"/>
    <w:rsid w:val="00AD55F4"/>
    <w:rsid w:val="00AD7755"/>
    <w:rsid w:val="00AE013A"/>
    <w:rsid w:val="00AE3106"/>
    <w:rsid w:val="00AE4147"/>
    <w:rsid w:val="00AE5275"/>
    <w:rsid w:val="00AE52C5"/>
    <w:rsid w:val="00AE64D6"/>
    <w:rsid w:val="00AE67DA"/>
    <w:rsid w:val="00AF29C4"/>
    <w:rsid w:val="00AF3401"/>
    <w:rsid w:val="00B010A6"/>
    <w:rsid w:val="00B0170F"/>
    <w:rsid w:val="00B01A73"/>
    <w:rsid w:val="00B0429C"/>
    <w:rsid w:val="00B04FE6"/>
    <w:rsid w:val="00B0516C"/>
    <w:rsid w:val="00B05602"/>
    <w:rsid w:val="00B0621B"/>
    <w:rsid w:val="00B07288"/>
    <w:rsid w:val="00B072DA"/>
    <w:rsid w:val="00B07DF9"/>
    <w:rsid w:val="00B100A3"/>
    <w:rsid w:val="00B119B7"/>
    <w:rsid w:val="00B13D06"/>
    <w:rsid w:val="00B14BF2"/>
    <w:rsid w:val="00B16E18"/>
    <w:rsid w:val="00B232BC"/>
    <w:rsid w:val="00B238B4"/>
    <w:rsid w:val="00B23B4D"/>
    <w:rsid w:val="00B26B51"/>
    <w:rsid w:val="00B27669"/>
    <w:rsid w:val="00B27803"/>
    <w:rsid w:val="00B27AD9"/>
    <w:rsid w:val="00B27CBD"/>
    <w:rsid w:val="00B27E94"/>
    <w:rsid w:val="00B27F26"/>
    <w:rsid w:val="00B30651"/>
    <w:rsid w:val="00B3438D"/>
    <w:rsid w:val="00B34817"/>
    <w:rsid w:val="00B35A59"/>
    <w:rsid w:val="00B35BD8"/>
    <w:rsid w:val="00B3668C"/>
    <w:rsid w:val="00B3690B"/>
    <w:rsid w:val="00B37A63"/>
    <w:rsid w:val="00B410A8"/>
    <w:rsid w:val="00B43221"/>
    <w:rsid w:val="00B43D75"/>
    <w:rsid w:val="00B50111"/>
    <w:rsid w:val="00B51F36"/>
    <w:rsid w:val="00B535B8"/>
    <w:rsid w:val="00B538E8"/>
    <w:rsid w:val="00B548C8"/>
    <w:rsid w:val="00B552BA"/>
    <w:rsid w:val="00B563BB"/>
    <w:rsid w:val="00B56A8F"/>
    <w:rsid w:val="00B579FE"/>
    <w:rsid w:val="00B57D0E"/>
    <w:rsid w:val="00B600F1"/>
    <w:rsid w:val="00B60784"/>
    <w:rsid w:val="00B61ADA"/>
    <w:rsid w:val="00B61B57"/>
    <w:rsid w:val="00B61F55"/>
    <w:rsid w:val="00B63384"/>
    <w:rsid w:val="00B7309C"/>
    <w:rsid w:val="00B742C1"/>
    <w:rsid w:val="00B74F08"/>
    <w:rsid w:val="00B75696"/>
    <w:rsid w:val="00B76729"/>
    <w:rsid w:val="00B802BB"/>
    <w:rsid w:val="00B8138F"/>
    <w:rsid w:val="00B821AA"/>
    <w:rsid w:val="00B82A8A"/>
    <w:rsid w:val="00B82B58"/>
    <w:rsid w:val="00B83185"/>
    <w:rsid w:val="00B83AC2"/>
    <w:rsid w:val="00B84E0F"/>
    <w:rsid w:val="00B85EB5"/>
    <w:rsid w:val="00B867F5"/>
    <w:rsid w:val="00B91B0C"/>
    <w:rsid w:val="00B9585B"/>
    <w:rsid w:val="00B969DF"/>
    <w:rsid w:val="00B96BDA"/>
    <w:rsid w:val="00B9774A"/>
    <w:rsid w:val="00BA0498"/>
    <w:rsid w:val="00BA0C6B"/>
    <w:rsid w:val="00BA18AB"/>
    <w:rsid w:val="00BA1F88"/>
    <w:rsid w:val="00BB0906"/>
    <w:rsid w:val="00BB17FA"/>
    <w:rsid w:val="00BB1EBB"/>
    <w:rsid w:val="00BB6B39"/>
    <w:rsid w:val="00BC3D90"/>
    <w:rsid w:val="00BC41B7"/>
    <w:rsid w:val="00BC49ED"/>
    <w:rsid w:val="00BC6432"/>
    <w:rsid w:val="00BC7FE0"/>
    <w:rsid w:val="00BD62A3"/>
    <w:rsid w:val="00BD6EAA"/>
    <w:rsid w:val="00BE01D1"/>
    <w:rsid w:val="00BE24CA"/>
    <w:rsid w:val="00BE4F07"/>
    <w:rsid w:val="00BE5A71"/>
    <w:rsid w:val="00BE659B"/>
    <w:rsid w:val="00BF07A1"/>
    <w:rsid w:val="00BF0A0D"/>
    <w:rsid w:val="00BF21C2"/>
    <w:rsid w:val="00BF470D"/>
    <w:rsid w:val="00BF5397"/>
    <w:rsid w:val="00BF6F52"/>
    <w:rsid w:val="00C01C66"/>
    <w:rsid w:val="00C02A5B"/>
    <w:rsid w:val="00C02DAF"/>
    <w:rsid w:val="00C041EB"/>
    <w:rsid w:val="00C046D9"/>
    <w:rsid w:val="00C04A11"/>
    <w:rsid w:val="00C06743"/>
    <w:rsid w:val="00C06DC3"/>
    <w:rsid w:val="00C06F0C"/>
    <w:rsid w:val="00C10D07"/>
    <w:rsid w:val="00C13C54"/>
    <w:rsid w:val="00C15A3F"/>
    <w:rsid w:val="00C179D3"/>
    <w:rsid w:val="00C20003"/>
    <w:rsid w:val="00C2347C"/>
    <w:rsid w:val="00C23965"/>
    <w:rsid w:val="00C25C6B"/>
    <w:rsid w:val="00C26339"/>
    <w:rsid w:val="00C26FE5"/>
    <w:rsid w:val="00C323C3"/>
    <w:rsid w:val="00C326F6"/>
    <w:rsid w:val="00C33022"/>
    <w:rsid w:val="00C333D3"/>
    <w:rsid w:val="00C338FD"/>
    <w:rsid w:val="00C34C1D"/>
    <w:rsid w:val="00C3695D"/>
    <w:rsid w:val="00C42F68"/>
    <w:rsid w:val="00C43418"/>
    <w:rsid w:val="00C50573"/>
    <w:rsid w:val="00C52AA9"/>
    <w:rsid w:val="00C550DF"/>
    <w:rsid w:val="00C56E1A"/>
    <w:rsid w:val="00C604C8"/>
    <w:rsid w:val="00C62DFD"/>
    <w:rsid w:val="00C63124"/>
    <w:rsid w:val="00C63EE6"/>
    <w:rsid w:val="00C67BD2"/>
    <w:rsid w:val="00C71F11"/>
    <w:rsid w:val="00C734CD"/>
    <w:rsid w:val="00C73563"/>
    <w:rsid w:val="00C74554"/>
    <w:rsid w:val="00C75DB0"/>
    <w:rsid w:val="00C77DEF"/>
    <w:rsid w:val="00C801CE"/>
    <w:rsid w:val="00C81AF8"/>
    <w:rsid w:val="00C8267E"/>
    <w:rsid w:val="00C82A42"/>
    <w:rsid w:val="00C848BF"/>
    <w:rsid w:val="00C85E84"/>
    <w:rsid w:val="00C903FD"/>
    <w:rsid w:val="00C910C6"/>
    <w:rsid w:val="00C91C1A"/>
    <w:rsid w:val="00C91FAC"/>
    <w:rsid w:val="00C93FC1"/>
    <w:rsid w:val="00C944F2"/>
    <w:rsid w:val="00CA163F"/>
    <w:rsid w:val="00CA1FC3"/>
    <w:rsid w:val="00CA2EB7"/>
    <w:rsid w:val="00CA348F"/>
    <w:rsid w:val="00CB0A88"/>
    <w:rsid w:val="00CB0D1F"/>
    <w:rsid w:val="00CB18D4"/>
    <w:rsid w:val="00CB3C6E"/>
    <w:rsid w:val="00CB43B6"/>
    <w:rsid w:val="00CB6914"/>
    <w:rsid w:val="00CC1386"/>
    <w:rsid w:val="00CC147D"/>
    <w:rsid w:val="00CC1A40"/>
    <w:rsid w:val="00CD17C2"/>
    <w:rsid w:val="00CD2389"/>
    <w:rsid w:val="00CD25E1"/>
    <w:rsid w:val="00CD5CBB"/>
    <w:rsid w:val="00CD5F84"/>
    <w:rsid w:val="00CE1851"/>
    <w:rsid w:val="00CE1AD8"/>
    <w:rsid w:val="00CE5218"/>
    <w:rsid w:val="00CE54DB"/>
    <w:rsid w:val="00CE5BBC"/>
    <w:rsid w:val="00CE623B"/>
    <w:rsid w:val="00CE7D6A"/>
    <w:rsid w:val="00CF1072"/>
    <w:rsid w:val="00CF11A9"/>
    <w:rsid w:val="00CF2A8C"/>
    <w:rsid w:val="00D02EF6"/>
    <w:rsid w:val="00D05A3E"/>
    <w:rsid w:val="00D05AAE"/>
    <w:rsid w:val="00D060BC"/>
    <w:rsid w:val="00D073C8"/>
    <w:rsid w:val="00D078AB"/>
    <w:rsid w:val="00D10A2F"/>
    <w:rsid w:val="00D11CEC"/>
    <w:rsid w:val="00D11F83"/>
    <w:rsid w:val="00D17263"/>
    <w:rsid w:val="00D24271"/>
    <w:rsid w:val="00D2595F"/>
    <w:rsid w:val="00D25DEF"/>
    <w:rsid w:val="00D26111"/>
    <w:rsid w:val="00D26D6F"/>
    <w:rsid w:val="00D26E8F"/>
    <w:rsid w:val="00D32EB2"/>
    <w:rsid w:val="00D34486"/>
    <w:rsid w:val="00D363AE"/>
    <w:rsid w:val="00D3796A"/>
    <w:rsid w:val="00D41192"/>
    <w:rsid w:val="00D43538"/>
    <w:rsid w:val="00D4454C"/>
    <w:rsid w:val="00D457A8"/>
    <w:rsid w:val="00D469F6"/>
    <w:rsid w:val="00D47C65"/>
    <w:rsid w:val="00D51B93"/>
    <w:rsid w:val="00D55966"/>
    <w:rsid w:val="00D55DCE"/>
    <w:rsid w:val="00D61CCB"/>
    <w:rsid w:val="00D657F1"/>
    <w:rsid w:val="00D663B3"/>
    <w:rsid w:val="00D665B5"/>
    <w:rsid w:val="00D70B97"/>
    <w:rsid w:val="00D70FE8"/>
    <w:rsid w:val="00D71F26"/>
    <w:rsid w:val="00D73ABC"/>
    <w:rsid w:val="00D755FA"/>
    <w:rsid w:val="00D76078"/>
    <w:rsid w:val="00D76AF6"/>
    <w:rsid w:val="00D76CD5"/>
    <w:rsid w:val="00D77E0D"/>
    <w:rsid w:val="00D8230A"/>
    <w:rsid w:val="00D82722"/>
    <w:rsid w:val="00D83EE9"/>
    <w:rsid w:val="00D90521"/>
    <w:rsid w:val="00D90E53"/>
    <w:rsid w:val="00D93C69"/>
    <w:rsid w:val="00DA044F"/>
    <w:rsid w:val="00DA116E"/>
    <w:rsid w:val="00DA418F"/>
    <w:rsid w:val="00DA5793"/>
    <w:rsid w:val="00DA5E82"/>
    <w:rsid w:val="00DA7D70"/>
    <w:rsid w:val="00DA7FE4"/>
    <w:rsid w:val="00DB01A5"/>
    <w:rsid w:val="00DB69D1"/>
    <w:rsid w:val="00DC2D2B"/>
    <w:rsid w:val="00DC3467"/>
    <w:rsid w:val="00DC5BFA"/>
    <w:rsid w:val="00DC6042"/>
    <w:rsid w:val="00DD130F"/>
    <w:rsid w:val="00DD1A84"/>
    <w:rsid w:val="00DD3DDD"/>
    <w:rsid w:val="00DD4789"/>
    <w:rsid w:val="00DD4A7E"/>
    <w:rsid w:val="00DD4B61"/>
    <w:rsid w:val="00DD5252"/>
    <w:rsid w:val="00DD63B0"/>
    <w:rsid w:val="00DD669E"/>
    <w:rsid w:val="00DE0D96"/>
    <w:rsid w:val="00DE146F"/>
    <w:rsid w:val="00DE33A3"/>
    <w:rsid w:val="00DE3DD6"/>
    <w:rsid w:val="00DE4119"/>
    <w:rsid w:val="00DE42DB"/>
    <w:rsid w:val="00DE6141"/>
    <w:rsid w:val="00DF1DEB"/>
    <w:rsid w:val="00DF2AEC"/>
    <w:rsid w:val="00DF6C42"/>
    <w:rsid w:val="00E04477"/>
    <w:rsid w:val="00E04587"/>
    <w:rsid w:val="00E04779"/>
    <w:rsid w:val="00E112B7"/>
    <w:rsid w:val="00E128E6"/>
    <w:rsid w:val="00E1323B"/>
    <w:rsid w:val="00E1478C"/>
    <w:rsid w:val="00E153B2"/>
    <w:rsid w:val="00E17137"/>
    <w:rsid w:val="00E20415"/>
    <w:rsid w:val="00E20D9A"/>
    <w:rsid w:val="00E212AA"/>
    <w:rsid w:val="00E25F22"/>
    <w:rsid w:val="00E26733"/>
    <w:rsid w:val="00E27BD8"/>
    <w:rsid w:val="00E27CAE"/>
    <w:rsid w:val="00E310BC"/>
    <w:rsid w:val="00E35B3C"/>
    <w:rsid w:val="00E36609"/>
    <w:rsid w:val="00E42DF4"/>
    <w:rsid w:val="00E44644"/>
    <w:rsid w:val="00E500E3"/>
    <w:rsid w:val="00E51294"/>
    <w:rsid w:val="00E561AE"/>
    <w:rsid w:val="00E5699F"/>
    <w:rsid w:val="00E573EA"/>
    <w:rsid w:val="00E57BE4"/>
    <w:rsid w:val="00E6001A"/>
    <w:rsid w:val="00E61055"/>
    <w:rsid w:val="00E626A1"/>
    <w:rsid w:val="00E62FEF"/>
    <w:rsid w:val="00E65B47"/>
    <w:rsid w:val="00E65BA1"/>
    <w:rsid w:val="00E65D49"/>
    <w:rsid w:val="00E67234"/>
    <w:rsid w:val="00E70660"/>
    <w:rsid w:val="00E70C6C"/>
    <w:rsid w:val="00E7109C"/>
    <w:rsid w:val="00E72180"/>
    <w:rsid w:val="00E73E2C"/>
    <w:rsid w:val="00E73EB0"/>
    <w:rsid w:val="00E75112"/>
    <w:rsid w:val="00E75AEE"/>
    <w:rsid w:val="00E80433"/>
    <w:rsid w:val="00E83427"/>
    <w:rsid w:val="00E83DB1"/>
    <w:rsid w:val="00E84374"/>
    <w:rsid w:val="00E84CAF"/>
    <w:rsid w:val="00E84CEC"/>
    <w:rsid w:val="00E90927"/>
    <w:rsid w:val="00E90E59"/>
    <w:rsid w:val="00E95659"/>
    <w:rsid w:val="00E96BF8"/>
    <w:rsid w:val="00EA2317"/>
    <w:rsid w:val="00EA3F91"/>
    <w:rsid w:val="00EA54C1"/>
    <w:rsid w:val="00EA5B06"/>
    <w:rsid w:val="00EB1575"/>
    <w:rsid w:val="00EB2810"/>
    <w:rsid w:val="00EB3135"/>
    <w:rsid w:val="00EB4FDA"/>
    <w:rsid w:val="00EB588A"/>
    <w:rsid w:val="00EC0541"/>
    <w:rsid w:val="00EC0588"/>
    <w:rsid w:val="00EC2D64"/>
    <w:rsid w:val="00EC41CE"/>
    <w:rsid w:val="00EC6EEC"/>
    <w:rsid w:val="00ED1CF7"/>
    <w:rsid w:val="00ED5C82"/>
    <w:rsid w:val="00ED5CA8"/>
    <w:rsid w:val="00EE3EFC"/>
    <w:rsid w:val="00EE70E9"/>
    <w:rsid w:val="00EE79F2"/>
    <w:rsid w:val="00EF0658"/>
    <w:rsid w:val="00EF1FD6"/>
    <w:rsid w:val="00EF66FB"/>
    <w:rsid w:val="00EF7456"/>
    <w:rsid w:val="00EF7722"/>
    <w:rsid w:val="00EF7E2F"/>
    <w:rsid w:val="00F01627"/>
    <w:rsid w:val="00F0516E"/>
    <w:rsid w:val="00F118A5"/>
    <w:rsid w:val="00F128B1"/>
    <w:rsid w:val="00F13938"/>
    <w:rsid w:val="00F1473A"/>
    <w:rsid w:val="00F15A63"/>
    <w:rsid w:val="00F16CCE"/>
    <w:rsid w:val="00F21A60"/>
    <w:rsid w:val="00F22EB2"/>
    <w:rsid w:val="00F240A7"/>
    <w:rsid w:val="00F2442F"/>
    <w:rsid w:val="00F245E3"/>
    <w:rsid w:val="00F26332"/>
    <w:rsid w:val="00F26C02"/>
    <w:rsid w:val="00F26CA8"/>
    <w:rsid w:val="00F34D02"/>
    <w:rsid w:val="00F372E6"/>
    <w:rsid w:val="00F43FD5"/>
    <w:rsid w:val="00F449B7"/>
    <w:rsid w:val="00F45255"/>
    <w:rsid w:val="00F45AE8"/>
    <w:rsid w:val="00F476ED"/>
    <w:rsid w:val="00F52BF9"/>
    <w:rsid w:val="00F541C7"/>
    <w:rsid w:val="00F5782F"/>
    <w:rsid w:val="00F608BE"/>
    <w:rsid w:val="00F66414"/>
    <w:rsid w:val="00F66847"/>
    <w:rsid w:val="00F66995"/>
    <w:rsid w:val="00F711FC"/>
    <w:rsid w:val="00F7219C"/>
    <w:rsid w:val="00F734A0"/>
    <w:rsid w:val="00F747A9"/>
    <w:rsid w:val="00F75E16"/>
    <w:rsid w:val="00F81530"/>
    <w:rsid w:val="00F81550"/>
    <w:rsid w:val="00F820E2"/>
    <w:rsid w:val="00F84A45"/>
    <w:rsid w:val="00F866A6"/>
    <w:rsid w:val="00F87FE2"/>
    <w:rsid w:val="00F90E78"/>
    <w:rsid w:val="00F910C0"/>
    <w:rsid w:val="00F91E7C"/>
    <w:rsid w:val="00F9752D"/>
    <w:rsid w:val="00FA2060"/>
    <w:rsid w:val="00FA439C"/>
    <w:rsid w:val="00FA58A4"/>
    <w:rsid w:val="00FB0304"/>
    <w:rsid w:val="00FB0930"/>
    <w:rsid w:val="00FB597B"/>
    <w:rsid w:val="00FC023F"/>
    <w:rsid w:val="00FC2617"/>
    <w:rsid w:val="00FC59C2"/>
    <w:rsid w:val="00FD0504"/>
    <w:rsid w:val="00FD5450"/>
    <w:rsid w:val="00FD5DA8"/>
    <w:rsid w:val="00FD5EFF"/>
    <w:rsid w:val="00FD6138"/>
    <w:rsid w:val="00FD69CB"/>
    <w:rsid w:val="00FD70DB"/>
    <w:rsid w:val="00FE1EE1"/>
    <w:rsid w:val="00FE296F"/>
    <w:rsid w:val="00FE3C13"/>
    <w:rsid w:val="00FF08D9"/>
    <w:rsid w:val="00FF1175"/>
    <w:rsid w:val="00FF3425"/>
    <w:rsid w:val="00FF4952"/>
    <w:rsid w:val="00FF782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3778"/>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46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F53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397"/>
    <w:rPr>
      <w:rFonts w:ascii="Tahoma" w:hAnsi="Tahoma" w:cs="Tahoma"/>
      <w:sz w:val="16"/>
      <w:szCs w:val="16"/>
    </w:rPr>
  </w:style>
  <w:style w:type="table" w:styleId="Tablaconcuadrcula">
    <w:name w:val="Table Grid"/>
    <w:basedOn w:val="Tablanormal"/>
    <w:rsid w:val="00692C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F7456"/>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C42F68"/>
    <w:pPr>
      <w:ind w:left="720"/>
      <w:contextualSpacing/>
    </w:pPr>
  </w:style>
  <w:style w:type="paragraph" w:styleId="Fecha">
    <w:name w:val="Date"/>
    <w:basedOn w:val="Normal"/>
    <w:next w:val="Normal"/>
    <w:link w:val="FechaCar"/>
    <w:uiPriority w:val="99"/>
    <w:semiHidden/>
    <w:unhideWhenUsed/>
    <w:rsid w:val="00144A29"/>
  </w:style>
  <w:style w:type="character" w:customStyle="1" w:styleId="FechaCar">
    <w:name w:val="Fecha Car"/>
    <w:basedOn w:val="Fuentedeprrafopredeter"/>
    <w:link w:val="Fecha"/>
    <w:uiPriority w:val="99"/>
    <w:semiHidden/>
    <w:rsid w:val="00144A29"/>
  </w:style>
  <w:style w:type="character" w:customStyle="1" w:styleId="st1">
    <w:name w:val="st1"/>
    <w:basedOn w:val="Fuentedeprrafopredeter"/>
    <w:rsid w:val="009951F7"/>
  </w:style>
  <w:style w:type="table" w:customStyle="1" w:styleId="Sombreadomedio1-nfasis11">
    <w:name w:val="Sombreado medio 1 - Énfasis 11"/>
    <w:basedOn w:val="Tablanormal"/>
    <w:uiPriority w:val="63"/>
    <w:rsid w:val="00427FD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cabezado">
    <w:name w:val="header"/>
    <w:basedOn w:val="Normal"/>
    <w:link w:val="EncabezadoCar"/>
    <w:uiPriority w:val="99"/>
    <w:unhideWhenUsed/>
    <w:rsid w:val="008713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1309"/>
  </w:style>
  <w:style w:type="paragraph" w:styleId="Piedepgina">
    <w:name w:val="footer"/>
    <w:basedOn w:val="Normal"/>
    <w:link w:val="PiedepginaCar"/>
    <w:uiPriority w:val="99"/>
    <w:unhideWhenUsed/>
    <w:rsid w:val="008713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1309"/>
  </w:style>
  <w:style w:type="character" w:styleId="Hipervnculo">
    <w:name w:val="Hyperlink"/>
    <w:basedOn w:val="Fuentedeprrafopredeter"/>
    <w:uiPriority w:val="99"/>
    <w:unhideWhenUsed/>
    <w:rsid w:val="00E42DF4"/>
    <w:rPr>
      <w:color w:val="0000FF" w:themeColor="hyperlink"/>
      <w:u w:val="single"/>
    </w:rPr>
  </w:style>
  <w:style w:type="paragraph" w:styleId="Textoindependiente2">
    <w:name w:val="Body Text 2"/>
    <w:basedOn w:val="Normal"/>
    <w:link w:val="Textoindependiente2Car"/>
    <w:uiPriority w:val="99"/>
    <w:unhideWhenUsed/>
    <w:rsid w:val="00CD2389"/>
    <w:pPr>
      <w:spacing w:after="120" w:line="480" w:lineRule="auto"/>
    </w:pPr>
    <w:rPr>
      <w:rFonts w:eastAsiaTheme="minorHAnsi"/>
      <w:lang w:eastAsia="en-US"/>
    </w:rPr>
  </w:style>
  <w:style w:type="character" w:customStyle="1" w:styleId="Textoindependiente2Car">
    <w:name w:val="Texto independiente 2 Car"/>
    <w:basedOn w:val="Fuentedeprrafopredeter"/>
    <w:link w:val="Textoindependiente2"/>
    <w:uiPriority w:val="99"/>
    <w:rsid w:val="00CD2389"/>
    <w:rPr>
      <w:rFonts w:eastAsiaTheme="minorHAnsi"/>
      <w:lang w:eastAsia="en-US"/>
    </w:rPr>
  </w:style>
  <w:style w:type="table" w:customStyle="1" w:styleId="Sombreadoclaro1">
    <w:name w:val="Sombreado claro1"/>
    <w:basedOn w:val="Tablanormal"/>
    <w:uiPriority w:val="60"/>
    <w:rsid w:val="00E65B4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E65B4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4">
    <w:name w:val="Light List Accent 4"/>
    <w:basedOn w:val="Tablanormal"/>
    <w:uiPriority w:val="61"/>
    <w:rsid w:val="00874319"/>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Calendar2">
    <w:name w:val="Calendar 2"/>
    <w:basedOn w:val="Tablanormal"/>
    <w:uiPriority w:val="99"/>
    <w:qFormat/>
    <w:rsid w:val="003B3E97"/>
    <w:pPr>
      <w:spacing w:after="0" w:line="240" w:lineRule="auto"/>
      <w:jc w:val="center"/>
    </w:pPr>
    <w:rPr>
      <w:sz w:val="28"/>
      <w:szCs w:val="28"/>
      <w:lang w:val="es-ES" w:eastAsia="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character" w:styleId="Nmerodelnea">
    <w:name w:val="line number"/>
    <w:basedOn w:val="Fuentedeprrafopredeter"/>
    <w:uiPriority w:val="99"/>
    <w:semiHidden/>
    <w:unhideWhenUsed/>
    <w:rsid w:val="003B3E97"/>
  </w:style>
  <w:style w:type="paragraph" w:styleId="Sinespaciado">
    <w:name w:val="No Spacing"/>
    <w:uiPriority w:val="1"/>
    <w:qFormat/>
    <w:rsid w:val="00441DD7"/>
    <w:pPr>
      <w:spacing w:after="0" w:line="240" w:lineRule="auto"/>
    </w:pPr>
  </w:style>
  <w:style w:type="paragraph" w:customStyle="1" w:styleId="Default">
    <w:name w:val="Default"/>
    <w:rsid w:val="0002068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5788280">
      <w:bodyDiv w:val="1"/>
      <w:marLeft w:val="0"/>
      <w:marRight w:val="0"/>
      <w:marTop w:val="0"/>
      <w:marBottom w:val="0"/>
      <w:divBdr>
        <w:top w:val="none" w:sz="0" w:space="0" w:color="auto"/>
        <w:left w:val="none" w:sz="0" w:space="0" w:color="auto"/>
        <w:bottom w:val="none" w:sz="0" w:space="0" w:color="auto"/>
        <w:right w:val="none" w:sz="0" w:space="0" w:color="auto"/>
      </w:divBdr>
      <w:divsChild>
        <w:div w:id="918295216">
          <w:marLeft w:val="504"/>
          <w:marRight w:val="0"/>
          <w:marTop w:val="140"/>
          <w:marBottom w:val="0"/>
          <w:divBdr>
            <w:top w:val="none" w:sz="0" w:space="0" w:color="auto"/>
            <w:left w:val="none" w:sz="0" w:space="0" w:color="auto"/>
            <w:bottom w:val="none" w:sz="0" w:space="0" w:color="auto"/>
            <w:right w:val="none" w:sz="0" w:space="0" w:color="auto"/>
          </w:divBdr>
        </w:div>
      </w:divsChild>
    </w:div>
    <w:div w:id="117145312">
      <w:bodyDiv w:val="1"/>
      <w:marLeft w:val="0"/>
      <w:marRight w:val="0"/>
      <w:marTop w:val="0"/>
      <w:marBottom w:val="0"/>
      <w:divBdr>
        <w:top w:val="none" w:sz="0" w:space="0" w:color="auto"/>
        <w:left w:val="none" w:sz="0" w:space="0" w:color="auto"/>
        <w:bottom w:val="none" w:sz="0" w:space="0" w:color="auto"/>
        <w:right w:val="none" w:sz="0" w:space="0" w:color="auto"/>
      </w:divBdr>
    </w:div>
    <w:div w:id="202443446">
      <w:bodyDiv w:val="1"/>
      <w:marLeft w:val="0"/>
      <w:marRight w:val="0"/>
      <w:marTop w:val="0"/>
      <w:marBottom w:val="0"/>
      <w:divBdr>
        <w:top w:val="none" w:sz="0" w:space="0" w:color="auto"/>
        <w:left w:val="none" w:sz="0" w:space="0" w:color="auto"/>
        <w:bottom w:val="none" w:sz="0" w:space="0" w:color="auto"/>
        <w:right w:val="none" w:sz="0" w:space="0" w:color="auto"/>
      </w:divBdr>
    </w:div>
    <w:div w:id="218323258">
      <w:bodyDiv w:val="1"/>
      <w:marLeft w:val="0"/>
      <w:marRight w:val="0"/>
      <w:marTop w:val="0"/>
      <w:marBottom w:val="0"/>
      <w:divBdr>
        <w:top w:val="none" w:sz="0" w:space="0" w:color="auto"/>
        <w:left w:val="none" w:sz="0" w:space="0" w:color="auto"/>
        <w:bottom w:val="none" w:sz="0" w:space="0" w:color="auto"/>
        <w:right w:val="none" w:sz="0" w:space="0" w:color="auto"/>
      </w:divBdr>
    </w:div>
    <w:div w:id="264927335">
      <w:bodyDiv w:val="1"/>
      <w:marLeft w:val="0"/>
      <w:marRight w:val="0"/>
      <w:marTop w:val="0"/>
      <w:marBottom w:val="0"/>
      <w:divBdr>
        <w:top w:val="none" w:sz="0" w:space="0" w:color="auto"/>
        <w:left w:val="none" w:sz="0" w:space="0" w:color="auto"/>
        <w:bottom w:val="none" w:sz="0" w:space="0" w:color="auto"/>
        <w:right w:val="none" w:sz="0" w:space="0" w:color="auto"/>
      </w:divBdr>
    </w:div>
    <w:div w:id="677928601">
      <w:bodyDiv w:val="1"/>
      <w:marLeft w:val="0"/>
      <w:marRight w:val="0"/>
      <w:marTop w:val="0"/>
      <w:marBottom w:val="0"/>
      <w:divBdr>
        <w:top w:val="none" w:sz="0" w:space="0" w:color="auto"/>
        <w:left w:val="none" w:sz="0" w:space="0" w:color="auto"/>
        <w:bottom w:val="none" w:sz="0" w:space="0" w:color="auto"/>
        <w:right w:val="none" w:sz="0" w:space="0" w:color="auto"/>
      </w:divBdr>
      <w:divsChild>
        <w:div w:id="1465467816">
          <w:marLeft w:val="504"/>
          <w:marRight w:val="0"/>
          <w:marTop w:val="140"/>
          <w:marBottom w:val="0"/>
          <w:divBdr>
            <w:top w:val="none" w:sz="0" w:space="0" w:color="auto"/>
            <w:left w:val="none" w:sz="0" w:space="0" w:color="auto"/>
            <w:bottom w:val="none" w:sz="0" w:space="0" w:color="auto"/>
            <w:right w:val="none" w:sz="0" w:space="0" w:color="auto"/>
          </w:divBdr>
        </w:div>
      </w:divsChild>
    </w:div>
    <w:div w:id="864900354">
      <w:bodyDiv w:val="1"/>
      <w:marLeft w:val="0"/>
      <w:marRight w:val="0"/>
      <w:marTop w:val="0"/>
      <w:marBottom w:val="0"/>
      <w:divBdr>
        <w:top w:val="none" w:sz="0" w:space="0" w:color="auto"/>
        <w:left w:val="none" w:sz="0" w:space="0" w:color="auto"/>
        <w:bottom w:val="none" w:sz="0" w:space="0" w:color="auto"/>
        <w:right w:val="none" w:sz="0" w:space="0" w:color="auto"/>
      </w:divBdr>
    </w:div>
    <w:div w:id="877201844">
      <w:bodyDiv w:val="1"/>
      <w:marLeft w:val="0"/>
      <w:marRight w:val="0"/>
      <w:marTop w:val="0"/>
      <w:marBottom w:val="0"/>
      <w:divBdr>
        <w:top w:val="none" w:sz="0" w:space="0" w:color="auto"/>
        <w:left w:val="none" w:sz="0" w:space="0" w:color="auto"/>
        <w:bottom w:val="none" w:sz="0" w:space="0" w:color="auto"/>
        <w:right w:val="none" w:sz="0" w:space="0" w:color="auto"/>
      </w:divBdr>
    </w:div>
    <w:div w:id="1043796402">
      <w:bodyDiv w:val="1"/>
      <w:marLeft w:val="0"/>
      <w:marRight w:val="0"/>
      <w:marTop w:val="0"/>
      <w:marBottom w:val="0"/>
      <w:divBdr>
        <w:top w:val="none" w:sz="0" w:space="0" w:color="auto"/>
        <w:left w:val="none" w:sz="0" w:space="0" w:color="auto"/>
        <w:bottom w:val="none" w:sz="0" w:space="0" w:color="auto"/>
        <w:right w:val="none" w:sz="0" w:space="0" w:color="auto"/>
      </w:divBdr>
    </w:div>
    <w:div w:id="1047292202">
      <w:bodyDiv w:val="1"/>
      <w:marLeft w:val="0"/>
      <w:marRight w:val="0"/>
      <w:marTop w:val="0"/>
      <w:marBottom w:val="0"/>
      <w:divBdr>
        <w:top w:val="none" w:sz="0" w:space="0" w:color="auto"/>
        <w:left w:val="none" w:sz="0" w:space="0" w:color="auto"/>
        <w:bottom w:val="none" w:sz="0" w:space="0" w:color="auto"/>
        <w:right w:val="none" w:sz="0" w:space="0" w:color="auto"/>
      </w:divBdr>
      <w:divsChild>
        <w:div w:id="1490712996">
          <w:marLeft w:val="504"/>
          <w:marRight w:val="0"/>
          <w:marTop w:val="140"/>
          <w:marBottom w:val="0"/>
          <w:divBdr>
            <w:top w:val="none" w:sz="0" w:space="0" w:color="auto"/>
            <w:left w:val="none" w:sz="0" w:space="0" w:color="auto"/>
            <w:bottom w:val="none" w:sz="0" w:space="0" w:color="auto"/>
            <w:right w:val="none" w:sz="0" w:space="0" w:color="auto"/>
          </w:divBdr>
        </w:div>
      </w:divsChild>
    </w:div>
    <w:div w:id="1071779116">
      <w:bodyDiv w:val="1"/>
      <w:marLeft w:val="0"/>
      <w:marRight w:val="0"/>
      <w:marTop w:val="0"/>
      <w:marBottom w:val="0"/>
      <w:divBdr>
        <w:top w:val="none" w:sz="0" w:space="0" w:color="auto"/>
        <w:left w:val="none" w:sz="0" w:space="0" w:color="auto"/>
        <w:bottom w:val="none" w:sz="0" w:space="0" w:color="auto"/>
        <w:right w:val="none" w:sz="0" w:space="0" w:color="auto"/>
      </w:divBdr>
      <w:divsChild>
        <w:div w:id="842816643">
          <w:marLeft w:val="547"/>
          <w:marRight w:val="0"/>
          <w:marTop w:val="86"/>
          <w:marBottom w:val="0"/>
          <w:divBdr>
            <w:top w:val="none" w:sz="0" w:space="0" w:color="auto"/>
            <w:left w:val="none" w:sz="0" w:space="0" w:color="auto"/>
            <w:bottom w:val="none" w:sz="0" w:space="0" w:color="auto"/>
            <w:right w:val="none" w:sz="0" w:space="0" w:color="auto"/>
          </w:divBdr>
        </w:div>
      </w:divsChild>
    </w:div>
    <w:div w:id="1330674242">
      <w:bodyDiv w:val="1"/>
      <w:marLeft w:val="0"/>
      <w:marRight w:val="0"/>
      <w:marTop w:val="0"/>
      <w:marBottom w:val="0"/>
      <w:divBdr>
        <w:top w:val="none" w:sz="0" w:space="0" w:color="auto"/>
        <w:left w:val="none" w:sz="0" w:space="0" w:color="auto"/>
        <w:bottom w:val="none" w:sz="0" w:space="0" w:color="auto"/>
        <w:right w:val="none" w:sz="0" w:space="0" w:color="auto"/>
      </w:divBdr>
    </w:div>
    <w:div w:id="1531919394">
      <w:bodyDiv w:val="1"/>
      <w:marLeft w:val="0"/>
      <w:marRight w:val="0"/>
      <w:marTop w:val="0"/>
      <w:marBottom w:val="0"/>
      <w:divBdr>
        <w:top w:val="none" w:sz="0" w:space="0" w:color="auto"/>
        <w:left w:val="none" w:sz="0" w:space="0" w:color="auto"/>
        <w:bottom w:val="none" w:sz="0" w:space="0" w:color="auto"/>
        <w:right w:val="none" w:sz="0" w:space="0" w:color="auto"/>
      </w:divBdr>
      <w:divsChild>
        <w:div w:id="37901292">
          <w:marLeft w:val="0"/>
          <w:marRight w:val="0"/>
          <w:marTop w:val="0"/>
          <w:marBottom w:val="0"/>
          <w:divBdr>
            <w:top w:val="none" w:sz="0" w:space="0" w:color="auto"/>
            <w:left w:val="none" w:sz="0" w:space="0" w:color="auto"/>
            <w:bottom w:val="none" w:sz="0" w:space="0" w:color="auto"/>
            <w:right w:val="none" w:sz="0" w:space="0" w:color="auto"/>
          </w:divBdr>
        </w:div>
        <w:div w:id="63845822">
          <w:marLeft w:val="0"/>
          <w:marRight w:val="0"/>
          <w:marTop w:val="0"/>
          <w:marBottom w:val="0"/>
          <w:divBdr>
            <w:top w:val="none" w:sz="0" w:space="0" w:color="auto"/>
            <w:left w:val="none" w:sz="0" w:space="0" w:color="auto"/>
            <w:bottom w:val="none" w:sz="0" w:space="0" w:color="auto"/>
            <w:right w:val="none" w:sz="0" w:space="0" w:color="auto"/>
          </w:divBdr>
        </w:div>
        <w:div w:id="121703210">
          <w:marLeft w:val="0"/>
          <w:marRight w:val="0"/>
          <w:marTop w:val="0"/>
          <w:marBottom w:val="0"/>
          <w:divBdr>
            <w:top w:val="none" w:sz="0" w:space="0" w:color="auto"/>
            <w:left w:val="none" w:sz="0" w:space="0" w:color="auto"/>
            <w:bottom w:val="none" w:sz="0" w:space="0" w:color="auto"/>
            <w:right w:val="none" w:sz="0" w:space="0" w:color="auto"/>
          </w:divBdr>
        </w:div>
        <w:div w:id="186604122">
          <w:marLeft w:val="0"/>
          <w:marRight w:val="0"/>
          <w:marTop w:val="0"/>
          <w:marBottom w:val="0"/>
          <w:divBdr>
            <w:top w:val="none" w:sz="0" w:space="0" w:color="auto"/>
            <w:left w:val="none" w:sz="0" w:space="0" w:color="auto"/>
            <w:bottom w:val="none" w:sz="0" w:space="0" w:color="auto"/>
            <w:right w:val="none" w:sz="0" w:space="0" w:color="auto"/>
          </w:divBdr>
        </w:div>
        <w:div w:id="269824028">
          <w:marLeft w:val="0"/>
          <w:marRight w:val="0"/>
          <w:marTop w:val="0"/>
          <w:marBottom w:val="0"/>
          <w:divBdr>
            <w:top w:val="none" w:sz="0" w:space="0" w:color="auto"/>
            <w:left w:val="none" w:sz="0" w:space="0" w:color="auto"/>
            <w:bottom w:val="none" w:sz="0" w:space="0" w:color="auto"/>
            <w:right w:val="none" w:sz="0" w:space="0" w:color="auto"/>
          </w:divBdr>
        </w:div>
        <w:div w:id="467018771">
          <w:marLeft w:val="0"/>
          <w:marRight w:val="0"/>
          <w:marTop w:val="0"/>
          <w:marBottom w:val="0"/>
          <w:divBdr>
            <w:top w:val="none" w:sz="0" w:space="0" w:color="auto"/>
            <w:left w:val="none" w:sz="0" w:space="0" w:color="auto"/>
            <w:bottom w:val="none" w:sz="0" w:space="0" w:color="auto"/>
            <w:right w:val="none" w:sz="0" w:space="0" w:color="auto"/>
          </w:divBdr>
        </w:div>
        <w:div w:id="535001234">
          <w:marLeft w:val="0"/>
          <w:marRight w:val="0"/>
          <w:marTop w:val="0"/>
          <w:marBottom w:val="0"/>
          <w:divBdr>
            <w:top w:val="none" w:sz="0" w:space="0" w:color="auto"/>
            <w:left w:val="none" w:sz="0" w:space="0" w:color="auto"/>
            <w:bottom w:val="none" w:sz="0" w:space="0" w:color="auto"/>
            <w:right w:val="none" w:sz="0" w:space="0" w:color="auto"/>
          </w:divBdr>
        </w:div>
        <w:div w:id="731394160">
          <w:marLeft w:val="0"/>
          <w:marRight w:val="0"/>
          <w:marTop w:val="0"/>
          <w:marBottom w:val="0"/>
          <w:divBdr>
            <w:top w:val="none" w:sz="0" w:space="0" w:color="auto"/>
            <w:left w:val="none" w:sz="0" w:space="0" w:color="auto"/>
            <w:bottom w:val="none" w:sz="0" w:space="0" w:color="auto"/>
            <w:right w:val="none" w:sz="0" w:space="0" w:color="auto"/>
          </w:divBdr>
        </w:div>
        <w:div w:id="801463856">
          <w:marLeft w:val="0"/>
          <w:marRight w:val="0"/>
          <w:marTop w:val="0"/>
          <w:marBottom w:val="0"/>
          <w:divBdr>
            <w:top w:val="none" w:sz="0" w:space="0" w:color="auto"/>
            <w:left w:val="none" w:sz="0" w:space="0" w:color="auto"/>
            <w:bottom w:val="none" w:sz="0" w:space="0" w:color="auto"/>
            <w:right w:val="none" w:sz="0" w:space="0" w:color="auto"/>
          </w:divBdr>
        </w:div>
        <w:div w:id="818497192">
          <w:marLeft w:val="0"/>
          <w:marRight w:val="0"/>
          <w:marTop w:val="0"/>
          <w:marBottom w:val="0"/>
          <w:divBdr>
            <w:top w:val="none" w:sz="0" w:space="0" w:color="auto"/>
            <w:left w:val="none" w:sz="0" w:space="0" w:color="auto"/>
            <w:bottom w:val="none" w:sz="0" w:space="0" w:color="auto"/>
            <w:right w:val="none" w:sz="0" w:space="0" w:color="auto"/>
          </w:divBdr>
        </w:div>
        <w:div w:id="823816815">
          <w:marLeft w:val="0"/>
          <w:marRight w:val="0"/>
          <w:marTop w:val="0"/>
          <w:marBottom w:val="0"/>
          <w:divBdr>
            <w:top w:val="none" w:sz="0" w:space="0" w:color="auto"/>
            <w:left w:val="none" w:sz="0" w:space="0" w:color="auto"/>
            <w:bottom w:val="none" w:sz="0" w:space="0" w:color="auto"/>
            <w:right w:val="none" w:sz="0" w:space="0" w:color="auto"/>
          </w:divBdr>
        </w:div>
        <w:div w:id="842360810">
          <w:marLeft w:val="0"/>
          <w:marRight w:val="0"/>
          <w:marTop w:val="0"/>
          <w:marBottom w:val="0"/>
          <w:divBdr>
            <w:top w:val="none" w:sz="0" w:space="0" w:color="auto"/>
            <w:left w:val="none" w:sz="0" w:space="0" w:color="auto"/>
            <w:bottom w:val="none" w:sz="0" w:space="0" w:color="auto"/>
            <w:right w:val="none" w:sz="0" w:space="0" w:color="auto"/>
          </w:divBdr>
        </w:div>
        <w:div w:id="1005939103">
          <w:marLeft w:val="0"/>
          <w:marRight w:val="0"/>
          <w:marTop w:val="0"/>
          <w:marBottom w:val="0"/>
          <w:divBdr>
            <w:top w:val="none" w:sz="0" w:space="0" w:color="auto"/>
            <w:left w:val="none" w:sz="0" w:space="0" w:color="auto"/>
            <w:bottom w:val="none" w:sz="0" w:space="0" w:color="auto"/>
            <w:right w:val="none" w:sz="0" w:space="0" w:color="auto"/>
          </w:divBdr>
        </w:div>
        <w:div w:id="1041511868">
          <w:marLeft w:val="0"/>
          <w:marRight w:val="0"/>
          <w:marTop w:val="0"/>
          <w:marBottom w:val="0"/>
          <w:divBdr>
            <w:top w:val="none" w:sz="0" w:space="0" w:color="auto"/>
            <w:left w:val="none" w:sz="0" w:space="0" w:color="auto"/>
            <w:bottom w:val="none" w:sz="0" w:space="0" w:color="auto"/>
            <w:right w:val="none" w:sz="0" w:space="0" w:color="auto"/>
          </w:divBdr>
        </w:div>
        <w:div w:id="1047531349">
          <w:marLeft w:val="0"/>
          <w:marRight w:val="0"/>
          <w:marTop w:val="0"/>
          <w:marBottom w:val="0"/>
          <w:divBdr>
            <w:top w:val="none" w:sz="0" w:space="0" w:color="auto"/>
            <w:left w:val="none" w:sz="0" w:space="0" w:color="auto"/>
            <w:bottom w:val="none" w:sz="0" w:space="0" w:color="auto"/>
            <w:right w:val="none" w:sz="0" w:space="0" w:color="auto"/>
          </w:divBdr>
        </w:div>
        <w:div w:id="1133013471">
          <w:marLeft w:val="0"/>
          <w:marRight w:val="0"/>
          <w:marTop w:val="0"/>
          <w:marBottom w:val="0"/>
          <w:divBdr>
            <w:top w:val="none" w:sz="0" w:space="0" w:color="auto"/>
            <w:left w:val="none" w:sz="0" w:space="0" w:color="auto"/>
            <w:bottom w:val="none" w:sz="0" w:space="0" w:color="auto"/>
            <w:right w:val="none" w:sz="0" w:space="0" w:color="auto"/>
          </w:divBdr>
        </w:div>
        <w:div w:id="1155101966">
          <w:marLeft w:val="0"/>
          <w:marRight w:val="0"/>
          <w:marTop w:val="0"/>
          <w:marBottom w:val="0"/>
          <w:divBdr>
            <w:top w:val="none" w:sz="0" w:space="0" w:color="auto"/>
            <w:left w:val="none" w:sz="0" w:space="0" w:color="auto"/>
            <w:bottom w:val="none" w:sz="0" w:space="0" w:color="auto"/>
            <w:right w:val="none" w:sz="0" w:space="0" w:color="auto"/>
          </w:divBdr>
        </w:div>
        <w:div w:id="1201091244">
          <w:marLeft w:val="0"/>
          <w:marRight w:val="0"/>
          <w:marTop w:val="0"/>
          <w:marBottom w:val="0"/>
          <w:divBdr>
            <w:top w:val="none" w:sz="0" w:space="0" w:color="auto"/>
            <w:left w:val="none" w:sz="0" w:space="0" w:color="auto"/>
            <w:bottom w:val="none" w:sz="0" w:space="0" w:color="auto"/>
            <w:right w:val="none" w:sz="0" w:space="0" w:color="auto"/>
          </w:divBdr>
        </w:div>
        <w:div w:id="1241788955">
          <w:marLeft w:val="0"/>
          <w:marRight w:val="0"/>
          <w:marTop w:val="0"/>
          <w:marBottom w:val="0"/>
          <w:divBdr>
            <w:top w:val="none" w:sz="0" w:space="0" w:color="auto"/>
            <w:left w:val="none" w:sz="0" w:space="0" w:color="auto"/>
            <w:bottom w:val="none" w:sz="0" w:space="0" w:color="auto"/>
            <w:right w:val="none" w:sz="0" w:space="0" w:color="auto"/>
          </w:divBdr>
        </w:div>
        <w:div w:id="1461924118">
          <w:marLeft w:val="0"/>
          <w:marRight w:val="0"/>
          <w:marTop w:val="0"/>
          <w:marBottom w:val="0"/>
          <w:divBdr>
            <w:top w:val="none" w:sz="0" w:space="0" w:color="auto"/>
            <w:left w:val="none" w:sz="0" w:space="0" w:color="auto"/>
            <w:bottom w:val="none" w:sz="0" w:space="0" w:color="auto"/>
            <w:right w:val="none" w:sz="0" w:space="0" w:color="auto"/>
          </w:divBdr>
        </w:div>
        <w:div w:id="1624533666">
          <w:marLeft w:val="0"/>
          <w:marRight w:val="0"/>
          <w:marTop w:val="0"/>
          <w:marBottom w:val="0"/>
          <w:divBdr>
            <w:top w:val="none" w:sz="0" w:space="0" w:color="auto"/>
            <w:left w:val="none" w:sz="0" w:space="0" w:color="auto"/>
            <w:bottom w:val="none" w:sz="0" w:space="0" w:color="auto"/>
            <w:right w:val="none" w:sz="0" w:space="0" w:color="auto"/>
          </w:divBdr>
        </w:div>
        <w:div w:id="1757020194">
          <w:marLeft w:val="0"/>
          <w:marRight w:val="0"/>
          <w:marTop w:val="0"/>
          <w:marBottom w:val="0"/>
          <w:divBdr>
            <w:top w:val="none" w:sz="0" w:space="0" w:color="auto"/>
            <w:left w:val="none" w:sz="0" w:space="0" w:color="auto"/>
            <w:bottom w:val="none" w:sz="0" w:space="0" w:color="auto"/>
            <w:right w:val="none" w:sz="0" w:space="0" w:color="auto"/>
          </w:divBdr>
        </w:div>
        <w:div w:id="1856721722">
          <w:marLeft w:val="0"/>
          <w:marRight w:val="0"/>
          <w:marTop w:val="0"/>
          <w:marBottom w:val="0"/>
          <w:divBdr>
            <w:top w:val="none" w:sz="0" w:space="0" w:color="auto"/>
            <w:left w:val="none" w:sz="0" w:space="0" w:color="auto"/>
            <w:bottom w:val="none" w:sz="0" w:space="0" w:color="auto"/>
            <w:right w:val="none" w:sz="0" w:space="0" w:color="auto"/>
          </w:divBdr>
        </w:div>
        <w:div w:id="1885867977">
          <w:marLeft w:val="0"/>
          <w:marRight w:val="0"/>
          <w:marTop w:val="0"/>
          <w:marBottom w:val="0"/>
          <w:divBdr>
            <w:top w:val="none" w:sz="0" w:space="0" w:color="auto"/>
            <w:left w:val="none" w:sz="0" w:space="0" w:color="auto"/>
            <w:bottom w:val="none" w:sz="0" w:space="0" w:color="auto"/>
            <w:right w:val="none" w:sz="0" w:space="0" w:color="auto"/>
          </w:divBdr>
        </w:div>
      </w:divsChild>
    </w:div>
    <w:div w:id="1660649385">
      <w:bodyDiv w:val="1"/>
      <w:marLeft w:val="0"/>
      <w:marRight w:val="0"/>
      <w:marTop w:val="0"/>
      <w:marBottom w:val="0"/>
      <w:divBdr>
        <w:top w:val="none" w:sz="0" w:space="0" w:color="auto"/>
        <w:left w:val="none" w:sz="0" w:space="0" w:color="auto"/>
        <w:bottom w:val="none" w:sz="0" w:space="0" w:color="auto"/>
        <w:right w:val="none" w:sz="0" w:space="0" w:color="auto"/>
      </w:divBdr>
      <w:divsChild>
        <w:div w:id="512569233">
          <w:marLeft w:val="504"/>
          <w:marRight w:val="0"/>
          <w:marTop w:val="140"/>
          <w:marBottom w:val="0"/>
          <w:divBdr>
            <w:top w:val="none" w:sz="0" w:space="0" w:color="auto"/>
            <w:left w:val="none" w:sz="0" w:space="0" w:color="auto"/>
            <w:bottom w:val="none" w:sz="0" w:space="0" w:color="auto"/>
            <w:right w:val="none" w:sz="0" w:space="0" w:color="auto"/>
          </w:divBdr>
        </w:div>
      </w:divsChild>
    </w:div>
    <w:div w:id="1663005354">
      <w:bodyDiv w:val="1"/>
      <w:marLeft w:val="0"/>
      <w:marRight w:val="0"/>
      <w:marTop w:val="0"/>
      <w:marBottom w:val="0"/>
      <w:divBdr>
        <w:top w:val="none" w:sz="0" w:space="0" w:color="auto"/>
        <w:left w:val="none" w:sz="0" w:space="0" w:color="auto"/>
        <w:bottom w:val="none" w:sz="0" w:space="0" w:color="auto"/>
        <w:right w:val="none" w:sz="0" w:space="0" w:color="auto"/>
      </w:divBdr>
    </w:div>
    <w:div w:id="1887334934">
      <w:bodyDiv w:val="1"/>
      <w:marLeft w:val="0"/>
      <w:marRight w:val="0"/>
      <w:marTop w:val="0"/>
      <w:marBottom w:val="0"/>
      <w:divBdr>
        <w:top w:val="none" w:sz="0" w:space="0" w:color="auto"/>
        <w:left w:val="none" w:sz="0" w:space="0" w:color="auto"/>
        <w:bottom w:val="none" w:sz="0" w:space="0" w:color="auto"/>
        <w:right w:val="none" w:sz="0" w:space="0" w:color="auto"/>
      </w:divBdr>
    </w:div>
    <w:div w:id="1978413852">
      <w:bodyDiv w:val="1"/>
      <w:marLeft w:val="0"/>
      <w:marRight w:val="0"/>
      <w:marTop w:val="0"/>
      <w:marBottom w:val="0"/>
      <w:divBdr>
        <w:top w:val="none" w:sz="0" w:space="0" w:color="auto"/>
        <w:left w:val="none" w:sz="0" w:space="0" w:color="auto"/>
        <w:bottom w:val="none" w:sz="0" w:space="0" w:color="auto"/>
        <w:right w:val="none" w:sz="0" w:space="0" w:color="auto"/>
      </w:divBdr>
    </w:div>
    <w:div w:id="198916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545822-0D48-4F6F-8B3E-8926CCBA5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9524</Words>
  <Characters>52388</Characters>
  <Application>Microsoft Office Word</Application>
  <DocSecurity>0</DocSecurity>
  <Lines>436</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Electoral y de Participación Ciudadana</vt:lpstr>
      <vt:lpstr>Instituto Electoral y de Participación Ciudadana</vt:lpstr>
    </vt:vector>
  </TitlesOfParts>
  <Company>Patapolis</Company>
  <LinksUpToDate>false</LinksUpToDate>
  <CharactersWithSpaces>61789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Electoral y de Participación Ciudadana</dc:title>
  <dc:creator>Mauricio</dc:creator>
  <cp:lastModifiedBy>Mauricio Fernández Luna</cp:lastModifiedBy>
  <cp:revision>5</cp:revision>
  <cp:lastPrinted>2015-05-20T16:43:00Z</cp:lastPrinted>
  <dcterms:created xsi:type="dcterms:W3CDTF">2017-03-01T21:57:00Z</dcterms:created>
  <dcterms:modified xsi:type="dcterms:W3CDTF">2017-03-01T22:52:00Z</dcterms:modified>
</cp:coreProperties>
</file>