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D6A2B" w:rsidRDefault="00290692" w:rsidP="00AD0528">
      <w:pPr>
        <w:jc w:val="center"/>
        <w:outlineLvl w:val="0"/>
        <w:rPr>
          <w:rFonts w:ascii="Tahoma" w:hAnsi="Tahoma" w:cs="Tahoma"/>
          <w:b/>
          <w:sz w:val="20"/>
          <w:u w:val="single"/>
        </w:rPr>
      </w:pPr>
      <w:r>
        <w:rPr>
          <w:rFonts w:ascii="Tahoma" w:hAnsi="Tahoma" w:cs="Tahoma"/>
          <w:b/>
          <w:noProof/>
          <w:u w:val="single"/>
          <w:lang w:val="en-US" w:eastAsia="en-US"/>
        </w:rPr>
        <w:drawing>
          <wp:anchor distT="0" distB="0" distL="114300" distR="114300" simplePos="0" relativeHeight="251658240" behindDoc="0" locked="0" layoutInCell="1" allowOverlap="1" wp14:anchorId="1CB818E5" wp14:editId="5D9FCF19">
            <wp:simplePos x="0" y="0"/>
            <wp:positionH relativeFrom="column">
              <wp:posOffset>-883816</wp:posOffset>
            </wp:positionH>
            <wp:positionV relativeFrom="paragraph">
              <wp:posOffset>-699771</wp:posOffset>
            </wp:positionV>
            <wp:extent cx="7385336" cy="9629775"/>
            <wp:effectExtent l="0" t="0" r="0" b="0"/>
            <wp:wrapNone/>
            <wp:docPr id="52" name="Imagen 52" descr="C:\Users\Administrador\AppData\Local\Microsoft\Windows\INetCache\Content.Word\INFORMEinfomratica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istrador\AppData\Local\Microsoft\Windows\INetCache\Content.Word\INFORMEinfomratica2.pn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394650" cy="964192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E450DF" w:rsidRDefault="00E450DF" w:rsidP="00AD0528">
      <w:pPr>
        <w:jc w:val="center"/>
        <w:outlineLvl w:val="0"/>
        <w:rPr>
          <w:rFonts w:ascii="Tahoma" w:hAnsi="Tahoma" w:cs="Tahoma"/>
          <w:b/>
          <w:sz w:val="20"/>
          <w:u w:val="single"/>
        </w:rPr>
      </w:pPr>
    </w:p>
    <w:p w:rsidR="00380EC4" w:rsidRPr="00380EC4" w:rsidRDefault="00380EC4" w:rsidP="00B8630C">
      <w:pPr>
        <w:jc w:val="both"/>
        <w:outlineLvl w:val="0"/>
        <w:rPr>
          <w:rFonts w:ascii="Tahoma" w:hAnsi="Tahoma" w:cs="Tahoma"/>
          <w:iCs/>
          <w:sz w:val="22"/>
        </w:rPr>
      </w:pPr>
    </w:p>
    <w:p w:rsidR="00290692" w:rsidRDefault="00290692">
      <w:pPr>
        <w:spacing w:after="200" w:line="276" w:lineRule="auto"/>
        <w:rPr>
          <w:rFonts w:ascii="Tahoma" w:hAnsi="Tahoma" w:cs="Tahoma"/>
          <w:b/>
          <w:u w:val="single"/>
        </w:rPr>
      </w:pPr>
      <w:r>
        <w:rPr>
          <w:rFonts w:ascii="Tahoma" w:hAnsi="Tahoma" w:cs="Tahoma"/>
          <w:b/>
          <w:u w:val="single"/>
        </w:rPr>
        <w:br w:type="page"/>
      </w:r>
    </w:p>
    <w:p w:rsidR="00FA1853" w:rsidRPr="005F3667" w:rsidRDefault="00FA1853" w:rsidP="00FA1853">
      <w:pPr>
        <w:jc w:val="center"/>
        <w:rPr>
          <w:rFonts w:ascii="Tahoma" w:hAnsi="Tahoma" w:cs="Tahoma"/>
          <w:b/>
          <w:u w:val="single"/>
        </w:rPr>
      </w:pPr>
      <w:r w:rsidRPr="005F3667">
        <w:rPr>
          <w:rFonts w:ascii="Tahoma" w:hAnsi="Tahoma" w:cs="Tahoma"/>
          <w:b/>
          <w:u w:val="single"/>
        </w:rPr>
        <w:lastRenderedPageBreak/>
        <w:t>ACTIVIDADES MES DE ABRIL 2016</w:t>
      </w:r>
    </w:p>
    <w:p w:rsidR="00FA1853" w:rsidRPr="00584603" w:rsidRDefault="00FA1853" w:rsidP="00FA1853">
      <w:pPr>
        <w:jc w:val="center"/>
        <w:rPr>
          <w:rFonts w:ascii="Tahoma" w:hAnsi="Tahoma" w:cs="Tahoma"/>
          <w:sz w:val="22"/>
          <w:szCs w:val="20"/>
          <w:u w:val="single"/>
        </w:rPr>
      </w:pPr>
    </w:p>
    <w:p w:rsidR="00584603" w:rsidRDefault="00584603" w:rsidP="00584603">
      <w:pPr>
        <w:jc w:val="both"/>
        <w:outlineLvl w:val="0"/>
        <w:rPr>
          <w:rFonts w:ascii="Tahoma" w:hAnsi="Tahoma" w:cs="Tahoma"/>
          <w:sz w:val="22"/>
          <w:szCs w:val="22"/>
        </w:rPr>
      </w:pPr>
      <w:r w:rsidRPr="00C3647D">
        <w:rPr>
          <w:rFonts w:ascii="Tahoma" w:hAnsi="Tahoma" w:cs="Tahoma"/>
          <w:sz w:val="22"/>
          <w:szCs w:val="22"/>
        </w:rPr>
        <w:t xml:space="preserve">Durante el mes de </w:t>
      </w:r>
      <w:r w:rsidR="00212083">
        <w:rPr>
          <w:rFonts w:ascii="Tahoma" w:hAnsi="Tahoma" w:cs="Tahoma"/>
          <w:sz w:val="22"/>
          <w:szCs w:val="22"/>
        </w:rPr>
        <w:t>abril</w:t>
      </w:r>
      <w:r w:rsidRPr="00C3647D">
        <w:rPr>
          <w:rFonts w:ascii="Tahoma" w:hAnsi="Tahoma" w:cs="Tahoma"/>
          <w:sz w:val="22"/>
          <w:szCs w:val="22"/>
        </w:rPr>
        <w:t xml:space="preserve"> la Oficina de Sistemas, Estadística Electoral y Diseño Institucional, desarrollo en lo que concierne a sistema y estadística electoral las actividades que se enlistan a continuación.</w:t>
      </w:r>
    </w:p>
    <w:p w:rsidR="00584603" w:rsidRDefault="00584603" w:rsidP="00584603">
      <w:pPr>
        <w:jc w:val="both"/>
        <w:outlineLvl w:val="0"/>
        <w:rPr>
          <w:rFonts w:ascii="Tahoma" w:hAnsi="Tahoma" w:cs="Tahoma"/>
          <w:sz w:val="22"/>
          <w:szCs w:val="22"/>
        </w:rPr>
      </w:pPr>
    </w:p>
    <w:p w:rsidR="00584603" w:rsidRDefault="00584603" w:rsidP="00584603">
      <w:pPr>
        <w:jc w:val="both"/>
        <w:outlineLvl w:val="0"/>
        <w:rPr>
          <w:rFonts w:ascii="Tahoma" w:hAnsi="Tahoma" w:cs="Tahoma"/>
          <w:sz w:val="22"/>
        </w:rPr>
      </w:pPr>
      <w:r>
        <w:rPr>
          <w:rFonts w:ascii="Tahoma" w:hAnsi="Tahoma" w:cs="Tahoma"/>
          <w:sz w:val="22"/>
        </w:rPr>
        <w:t xml:space="preserve">Como apoyo a la Oficina de Control Interno la Oficina de Sistemas, Estadística Electoral y Diseño Institucional continuo realizando ajustes al sistema Declaranet, derivado de las revisiones realizadas entre ambas oficinas al sistema, buscando la </w:t>
      </w:r>
      <w:r w:rsidR="00373193">
        <w:rPr>
          <w:rFonts w:ascii="Tahoma" w:hAnsi="Tahoma" w:cs="Tahoma"/>
          <w:sz w:val="22"/>
        </w:rPr>
        <w:t>adaptación</w:t>
      </w:r>
      <w:r>
        <w:rPr>
          <w:rFonts w:ascii="Tahoma" w:hAnsi="Tahoma" w:cs="Tahoma"/>
          <w:sz w:val="22"/>
        </w:rPr>
        <w:t xml:space="preserve"> del mismo a las políticas del Instituto, como resultado de esas revisiones se realizaron ajustes a los </w:t>
      </w:r>
      <w:r w:rsidR="00373193">
        <w:rPr>
          <w:rFonts w:ascii="Tahoma" w:hAnsi="Tahoma" w:cs="Tahoma"/>
          <w:sz w:val="22"/>
        </w:rPr>
        <w:t>módulos</w:t>
      </w:r>
      <w:r>
        <w:rPr>
          <w:rFonts w:ascii="Tahoma" w:hAnsi="Tahoma" w:cs="Tahoma"/>
          <w:sz w:val="22"/>
        </w:rPr>
        <w:t xml:space="preserve"> de captura, a las bases de sector, dependencias y puestos, se </w:t>
      </w:r>
      <w:r w:rsidR="00373193">
        <w:rPr>
          <w:rFonts w:ascii="Tahoma" w:hAnsi="Tahoma" w:cs="Tahoma"/>
          <w:sz w:val="22"/>
        </w:rPr>
        <w:t>ajustó</w:t>
      </w:r>
      <w:r>
        <w:rPr>
          <w:rFonts w:ascii="Tahoma" w:hAnsi="Tahoma" w:cs="Tahoma"/>
          <w:sz w:val="22"/>
        </w:rPr>
        <w:t xml:space="preserve"> el formato de impresión del sistema de acuerdo a lo sugerido por el </w:t>
      </w:r>
      <w:r w:rsidR="00373193">
        <w:rPr>
          <w:rFonts w:ascii="Tahoma" w:hAnsi="Tahoma" w:cs="Tahoma"/>
          <w:sz w:val="22"/>
        </w:rPr>
        <w:t>departamento</w:t>
      </w:r>
      <w:r>
        <w:rPr>
          <w:rFonts w:ascii="Tahoma" w:hAnsi="Tahoma" w:cs="Tahoma"/>
          <w:sz w:val="22"/>
        </w:rPr>
        <w:t xml:space="preserve"> de Control Interno</w:t>
      </w:r>
      <w:r w:rsidR="00373193">
        <w:rPr>
          <w:rFonts w:ascii="Tahoma" w:hAnsi="Tahoma" w:cs="Tahoma"/>
          <w:sz w:val="22"/>
        </w:rPr>
        <w:t>.</w:t>
      </w:r>
    </w:p>
    <w:p w:rsidR="00584603" w:rsidRDefault="00584603" w:rsidP="00584603">
      <w:pPr>
        <w:jc w:val="both"/>
        <w:outlineLvl w:val="0"/>
        <w:rPr>
          <w:rFonts w:ascii="Tahoma" w:hAnsi="Tahoma" w:cs="Tahoma"/>
          <w:sz w:val="22"/>
        </w:rPr>
      </w:pPr>
    </w:p>
    <w:p w:rsidR="00FA1853" w:rsidRPr="00584603" w:rsidRDefault="00FA1853" w:rsidP="00FA1853">
      <w:pPr>
        <w:jc w:val="center"/>
        <w:outlineLvl w:val="0"/>
        <w:rPr>
          <w:rFonts w:ascii="Tahoma" w:hAnsi="Tahoma" w:cs="Tahoma"/>
          <w:sz w:val="22"/>
          <w:szCs w:val="20"/>
        </w:rPr>
      </w:pPr>
    </w:p>
    <w:p w:rsidR="00A4083E" w:rsidRDefault="00A4083E" w:rsidP="00373193">
      <w:pPr>
        <w:jc w:val="center"/>
        <w:outlineLvl w:val="0"/>
        <w:rPr>
          <w:rFonts w:ascii="Tahoma" w:hAnsi="Tahoma" w:cs="Tahoma"/>
          <w:sz w:val="20"/>
          <w:szCs w:val="20"/>
        </w:rPr>
      </w:pPr>
      <w:r w:rsidRPr="00A4083E">
        <w:rPr>
          <w:rFonts w:ascii="Tahoma" w:hAnsi="Tahoma" w:cs="Tahoma"/>
          <w:noProof/>
          <w:sz w:val="20"/>
          <w:szCs w:val="20"/>
          <w:lang w:val="en-US" w:eastAsia="en-US"/>
        </w:rPr>
        <w:drawing>
          <wp:inline distT="0" distB="0" distL="0" distR="0">
            <wp:extent cx="2772000" cy="2520000"/>
            <wp:effectExtent l="19050" t="0" r="9300" b="0"/>
            <wp:docPr id="239" name="Imagen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9" cstate="print"/>
                    <a:srcRect/>
                    <a:stretch>
                      <a:fillRect/>
                    </a:stretch>
                  </pic:blipFill>
                  <pic:spPr bwMode="auto">
                    <a:xfrm>
                      <a:off x="0" y="0"/>
                      <a:ext cx="2772000" cy="2520000"/>
                    </a:xfrm>
                    <a:prstGeom prst="rect">
                      <a:avLst/>
                    </a:prstGeom>
                    <a:ln>
                      <a:noFill/>
                    </a:ln>
                    <a:effectLst>
                      <a:softEdge rad="112500"/>
                    </a:effectLst>
                  </pic:spPr>
                </pic:pic>
              </a:graphicData>
            </a:graphic>
          </wp:inline>
        </w:drawing>
      </w:r>
      <w:r w:rsidRPr="00A4083E">
        <w:rPr>
          <w:rFonts w:ascii="Tahoma" w:hAnsi="Tahoma" w:cs="Tahoma"/>
          <w:noProof/>
          <w:sz w:val="20"/>
          <w:szCs w:val="20"/>
          <w:lang w:val="en-US" w:eastAsia="en-US"/>
        </w:rPr>
        <w:drawing>
          <wp:inline distT="0" distB="0" distL="0" distR="0">
            <wp:extent cx="2772000" cy="2520000"/>
            <wp:effectExtent l="19050" t="0" r="9300" b="0"/>
            <wp:docPr id="240"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10" cstate="print"/>
                    <a:srcRect/>
                    <a:stretch>
                      <a:fillRect/>
                    </a:stretch>
                  </pic:blipFill>
                  <pic:spPr bwMode="auto">
                    <a:xfrm>
                      <a:off x="0" y="0"/>
                      <a:ext cx="2772000" cy="2520000"/>
                    </a:xfrm>
                    <a:prstGeom prst="rect">
                      <a:avLst/>
                    </a:prstGeom>
                    <a:ln>
                      <a:noFill/>
                    </a:ln>
                    <a:effectLst>
                      <a:softEdge rad="112500"/>
                    </a:effectLst>
                  </pic:spPr>
                </pic:pic>
              </a:graphicData>
            </a:graphic>
          </wp:inline>
        </w:drawing>
      </w:r>
    </w:p>
    <w:p w:rsidR="00373193" w:rsidRPr="00A4083E" w:rsidRDefault="00373193" w:rsidP="00373193">
      <w:pPr>
        <w:jc w:val="center"/>
        <w:outlineLvl w:val="0"/>
        <w:rPr>
          <w:rFonts w:ascii="Tahoma" w:hAnsi="Tahoma" w:cs="Tahoma"/>
          <w:sz w:val="20"/>
          <w:szCs w:val="20"/>
        </w:rPr>
      </w:pPr>
    </w:p>
    <w:p w:rsidR="00A4083E" w:rsidRPr="00A4083E" w:rsidRDefault="00A4083E" w:rsidP="00685669">
      <w:pPr>
        <w:jc w:val="both"/>
        <w:outlineLvl w:val="0"/>
        <w:rPr>
          <w:rFonts w:ascii="Tahoma" w:hAnsi="Tahoma" w:cs="Tahoma"/>
          <w:b/>
          <w:sz w:val="20"/>
          <w:szCs w:val="20"/>
        </w:rPr>
      </w:pPr>
    </w:p>
    <w:p w:rsidR="00A4083E" w:rsidRPr="00A4083E" w:rsidRDefault="00A4083E" w:rsidP="00685669">
      <w:pPr>
        <w:jc w:val="both"/>
        <w:outlineLvl w:val="0"/>
        <w:rPr>
          <w:rFonts w:ascii="Tahoma" w:hAnsi="Tahoma" w:cs="Tahoma"/>
          <w:sz w:val="20"/>
          <w:szCs w:val="20"/>
        </w:rPr>
      </w:pPr>
      <w:r w:rsidRPr="00A4083E">
        <w:rPr>
          <w:rFonts w:ascii="Tahoma" w:hAnsi="Tahoma" w:cs="Tahoma"/>
          <w:noProof/>
          <w:sz w:val="20"/>
          <w:szCs w:val="20"/>
          <w:lang w:val="en-US" w:eastAsia="en-US"/>
        </w:rPr>
        <w:drawing>
          <wp:inline distT="0" distB="0" distL="0" distR="0">
            <wp:extent cx="5619750" cy="2519680"/>
            <wp:effectExtent l="19050" t="0" r="0" b="0"/>
            <wp:docPr id="245" name="Imagen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11" cstate="print"/>
                    <a:srcRect/>
                    <a:stretch>
                      <a:fillRect/>
                    </a:stretch>
                  </pic:blipFill>
                  <pic:spPr bwMode="auto">
                    <a:xfrm>
                      <a:off x="0" y="0"/>
                      <a:ext cx="5620469" cy="2520002"/>
                    </a:xfrm>
                    <a:prstGeom prst="rect">
                      <a:avLst/>
                    </a:prstGeom>
                    <a:ln>
                      <a:noFill/>
                    </a:ln>
                    <a:effectLst>
                      <a:softEdge rad="112500"/>
                    </a:effectLst>
                  </pic:spPr>
                </pic:pic>
              </a:graphicData>
            </a:graphic>
          </wp:inline>
        </w:drawing>
      </w:r>
    </w:p>
    <w:p w:rsidR="00A4083E" w:rsidRPr="00A4083E" w:rsidRDefault="00A4083E" w:rsidP="00685669">
      <w:pPr>
        <w:jc w:val="both"/>
        <w:outlineLvl w:val="0"/>
        <w:rPr>
          <w:rFonts w:ascii="Tahoma" w:hAnsi="Tahoma" w:cs="Tahoma"/>
          <w:sz w:val="20"/>
          <w:szCs w:val="20"/>
        </w:rPr>
      </w:pPr>
    </w:p>
    <w:p w:rsidR="00A4083E" w:rsidRPr="00A4083E" w:rsidRDefault="00A4083E" w:rsidP="00685669">
      <w:pPr>
        <w:jc w:val="both"/>
        <w:outlineLvl w:val="0"/>
        <w:rPr>
          <w:rFonts w:ascii="Tahoma" w:hAnsi="Tahoma" w:cs="Tahoma"/>
          <w:sz w:val="20"/>
          <w:szCs w:val="20"/>
        </w:rPr>
      </w:pPr>
    </w:p>
    <w:p w:rsidR="00584603" w:rsidRDefault="00584603" w:rsidP="00685669">
      <w:pPr>
        <w:jc w:val="both"/>
        <w:outlineLvl w:val="0"/>
        <w:rPr>
          <w:rFonts w:ascii="Tahoma" w:hAnsi="Tahoma" w:cs="Tahoma"/>
          <w:b/>
          <w:sz w:val="20"/>
          <w:szCs w:val="20"/>
        </w:rPr>
      </w:pPr>
    </w:p>
    <w:p w:rsidR="00FB108F" w:rsidRPr="00264C6D" w:rsidRDefault="00FB108F" w:rsidP="00FB108F">
      <w:pPr>
        <w:jc w:val="both"/>
        <w:outlineLvl w:val="0"/>
        <w:rPr>
          <w:rFonts w:ascii="Tahoma" w:hAnsi="Tahoma" w:cs="Tahoma"/>
          <w:bCs/>
          <w:sz w:val="22"/>
          <w:szCs w:val="20"/>
        </w:rPr>
      </w:pPr>
      <w:r w:rsidRPr="00264C6D">
        <w:rPr>
          <w:rFonts w:ascii="Tahoma" w:hAnsi="Tahoma" w:cs="Tahoma"/>
          <w:bCs/>
          <w:sz w:val="22"/>
          <w:szCs w:val="20"/>
        </w:rPr>
        <w:t>El día 27 de abril de 2016, asistió una comitiva del Instituto Estatal Electoral a reunión de trabajo de los</w:t>
      </w:r>
      <w:r w:rsidR="00264C6D">
        <w:rPr>
          <w:rFonts w:ascii="Tahoma" w:hAnsi="Tahoma" w:cs="Tahoma"/>
          <w:bCs/>
          <w:sz w:val="22"/>
          <w:szCs w:val="20"/>
        </w:rPr>
        <w:t xml:space="preserve"> OPL</w:t>
      </w:r>
      <w:r w:rsidRPr="00264C6D">
        <w:rPr>
          <w:rFonts w:ascii="Tahoma" w:hAnsi="Tahoma" w:cs="Tahoma"/>
          <w:bCs/>
          <w:sz w:val="22"/>
          <w:szCs w:val="20"/>
        </w:rPr>
        <w:t xml:space="preserve">´S con personal del INE, esto en las instalaciones de ciudad de México, a dicha reunión asistió  personal de la coordinación de informática y estadística electoral, de la coordinación Jurídica y del departamento de procesos electorales del Instituto Estatal Electoral, en </w:t>
      </w:r>
      <w:r w:rsidR="009851B3" w:rsidRPr="00264C6D">
        <w:rPr>
          <w:rFonts w:ascii="Tahoma" w:hAnsi="Tahoma" w:cs="Tahoma"/>
          <w:bCs/>
          <w:sz w:val="22"/>
          <w:szCs w:val="20"/>
        </w:rPr>
        <w:t xml:space="preserve">donde </w:t>
      </w:r>
      <w:r w:rsidRPr="00264C6D">
        <w:rPr>
          <w:rFonts w:ascii="Tahoma" w:hAnsi="Tahoma" w:cs="Tahoma"/>
          <w:bCs/>
          <w:sz w:val="22"/>
          <w:szCs w:val="20"/>
        </w:rPr>
        <w:t xml:space="preserve">se revisaron los procedimientos a seguir en el día de la jornada electoral con respecto a los resultados preliminares (canto) y el cómputo distrital. </w:t>
      </w:r>
    </w:p>
    <w:p w:rsidR="00FB108F" w:rsidRPr="00264C6D" w:rsidRDefault="00FB108F" w:rsidP="00FB108F">
      <w:pPr>
        <w:jc w:val="both"/>
        <w:outlineLvl w:val="0"/>
        <w:rPr>
          <w:rFonts w:ascii="Tahoma" w:hAnsi="Tahoma" w:cs="Tahoma"/>
          <w:bCs/>
          <w:sz w:val="22"/>
          <w:szCs w:val="20"/>
        </w:rPr>
      </w:pPr>
    </w:p>
    <w:p w:rsidR="00FB108F" w:rsidRPr="00264C6D" w:rsidRDefault="00FB108F" w:rsidP="00FB108F">
      <w:pPr>
        <w:jc w:val="both"/>
        <w:outlineLvl w:val="0"/>
        <w:rPr>
          <w:rFonts w:ascii="Tahoma" w:hAnsi="Tahoma" w:cs="Tahoma"/>
          <w:bCs/>
          <w:sz w:val="22"/>
          <w:szCs w:val="20"/>
        </w:rPr>
      </w:pPr>
      <w:r w:rsidRPr="00264C6D">
        <w:rPr>
          <w:rFonts w:ascii="Tahoma" w:hAnsi="Tahoma" w:cs="Tahoma"/>
          <w:bCs/>
          <w:sz w:val="22"/>
          <w:szCs w:val="20"/>
        </w:rPr>
        <w:t>En este punto el Director de Estadística y Documentación Electoral, Presento en Excel una hoja de cálculo que estaban desarrollando para el día de la jornada con respecto de los resultados preliminares (canto) y el día del cómputo, Estas hojas ya estarían formateadas y formuladas, por el departamento de la Dirección de Estadística y Documentación Electoral, con el objetivo de ser proporcionadas a las OPL</w:t>
      </w:r>
      <w:r w:rsidR="00264C6D">
        <w:rPr>
          <w:rFonts w:ascii="Tahoma" w:hAnsi="Tahoma" w:cs="Tahoma"/>
          <w:bCs/>
          <w:sz w:val="22"/>
          <w:szCs w:val="20"/>
        </w:rPr>
        <w:t>’</w:t>
      </w:r>
      <w:r w:rsidRPr="00264C6D">
        <w:rPr>
          <w:rFonts w:ascii="Tahoma" w:hAnsi="Tahoma" w:cs="Tahoma"/>
          <w:bCs/>
          <w:sz w:val="22"/>
          <w:szCs w:val="20"/>
        </w:rPr>
        <w:t>S que la requieran y ser utilizada como base para su análisis y desarrollo de su propio sistema.</w:t>
      </w:r>
    </w:p>
    <w:p w:rsidR="00FB108F" w:rsidRPr="00264C6D" w:rsidRDefault="00FB108F" w:rsidP="00FB108F">
      <w:pPr>
        <w:jc w:val="both"/>
        <w:outlineLvl w:val="0"/>
        <w:rPr>
          <w:rFonts w:ascii="Tahoma" w:hAnsi="Tahoma" w:cs="Tahoma"/>
          <w:bCs/>
          <w:sz w:val="22"/>
          <w:szCs w:val="20"/>
        </w:rPr>
      </w:pPr>
      <w:r w:rsidRPr="00264C6D">
        <w:rPr>
          <w:rFonts w:ascii="Tahoma" w:hAnsi="Tahoma" w:cs="Tahoma"/>
          <w:bCs/>
          <w:sz w:val="22"/>
          <w:szCs w:val="20"/>
        </w:rPr>
        <w:t xml:space="preserve"> </w:t>
      </w:r>
    </w:p>
    <w:p w:rsidR="00FB108F" w:rsidRPr="00264C6D" w:rsidRDefault="00FB108F" w:rsidP="00FB108F">
      <w:pPr>
        <w:jc w:val="both"/>
        <w:outlineLvl w:val="0"/>
        <w:rPr>
          <w:rFonts w:ascii="Tahoma" w:hAnsi="Tahoma" w:cs="Tahoma"/>
          <w:bCs/>
          <w:sz w:val="22"/>
          <w:szCs w:val="20"/>
        </w:rPr>
      </w:pPr>
      <w:r w:rsidRPr="00264C6D">
        <w:rPr>
          <w:rFonts w:ascii="Tahoma" w:hAnsi="Tahoma" w:cs="Tahoma"/>
          <w:bCs/>
          <w:sz w:val="22"/>
          <w:szCs w:val="20"/>
        </w:rPr>
        <w:t>El día 28 de abril de 2016 la oficina de Sistemas, Estadística Electoral y Diseño Institucional, por medio de su titular, solicita vía correo electrónico a la Dirección Ejecutiva de Organización Electoral</w:t>
      </w:r>
      <w:r w:rsidR="00B739B4" w:rsidRPr="00264C6D">
        <w:rPr>
          <w:rFonts w:ascii="Tahoma" w:hAnsi="Tahoma" w:cs="Tahoma"/>
          <w:bCs/>
          <w:sz w:val="22"/>
          <w:szCs w:val="20"/>
        </w:rPr>
        <w:t xml:space="preserve"> del INE</w:t>
      </w:r>
      <w:r w:rsidRPr="00264C6D">
        <w:rPr>
          <w:rFonts w:ascii="Tahoma" w:hAnsi="Tahoma" w:cs="Tahoma"/>
          <w:bCs/>
          <w:sz w:val="22"/>
          <w:szCs w:val="20"/>
        </w:rPr>
        <w:t>, archivo Excel presentado por el Director de Estadística y Documentación Electoral</w:t>
      </w:r>
      <w:r w:rsidR="00B739B4" w:rsidRPr="00264C6D">
        <w:rPr>
          <w:rFonts w:ascii="Tahoma" w:hAnsi="Tahoma" w:cs="Tahoma"/>
          <w:bCs/>
          <w:sz w:val="22"/>
          <w:szCs w:val="20"/>
        </w:rPr>
        <w:t xml:space="preserve">, </w:t>
      </w:r>
      <w:r w:rsidR="00850520" w:rsidRPr="00264C6D">
        <w:rPr>
          <w:rFonts w:ascii="Tahoma" w:hAnsi="Tahoma" w:cs="Tahoma"/>
          <w:bCs/>
          <w:sz w:val="22"/>
          <w:szCs w:val="20"/>
        </w:rPr>
        <w:t>el día 29 de abril de 2016 s</w:t>
      </w:r>
      <w:r w:rsidRPr="00264C6D">
        <w:rPr>
          <w:rFonts w:ascii="Tahoma" w:hAnsi="Tahoma" w:cs="Tahoma"/>
          <w:bCs/>
          <w:sz w:val="22"/>
          <w:szCs w:val="20"/>
        </w:rPr>
        <w:t>e recibe vía correo electrónico la información solicitada a la Dirección de Estadística y Documentación Electo</w:t>
      </w:r>
      <w:r w:rsidR="00B739B4" w:rsidRPr="00264C6D">
        <w:rPr>
          <w:rFonts w:ascii="Tahoma" w:hAnsi="Tahoma" w:cs="Tahoma"/>
          <w:bCs/>
          <w:sz w:val="22"/>
          <w:szCs w:val="20"/>
        </w:rPr>
        <w:t xml:space="preserve">ral, </w:t>
      </w:r>
    </w:p>
    <w:p w:rsidR="00FB108F" w:rsidRPr="00264C6D" w:rsidRDefault="00FB108F" w:rsidP="00FB108F">
      <w:pPr>
        <w:jc w:val="both"/>
        <w:outlineLvl w:val="0"/>
        <w:rPr>
          <w:rFonts w:ascii="Tahoma" w:hAnsi="Tahoma" w:cs="Tahoma"/>
          <w:bCs/>
          <w:sz w:val="22"/>
          <w:szCs w:val="20"/>
        </w:rPr>
      </w:pPr>
    </w:p>
    <w:p w:rsidR="00FB108F" w:rsidRPr="00264C6D" w:rsidRDefault="00FB108F" w:rsidP="00FB108F">
      <w:pPr>
        <w:jc w:val="both"/>
        <w:outlineLvl w:val="0"/>
        <w:rPr>
          <w:rFonts w:ascii="Tahoma" w:hAnsi="Tahoma" w:cs="Tahoma"/>
          <w:bCs/>
          <w:sz w:val="22"/>
          <w:szCs w:val="20"/>
        </w:rPr>
      </w:pPr>
      <w:r w:rsidRPr="00264C6D">
        <w:rPr>
          <w:rFonts w:ascii="Tahoma" w:hAnsi="Tahoma" w:cs="Tahoma"/>
          <w:bCs/>
          <w:sz w:val="22"/>
          <w:szCs w:val="20"/>
        </w:rPr>
        <w:t>El mismo día es reenviado vía correo electrónico, la información recibida a los titulares de las diversas áreas involucradas en los p</w:t>
      </w:r>
      <w:r w:rsidR="008A7C62">
        <w:rPr>
          <w:rFonts w:ascii="Tahoma" w:hAnsi="Tahoma" w:cs="Tahoma"/>
          <w:bCs/>
          <w:sz w:val="22"/>
          <w:szCs w:val="20"/>
        </w:rPr>
        <w:t xml:space="preserve">rocesos a realizarse durante </w:t>
      </w:r>
      <w:r w:rsidRPr="00264C6D">
        <w:rPr>
          <w:rFonts w:ascii="Tahoma" w:hAnsi="Tahoma" w:cs="Tahoma"/>
          <w:bCs/>
          <w:sz w:val="22"/>
          <w:szCs w:val="20"/>
        </w:rPr>
        <w:t>los resultados preliminares (canto) y el día del cómputo, por parte de la Oficina de Sistemas, Estadística El</w:t>
      </w:r>
      <w:r w:rsidR="00850520" w:rsidRPr="00264C6D">
        <w:rPr>
          <w:rFonts w:ascii="Tahoma" w:hAnsi="Tahoma" w:cs="Tahoma"/>
          <w:bCs/>
          <w:sz w:val="22"/>
          <w:szCs w:val="20"/>
        </w:rPr>
        <w:t>ectoral y Diseño Institucional</w:t>
      </w:r>
      <w:r w:rsidRPr="00264C6D">
        <w:rPr>
          <w:rFonts w:ascii="Tahoma" w:hAnsi="Tahoma" w:cs="Tahoma"/>
          <w:bCs/>
          <w:sz w:val="22"/>
          <w:szCs w:val="20"/>
        </w:rPr>
        <w:t>, en el cual se especifica que la información se envía para su lectura y análisis y estar en condiciones de agendar reunión para la adecuación de los mismos.</w:t>
      </w:r>
    </w:p>
    <w:p w:rsidR="00FB108F" w:rsidRPr="00264C6D" w:rsidRDefault="00FB108F" w:rsidP="00FB108F">
      <w:pPr>
        <w:jc w:val="both"/>
        <w:outlineLvl w:val="0"/>
        <w:rPr>
          <w:rFonts w:ascii="Tahoma" w:hAnsi="Tahoma" w:cs="Tahoma"/>
          <w:bCs/>
          <w:sz w:val="22"/>
          <w:szCs w:val="20"/>
        </w:rPr>
      </w:pPr>
    </w:p>
    <w:p w:rsidR="00FB108F" w:rsidRPr="00264C6D" w:rsidRDefault="00FB108F" w:rsidP="00FB108F">
      <w:pPr>
        <w:jc w:val="both"/>
        <w:outlineLvl w:val="0"/>
        <w:rPr>
          <w:rFonts w:ascii="Tahoma" w:hAnsi="Tahoma" w:cs="Tahoma"/>
          <w:bCs/>
          <w:sz w:val="22"/>
          <w:szCs w:val="20"/>
        </w:rPr>
      </w:pPr>
      <w:r w:rsidRPr="00264C6D">
        <w:rPr>
          <w:rFonts w:ascii="Tahoma" w:hAnsi="Tahoma" w:cs="Tahoma"/>
          <w:bCs/>
          <w:sz w:val="22"/>
          <w:szCs w:val="20"/>
        </w:rPr>
        <w:t>El 30 de abril se lleva a cabo la revisión de las hojas de cálculo y formatos editables para los OPL´S, por parte de la Oficina de Sistemas, Estadística Electoral y Diseño Institucional, se analiza su formulación y la viabilidad de su reutilización.</w:t>
      </w:r>
    </w:p>
    <w:p w:rsidR="00850520" w:rsidRPr="00264C6D" w:rsidRDefault="00850520" w:rsidP="00685669">
      <w:pPr>
        <w:jc w:val="both"/>
        <w:outlineLvl w:val="0"/>
        <w:rPr>
          <w:rFonts w:ascii="Tahoma" w:hAnsi="Tahoma" w:cs="Tahoma"/>
          <w:sz w:val="20"/>
          <w:szCs w:val="20"/>
        </w:rPr>
      </w:pPr>
    </w:p>
    <w:p w:rsidR="00264C6D" w:rsidRDefault="008A7C62" w:rsidP="00850520">
      <w:pPr>
        <w:jc w:val="both"/>
        <w:outlineLvl w:val="0"/>
        <w:rPr>
          <w:rFonts w:ascii="Tahoma" w:hAnsi="Tahoma" w:cs="Tahoma"/>
          <w:sz w:val="22"/>
          <w:szCs w:val="20"/>
        </w:rPr>
      </w:pPr>
      <w:r>
        <w:rPr>
          <w:rFonts w:ascii="Tahoma" w:hAnsi="Tahoma" w:cs="Tahoma"/>
          <w:sz w:val="22"/>
          <w:szCs w:val="20"/>
        </w:rPr>
        <w:t>Archivo enviado</w:t>
      </w:r>
      <w:r w:rsidR="00264C6D">
        <w:rPr>
          <w:rFonts w:ascii="Tahoma" w:hAnsi="Tahoma" w:cs="Tahoma"/>
          <w:sz w:val="22"/>
          <w:szCs w:val="20"/>
        </w:rPr>
        <w:t xml:space="preserve"> por el INE</w:t>
      </w:r>
    </w:p>
    <w:p w:rsidR="00A4083E" w:rsidRPr="00A4083E" w:rsidRDefault="00264C6D" w:rsidP="00850520">
      <w:pPr>
        <w:jc w:val="both"/>
        <w:outlineLvl w:val="0"/>
        <w:rPr>
          <w:rFonts w:ascii="Tahoma" w:hAnsi="Tahoma" w:cs="Tahoma"/>
          <w:i/>
          <w:sz w:val="20"/>
          <w:szCs w:val="20"/>
        </w:rPr>
      </w:pPr>
      <w:r>
        <w:rPr>
          <w:rFonts w:ascii="Tahoma" w:hAnsi="Tahoma" w:cs="Tahoma"/>
          <w:sz w:val="22"/>
          <w:szCs w:val="20"/>
        </w:rPr>
        <w:t xml:space="preserve"> </w:t>
      </w:r>
      <w:r w:rsidR="00A4083E" w:rsidRPr="00A4083E">
        <w:rPr>
          <w:rFonts w:ascii="Tahoma" w:hAnsi="Tahoma" w:cs="Tahoma"/>
          <w:i/>
          <w:noProof/>
          <w:sz w:val="20"/>
          <w:szCs w:val="20"/>
          <w:lang w:val="en-US" w:eastAsia="en-US"/>
        </w:rPr>
        <w:drawing>
          <wp:inline distT="0" distB="0" distL="0" distR="0">
            <wp:extent cx="5608955" cy="2352675"/>
            <wp:effectExtent l="19050" t="0" r="0" b="0"/>
            <wp:docPr id="127"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5608955" cy="2352675"/>
                    </a:xfrm>
                    <a:prstGeom prst="rect">
                      <a:avLst/>
                    </a:prstGeom>
                    <a:ln>
                      <a:noFill/>
                    </a:ln>
                    <a:effectLst>
                      <a:softEdge rad="112500"/>
                    </a:effectLst>
                  </pic:spPr>
                </pic:pic>
              </a:graphicData>
            </a:graphic>
          </wp:inline>
        </w:drawing>
      </w:r>
    </w:p>
    <w:p w:rsidR="00A4083E" w:rsidRPr="00264C6D" w:rsidRDefault="00A4083E" w:rsidP="00685669">
      <w:pPr>
        <w:jc w:val="both"/>
        <w:outlineLvl w:val="0"/>
        <w:rPr>
          <w:rFonts w:ascii="Tahoma" w:hAnsi="Tahoma" w:cs="Tahoma"/>
          <w:sz w:val="20"/>
          <w:szCs w:val="20"/>
        </w:rPr>
      </w:pPr>
    </w:p>
    <w:p w:rsidR="00264C6D" w:rsidRDefault="00A4083E" w:rsidP="00685669">
      <w:pPr>
        <w:jc w:val="both"/>
        <w:outlineLvl w:val="0"/>
        <w:rPr>
          <w:rFonts w:ascii="Tahoma" w:hAnsi="Tahoma" w:cs="Tahoma"/>
          <w:sz w:val="22"/>
          <w:szCs w:val="20"/>
        </w:rPr>
      </w:pPr>
      <w:r w:rsidRPr="00850520">
        <w:rPr>
          <w:rFonts w:ascii="Tahoma" w:hAnsi="Tahoma" w:cs="Tahoma"/>
          <w:sz w:val="22"/>
          <w:szCs w:val="20"/>
        </w:rPr>
        <w:lastRenderedPageBreak/>
        <w:t>Grupos de Trabajo</w:t>
      </w:r>
    </w:p>
    <w:p w:rsidR="00264C6D" w:rsidRDefault="00264C6D" w:rsidP="00685669">
      <w:pPr>
        <w:jc w:val="both"/>
        <w:outlineLvl w:val="0"/>
        <w:rPr>
          <w:rFonts w:ascii="Tahoma" w:hAnsi="Tahoma" w:cs="Tahoma"/>
          <w:sz w:val="22"/>
          <w:szCs w:val="20"/>
        </w:rPr>
      </w:pPr>
    </w:p>
    <w:p w:rsidR="00264C6D" w:rsidRPr="00850520" w:rsidRDefault="00264C6D" w:rsidP="00685669">
      <w:pPr>
        <w:jc w:val="both"/>
        <w:outlineLvl w:val="0"/>
        <w:rPr>
          <w:rFonts w:ascii="Tahoma" w:hAnsi="Tahoma" w:cs="Tahoma"/>
          <w:sz w:val="22"/>
          <w:szCs w:val="20"/>
        </w:rPr>
      </w:pPr>
    </w:p>
    <w:p w:rsidR="00A4083E" w:rsidRPr="00850520" w:rsidRDefault="00A4083E" w:rsidP="00685669">
      <w:pPr>
        <w:jc w:val="both"/>
        <w:outlineLvl w:val="0"/>
        <w:rPr>
          <w:rFonts w:ascii="Tahoma" w:hAnsi="Tahoma" w:cs="Tahoma"/>
          <w:sz w:val="22"/>
          <w:szCs w:val="20"/>
        </w:rPr>
      </w:pPr>
      <w:r w:rsidRPr="00850520">
        <w:rPr>
          <w:rFonts w:ascii="Tahoma" w:hAnsi="Tahoma" w:cs="Tahoma"/>
          <w:noProof/>
          <w:sz w:val="22"/>
          <w:szCs w:val="20"/>
          <w:lang w:val="en-US" w:eastAsia="en-US"/>
        </w:rPr>
        <w:drawing>
          <wp:inline distT="0" distB="0" distL="0" distR="0">
            <wp:extent cx="5608955" cy="1447800"/>
            <wp:effectExtent l="19050" t="0" r="0" b="0"/>
            <wp:docPr id="12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srcRect/>
                    <a:stretch>
                      <a:fillRect/>
                    </a:stretch>
                  </pic:blipFill>
                  <pic:spPr bwMode="auto">
                    <a:xfrm>
                      <a:off x="0" y="0"/>
                      <a:ext cx="5608955" cy="1447800"/>
                    </a:xfrm>
                    <a:prstGeom prst="rect">
                      <a:avLst/>
                    </a:prstGeom>
                    <a:ln>
                      <a:noFill/>
                    </a:ln>
                    <a:effectLst>
                      <a:softEdge rad="112500"/>
                    </a:effectLst>
                  </pic:spPr>
                </pic:pic>
              </a:graphicData>
            </a:graphic>
          </wp:inline>
        </w:drawing>
      </w:r>
    </w:p>
    <w:p w:rsidR="00A4083E" w:rsidRPr="00A4083E" w:rsidRDefault="00A4083E" w:rsidP="00685669">
      <w:pPr>
        <w:jc w:val="both"/>
        <w:outlineLvl w:val="0"/>
        <w:rPr>
          <w:rFonts w:ascii="Tahoma" w:hAnsi="Tahoma" w:cs="Tahoma"/>
          <w:b/>
          <w:bCs/>
          <w:sz w:val="20"/>
          <w:szCs w:val="20"/>
        </w:rPr>
      </w:pPr>
    </w:p>
    <w:p w:rsidR="00A4083E" w:rsidRDefault="00A4083E" w:rsidP="00685669">
      <w:pPr>
        <w:jc w:val="both"/>
        <w:outlineLvl w:val="0"/>
        <w:rPr>
          <w:rFonts w:ascii="Tahoma" w:hAnsi="Tahoma" w:cs="Tahoma"/>
          <w:sz w:val="22"/>
          <w:szCs w:val="20"/>
        </w:rPr>
      </w:pPr>
      <w:r w:rsidRPr="00850520">
        <w:rPr>
          <w:rFonts w:ascii="Tahoma" w:hAnsi="Tahoma" w:cs="Tahoma"/>
          <w:sz w:val="22"/>
          <w:szCs w:val="20"/>
        </w:rPr>
        <w:t>Sesión Plenaria</w:t>
      </w:r>
    </w:p>
    <w:p w:rsidR="00264C6D" w:rsidRDefault="00264C6D" w:rsidP="00685669">
      <w:pPr>
        <w:jc w:val="both"/>
        <w:outlineLvl w:val="0"/>
        <w:rPr>
          <w:rFonts w:ascii="Tahoma" w:hAnsi="Tahoma" w:cs="Tahoma"/>
          <w:sz w:val="22"/>
          <w:szCs w:val="20"/>
        </w:rPr>
      </w:pPr>
    </w:p>
    <w:p w:rsidR="00264C6D" w:rsidRPr="00850520" w:rsidRDefault="00264C6D" w:rsidP="00685669">
      <w:pPr>
        <w:jc w:val="both"/>
        <w:outlineLvl w:val="0"/>
        <w:rPr>
          <w:rFonts w:ascii="Tahoma" w:hAnsi="Tahoma" w:cs="Tahoma"/>
          <w:sz w:val="22"/>
          <w:szCs w:val="20"/>
        </w:rPr>
      </w:pPr>
    </w:p>
    <w:p w:rsidR="00A4083E" w:rsidRPr="00A4083E" w:rsidRDefault="00A4083E" w:rsidP="00685669">
      <w:pPr>
        <w:jc w:val="both"/>
        <w:outlineLvl w:val="0"/>
        <w:rPr>
          <w:rFonts w:ascii="Tahoma" w:hAnsi="Tahoma" w:cs="Tahoma"/>
          <w:i/>
          <w:sz w:val="20"/>
          <w:szCs w:val="20"/>
        </w:rPr>
      </w:pPr>
      <w:r w:rsidRPr="00A4083E">
        <w:rPr>
          <w:rFonts w:ascii="Tahoma" w:hAnsi="Tahoma" w:cs="Tahoma"/>
          <w:i/>
          <w:noProof/>
          <w:sz w:val="20"/>
          <w:szCs w:val="20"/>
          <w:lang w:val="en-US" w:eastAsia="en-US"/>
        </w:rPr>
        <w:drawing>
          <wp:inline distT="0" distB="0" distL="0" distR="0">
            <wp:extent cx="5608955" cy="1619250"/>
            <wp:effectExtent l="19050" t="0" r="0" b="0"/>
            <wp:docPr id="131"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srcRect/>
                    <a:stretch>
                      <a:fillRect/>
                    </a:stretch>
                  </pic:blipFill>
                  <pic:spPr bwMode="auto">
                    <a:xfrm>
                      <a:off x="0" y="0"/>
                      <a:ext cx="5608955" cy="1619250"/>
                    </a:xfrm>
                    <a:prstGeom prst="rect">
                      <a:avLst/>
                    </a:prstGeom>
                    <a:ln>
                      <a:noFill/>
                    </a:ln>
                    <a:effectLst>
                      <a:softEdge rad="112500"/>
                    </a:effectLst>
                  </pic:spPr>
                </pic:pic>
              </a:graphicData>
            </a:graphic>
          </wp:inline>
        </w:drawing>
      </w:r>
    </w:p>
    <w:p w:rsidR="00A4083E" w:rsidRPr="00850520" w:rsidRDefault="00A4083E" w:rsidP="00685669">
      <w:pPr>
        <w:jc w:val="both"/>
        <w:outlineLvl w:val="0"/>
        <w:rPr>
          <w:rFonts w:ascii="Tahoma" w:hAnsi="Tahoma" w:cs="Tahoma"/>
          <w:sz w:val="22"/>
          <w:szCs w:val="20"/>
        </w:rPr>
      </w:pPr>
    </w:p>
    <w:p w:rsidR="00264C6D" w:rsidRDefault="00A4083E" w:rsidP="00685669">
      <w:pPr>
        <w:jc w:val="both"/>
        <w:outlineLvl w:val="0"/>
        <w:rPr>
          <w:rFonts w:ascii="Tahoma" w:hAnsi="Tahoma" w:cs="Tahoma"/>
          <w:sz w:val="22"/>
          <w:szCs w:val="20"/>
        </w:rPr>
      </w:pPr>
      <w:r w:rsidRPr="00850520">
        <w:rPr>
          <w:rFonts w:ascii="Tahoma" w:hAnsi="Tahoma" w:cs="Tahoma"/>
          <w:sz w:val="22"/>
          <w:szCs w:val="20"/>
        </w:rPr>
        <w:t>IntegracionComputoGobernador_FORMULAS.xlsx</w:t>
      </w:r>
    </w:p>
    <w:p w:rsidR="00264C6D" w:rsidRPr="00850520" w:rsidRDefault="00264C6D" w:rsidP="00685669">
      <w:pPr>
        <w:jc w:val="both"/>
        <w:outlineLvl w:val="0"/>
        <w:rPr>
          <w:rFonts w:ascii="Tahoma" w:hAnsi="Tahoma" w:cs="Tahoma"/>
          <w:sz w:val="22"/>
          <w:szCs w:val="20"/>
        </w:rPr>
      </w:pPr>
    </w:p>
    <w:p w:rsidR="00850520" w:rsidRDefault="00A4083E" w:rsidP="00685669">
      <w:pPr>
        <w:jc w:val="both"/>
        <w:outlineLvl w:val="0"/>
        <w:rPr>
          <w:rFonts w:ascii="Tahoma" w:hAnsi="Tahoma" w:cs="Tahoma"/>
          <w:i/>
          <w:sz w:val="20"/>
          <w:szCs w:val="20"/>
        </w:rPr>
      </w:pPr>
      <w:r w:rsidRPr="00264C6D">
        <w:rPr>
          <w:rFonts w:ascii="Tahoma" w:hAnsi="Tahoma" w:cs="Tahoma"/>
          <w:noProof/>
          <w:sz w:val="20"/>
          <w:szCs w:val="20"/>
          <w:lang w:val="en-US" w:eastAsia="en-US"/>
        </w:rPr>
        <w:drawing>
          <wp:inline distT="0" distB="0" distL="0" distR="0">
            <wp:extent cx="5602605" cy="3209925"/>
            <wp:effectExtent l="19050" t="0" r="0" b="0"/>
            <wp:docPr id="133"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cstate="print"/>
                    <a:srcRect/>
                    <a:stretch>
                      <a:fillRect/>
                    </a:stretch>
                  </pic:blipFill>
                  <pic:spPr bwMode="auto">
                    <a:xfrm>
                      <a:off x="0" y="0"/>
                      <a:ext cx="5602605" cy="3209925"/>
                    </a:xfrm>
                    <a:prstGeom prst="rect">
                      <a:avLst/>
                    </a:prstGeom>
                    <a:ln>
                      <a:noFill/>
                    </a:ln>
                    <a:effectLst>
                      <a:softEdge rad="112500"/>
                    </a:effectLst>
                  </pic:spPr>
                </pic:pic>
              </a:graphicData>
            </a:graphic>
          </wp:inline>
        </w:drawing>
      </w:r>
    </w:p>
    <w:p w:rsidR="003D1470" w:rsidRDefault="00264C6D" w:rsidP="00685669">
      <w:pPr>
        <w:jc w:val="both"/>
        <w:outlineLvl w:val="0"/>
        <w:rPr>
          <w:rFonts w:ascii="Tahoma" w:hAnsi="Tahoma" w:cs="Tahoma"/>
          <w:sz w:val="22"/>
          <w:szCs w:val="22"/>
        </w:rPr>
      </w:pPr>
      <w:r w:rsidRPr="00C3647D">
        <w:rPr>
          <w:rFonts w:ascii="Tahoma" w:hAnsi="Tahoma" w:cs="Tahoma"/>
          <w:sz w:val="22"/>
          <w:szCs w:val="22"/>
        </w:rPr>
        <w:lastRenderedPageBreak/>
        <w:t xml:space="preserve">Se llevó acabo la administración y actualización del portal institucional de internet, atendiendo en tiempo y forma los diversos requerimientos realizados por las diferentes áreas que conforman al instituto, </w:t>
      </w:r>
      <w:r>
        <w:rPr>
          <w:rFonts w:ascii="Tahoma" w:hAnsi="Tahoma" w:cs="Tahoma"/>
          <w:sz w:val="22"/>
          <w:szCs w:val="22"/>
        </w:rPr>
        <w:t>como son la publicación de las convocatorias, acuerdos, actas estereofónicas, dictámenes, puntos de acuerdo, anexos y ligas hacia los videos de las Sesiones Ordinarias y Extraordinarias del Consejo General y de los consejos distritales; así mismo las órdenes del día y las ligas a los videos de las sesiones de dictamin</w:t>
      </w:r>
      <w:r w:rsidR="003D1470">
        <w:rPr>
          <w:rFonts w:ascii="Tahoma" w:hAnsi="Tahoma" w:cs="Tahoma"/>
          <w:sz w:val="22"/>
          <w:szCs w:val="22"/>
        </w:rPr>
        <w:t>ación de las diversas comisione.</w:t>
      </w:r>
      <w:r>
        <w:rPr>
          <w:rFonts w:ascii="Tahoma" w:hAnsi="Tahoma" w:cs="Tahoma"/>
          <w:sz w:val="22"/>
          <w:szCs w:val="22"/>
        </w:rPr>
        <w:t xml:space="preserve"> </w:t>
      </w:r>
    </w:p>
    <w:p w:rsidR="003D1470" w:rsidRDefault="003D1470" w:rsidP="00685669">
      <w:pPr>
        <w:jc w:val="both"/>
        <w:outlineLvl w:val="0"/>
        <w:rPr>
          <w:rFonts w:ascii="Tahoma" w:hAnsi="Tahoma" w:cs="Tahoma"/>
          <w:sz w:val="22"/>
          <w:szCs w:val="22"/>
        </w:rPr>
      </w:pPr>
    </w:p>
    <w:p w:rsidR="00264C6D" w:rsidRDefault="00D90944" w:rsidP="00685669">
      <w:pPr>
        <w:jc w:val="both"/>
        <w:outlineLvl w:val="0"/>
        <w:rPr>
          <w:rFonts w:ascii="Tahoma" w:hAnsi="Tahoma" w:cs="Tahoma"/>
          <w:bCs/>
          <w:sz w:val="22"/>
          <w:szCs w:val="22"/>
        </w:rPr>
      </w:pPr>
      <w:r w:rsidRPr="00A4083E">
        <w:rPr>
          <w:rFonts w:ascii="Tahoma" w:hAnsi="Tahoma" w:cs="Tahoma"/>
          <w:noProof/>
          <w:sz w:val="20"/>
          <w:szCs w:val="20"/>
          <w:lang w:val="en-US" w:eastAsia="en-US"/>
        </w:rPr>
        <w:drawing>
          <wp:anchor distT="0" distB="0" distL="114300" distR="114300" simplePos="0" relativeHeight="251653120" behindDoc="0" locked="0" layoutInCell="1" allowOverlap="1">
            <wp:simplePos x="0" y="0"/>
            <wp:positionH relativeFrom="column">
              <wp:posOffset>2215515</wp:posOffset>
            </wp:positionH>
            <wp:positionV relativeFrom="paragraph">
              <wp:posOffset>419100</wp:posOffset>
            </wp:positionV>
            <wp:extent cx="3307715" cy="1914525"/>
            <wp:effectExtent l="133350" t="19050" r="45085" b="47625"/>
            <wp:wrapSquare wrapText="bothSides"/>
            <wp:docPr id="14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cstate="print">
                      <a:extLst>
                        <a:ext uri="{28A0092B-C50C-407E-A947-70E740481C1C}">
                          <a14:useLocalDpi xmlns:a14="http://schemas.microsoft.com/office/drawing/2010/main" val="0"/>
                        </a:ext>
                      </a:extLst>
                    </a:blip>
                    <a:srcRect r="1836"/>
                    <a:stretch/>
                  </pic:blipFill>
                  <pic:spPr bwMode="auto">
                    <a:xfrm>
                      <a:off x="0" y="0"/>
                      <a:ext cx="3307715" cy="191452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264C6D" w:rsidRPr="00537AD2">
        <w:rPr>
          <w:rFonts w:ascii="Tahoma" w:hAnsi="Tahoma" w:cs="Tahoma"/>
          <w:bCs/>
          <w:sz w:val="22"/>
          <w:szCs w:val="22"/>
        </w:rPr>
        <w:t xml:space="preserve">Publicación </w:t>
      </w:r>
      <w:r w:rsidR="00264C6D">
        <w:rPr>
          <w:rFonts w:ascii="Tahoma" w:hAnsi="Tahoma" w:cs="Tahoma"/>
          <w:bCs/>
          <w:sz w:val="22"/>
          <w:szCs w:val="22"/>
        </w:rPr>
        <w:t>de</w:t>
      </w:r>
      <w:r w:rsidR="00264C6D" w:rsidRPr="00537AD2">
        <w:rPr>
          <w:rFonts w:ascii="Tahoma" w:hAnsi="Tahoma" w:cs="Tahoma"/>
          <w:bCs/>
          <w:sz w:val="22"/>
          <w:szCs w:val="22"/>
        </w:rPr>
        <w:t xml:space="preserve"> las nuevas licitaciones</w:t>
      </w:r>
      <w:r w:rsidR="00264C6D">
        <w:rPr>
          <w:rFonts w:ascii="Tahoma" w:hAnsi="Tahoma" w:cs="Tahoma"/>
          <w:bCs/>
          <w:sz w:val="22"/>
          <w:szCs w:val="22"/>
        </w:rPr>
        <w:t xml:space="preserve"> como son las juntas de aclaración</w:t>
      </w:r>
      <w:r w:rsidR="00264C6D" w:rsidRPr="00537AD2">
        <w:rPr>
          <w:rFonts w:ascii="Tahoma" w:hAnsi="Tahoma" w:cs="Tahoma"/>
          <w:bCs/>
          <w:sz w:val="22"/>
          <w:szCs w:val="22"/>
        </w:rPr>
        <w:t xml:space="preserve"> y subir los archivos de convocatorias y bases de licitaciones</w:t>
      </w:r>
      <w:r w:rsidR="00264C6D">
        <w:rPr>
          <w:rFonts w:ascii="Tahoma" w:hAnsi="Tahoma" w:cs="Tahoma"/>
          <w:bCs/>
          <w:sz w:val="22"/>
          <w:szCs w:val="22"/>
        </w:rPr>
        <w:t xml:space="preserve">, firmas de convenios y demás requerimientos solicitados, así como de las </w:t>
      </w:r>
      <w:r w:rsidR="00264C6D" w:rsidRPr="0024284F">
        <w:rPr>
          <w:rFonts w:ascii="Tahoma" w:hAnsi="Tahoma" w:cs="Tahoma"/>
          <w:bCs/>
          <w:sz w:val="22"/>
          <w:szCs w:val="22"/>
        </w:rPr>
        <w:t>síntesis y boletines</w:t>
      </w:r>
      <w:r w:rsidR="00264C6D">
        <w:rPr>
          <w:rFonts w:ascii="Tahoma" w:hAnsi="Tahoma" w:cs="Tahoma"/>
          <w:bCs/>
          <w:sz w:val="22"/>
          <w:szCs w:val="22"/>
        </w:rPr>
        <w:t xml:space="preserve"> enviados por la Coordinación de Comunicación Social.</w:t>
      </w:r>
    </w:p>
    <w:p w:rsidR="003D1470" w:rsidRPr="00264C6D" w:rsidRDefault="003D1470" w:rsidP="00685669">
      <w:pPr>
        <w:jc w:val="both"/>
        <w:outlineLvl w:val="0"/>
        <w:rPr>
          <w:rFonts w:ascii="Tahoma" w:hAnsi="Tahoma" w:cs="Tahoma"/>
          <w:sz w:val="20"/>
          <w:szCs w:val="20"/>
        </w:rPr>
      </w:pPr>
    </w:p>
    <w:p w:rsidR="00A4083E" w:rsidRDefault="00A4083E" w:rsidP="003D1470">
      <w:pPr>
        <w:jc w:val="both"/>
        <w:outlineLvl w:val="0"/>
        <w:rPr>
          <w:rFonts w:ascii="Tahoma" w:hAnsi="Tahoma" w:cs="Tahoma"/>
          <w:sz w:val="22"/>
          <w:szCs w:val="20"/>
        </w:rPr>
      </w:pPr>
      <w:r w:rsidRPr="003D1470">
        <w:rPr>
          <w:rFonts w:ascii="Tahoma" w:hAnsi="Tahoma" w:cs="Tahoma"/>
          <w:sz w:val="22"/>
          <w:szCs w:val="20"/>
        </w:rPr>
        <w:t>Publicación en el portal de internet la convocatoria para la XXVII Sesión Extraordinaria del Consejo General Electoral en el portal del instituto Estatal Electoral de Baja California de 21 de abril de 2016.</w:t>
      </w:r>
    </w:p>
    <w:p w:rsidR="003D1470" w:rsidRDefault="003D1470" w:rsidP="003D1470">
      <w:pPr>
        <w:jc w:val="both"/>
        <w:outlineLvl w:val="0"/>
        <w:rPr>
          <w:rFonts w:ascii="Tahoma" w:hAnsi="Tahoma" w:cs="Tahoma"/>
          <w:sz w:val="22"/>
          <w:szCs w:val="20"/>
        </w:rPr>
      </w:pPr>
    </w:p>
    <w:p w:rsidR="00A4083E" w:rsidRDefault="00D90944" w:rsidP="003D1470">
      <w:pPr>
        <w:jc w:val="both"/>
        <w:outlineLvl w:val="0"/>
        <w:rPr>
          <w:rFonts w:ascii="Tahoma" w:hAnsi="Tahoma" w:cs="Tahoma"/>
          <w:sz w:val="22"/>
          <w:szCs w:val="20"/>
        </w:rPr>
      </w:pPr>
      <w:r w:rsidRPr="00A4083E">
        <w:rPr>
          <w:rFonts w:ascii="Tahoma" w:hAnsi="Tahoma" w:cs="Tahoma"/>
          <w:noProof/>
          <w:sz w:val="20"/>
          <w:szCs w:val="20"/>
          <w:lang w:val="en-US" w:eastAsia="en-US"/>
        </w:rPr>
        <w:drawing>
          <wp:anchor distT="0" distB="0" distL="114300" distR="114300" simplePos="0" relativeHeight="251654144" behindDoc="0" locked="0" layoutInCell="1" allowOverlap="1">
            <wp:simplePos x="0" y="0"/>
            <wp:positionH relativeFrom="column">
              <wp:posOffset>-3810</wp:posOffset>
            </wp:positionH>
            <wp:positionV relativeFrom="paragraph">
              <wp:posOffset>250825</wp:posOffset>
            </wp:positionV>
            <wp:extent cx="3219450" cy="1066800"/>
            <wp:effectExtent l="133350" t="76200" r="76200" b="133350"/>
            <wp:wrapSquare wrapText="bothSides"/>
            <wp:docPr id="147"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cstate="print">
                      <a:extLst>
                        <a:ext uri="{28A0092B-C50C-407E-A947-70E740481C1C}">
                          <a14:useLocalDpi xmlns:a14="http://schemas.microsoft.com/office/drawing/2010/main" val="0"/>
                        </a:ext>
                      </a:extLst>
                    </a:blip>
                    <a:srcRect l="1602" r="3366"/>
                    <a:stretch/>
                  </pic:blipFill>
                  <pic:spPr bwMode="auto">
                    <a:xfrm>
                      <a:off x="0" y="0"/>
                      <a:ext cx="3219450" cy="1066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A4083E" w:rsidRPr="003D1470">
        <w:rPr>
          <w:rFonts w:ascii="Tahoma" w:hAnsi="Tahoma" w:cs="Tahoma"/>
          <w:sz w:val="22"/>
          <w:szCs w:val="20"/>
        </w:rPr>
        <w:t>Publicación en el portal de internet los puntos de acuerdo, convocatoria y acta de la Segunda Sesión Ordinaria X Consejo Distrital Electoral de Baja California, acta de la Primera Sesión Ordinaria X Consejo Distrital Electoral de Baja California, acuerdos de la Tercera Sesión Ordinaria X Consejo Distrital Electoral de Baja California.</w:t>
      </w:r>
    </w:p>
    <w:p w:rsidR="00A4083E" w:rsidRPr="00D90944" w:rsidRDefault="00D90944" w:rsidP="003D1470">
      <w:pPr>
        <w:jc w:val="both"/>
        <w:outlineLvl w:val="0"/>
        <w:rPr>
          <w:rFonts w:ascii="Tahoma" w:hAnsi="Tahoma" w:cs="Tahoma"/>
          <w:sz w:val="22"/>
          <w:szCs w:val="20"/>
        </w:rPr>
      </w:pPr>
      <w:r w:rsidRPr="00A4083E">
        <w:rPr>
          <w:rFonts w:ascii="Tahoma" w:hAnsi="Tahoma" w:cs="Tahoma"/>
          <w:noProof/>
          <w:sz w:val="20"/>
          <w:szCs w:val="20"/>
          <w:lang w:val="en-US" w:eastAsia="en-US"/>
        </w:rPr>
        <w:drawing>
          <wp:anchor distT="0" distB="0" distL="114300" distR="114300" simplePos="0" relativeHeight="251655168" behindDoc="0" locked="0" layoutInCell="1" allowOverlap="1">
            <wp:simplePos x="0" y="0"/>
            <wp:positionH relativeFrom="column">
              <wp:posOffset>2567940</wp:posOffset>
            </wp:positionH>
            <wp:positionV relativeFrom="paragraph">
              <wp:posOffset>166370</wp:posOffset>
            </wp:positionV>
            <wp:extent cx="2983865" cy="1143000"/>
            <wp:effectExtent l="133350" t="38100" r="64135" b="76200"/>
            <wp:wrapSquare wrapText="bothSides"/>
            <wp:docPr id="148"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cstate="print">
                      <a:extLst>
                        <a:ext uri="{28A0092B-C50C-407E-A947-70E740481C1C}">
                          <a14:useLocalDpi xmlns:a14="http://schemas.microsoft.com/office/drawing/2010/main" val="0"/>
                        </a:ext>
                      </a:extLst>
                    </a:blip>
                    <a:srcRect l="21004" r="15031"/>
                    <a:stretch/>
                  </pic:blipFill>
                  <pic:spPr bwMode="auto">
                    <a:xfrm>
                      <a:off x="0" y="0"/>
                      <a:ext cx="2983865" cy="1143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anchor>
        </w:drawing>
      </w:r>
      <w:r w:rsidR="00A4083E" w:rsidRPr="00D90944">
        <w:rPr>
          <w:rFonts w:ascii="Tahoma" w:hAnsi="Tahoma" w:cs="Tahoma"/>
          <w:sz w:val="22"/>
          <w:szCs w:val="20"/>
        </w:rPr>
        <w:t>Solicitudes de síntesis por correo 24.</w:t>
      </w:r>
    </w:p>
    <w:p w:rsidR="00D90944" w:rsidRPr="00D90944" w:rsidRDefault="00D90944" w:rsidP="003D1470">
      <w:pPr>
        <w:jc w:val="both"/>
        <w:outlineLvl w:val="0"/>
        <w:rPr>
          <w:rFonts w:ascii="Tahoma" w:hAnsi="Tahoma" w:cs="Tahoma"/>
          <w:sz w:val="22"/>
          <w:szCs w:val="20"/>
        </w:rPr>
      </w:pPr>
    </w:p>
    <w:p w:rsidR="00A4083E" w:rsidRPr="005418F0" w:rsidRDefault="00A4083E" w:rsidP="00685669">
      <w:pPr>
        <w:jc w:val="both"/>
        <w:outlineLvl w:val="0"/>
        <w:rPr>
          <w:rFonts w:ascii="Tahoma" w:hAnsi="Tahoma" w:cs="Tahoma"/>
          <w:sz w:val="22"/>
          <w:szCs w:val="20"/>
        </w:rPr>
      </w:pPr>
    </w:p>
    <w:p w:rsidR="00D90944" w:rsidRPr="005418F0" w:rsidRDefault="00D90944" w:rsidP="00685669">
      <w:pPr>
        <w:jc w:val="both"/>
        <w:outlineLvl w:val="0"/>
        <w:rPr>
          <w:rFonts w:ascii="Tahoma" w:hAnsi="Tahoma" w:cs="Tahoma"/>
          <w:sz w:val="22"/>
          <w:szCs w:val="20"/>
        </w:rPr>
      </w:pPr>
    </w:p>
    <w:p w:rsidR="00D90944" w:rsidRPr="005418F0" w:rsidRDefault="00D90944" w:rsidP="00685669">
      <w:pPr>
        <w:jc w:val="both"/>
        <w:outlineLvl w:val="0"/>
        <w:rPr>
          <w:rFonts w:ascii="Tahoma" w:hAnsi="Tahoma" w:cs="Tahoma"/>
          <w:sz w:val="22"/>
          <w:szCs w:val="20"/>
        </w:rPr>
      </w:pPr>
    </w:p>
    <w:p w:rsidR="00D90944" w:rsidRPr="005418F0" w:rsidRDefault="00D90944" w:rsidP="00685669">
      <w:pPr>
        <w:jc w:val="both"/>
        <w:outlineLvl w:val="0"/>
        <w:rPr>
          <w:rFonts w:ascii="Tahoma" w:hAnsi="Tahoma" w:cs="Tahoma"/>
          <w:sz w:val="22"/>
          <w:szCs w:val="20"/>
        </w:rPr>
      </w:pPr>
    </w:p>
    <w:p w:rsidR="00A4083E" w:rsidRPr="00D90944" w:rsidRDefault="00A4083E" w:rsidP="003D1470">
      <w:pPr>
        <w:jc w:val="both"/>
        <w:outlineLvl w:val="0"/>
        <w:rPr>
          <w:rFonts w:ascii="Tahoma" w:hAnsi="Tahoma" w:cs="Tahoma"/>
          <w:sz w:val="22"/>
          <w:szCs w:val="20"/>
        </w:rPr>
      </w:pPr>
      <w:r w:rsidRPr="00D90944">
        <w:rPr>
          <w:rFonts w:ascii="Tahoma" w:hAnsi="Tahoma" w:cs="Tahoma"/>
          <w:sz w:val="22"/>
          <w:szCs w:val="20"/>
        </w:rPr>
        <w:t>Solicitudes de boletines por correo 36.</w:t>
      </w:r>
    </w:p>
    <w:p w:rsidR="00D90944" w:rsidRPr="00A4083E" w:rsidRDefault="00D90944" w:rsidP="003D1470">
      <w:pPr>
        <w:jc w:val="both"/>
        <w:outlineLvl w:val="0"/>
        <w:rPr>
          <w:rFonts w:ascii="Tahoma" w:hAnsi="Tahoma" w:cs="Tahoma"/>
          <w:sz w:val="20"/>
          <w:szCs w:val="20"/>
        </w:rPr>
      </w:pPr>
    </w:p>
    <w:p w:rsidR="00A4083E" w:rsidRPr="00A4083E" w:rsidRDefault="00A4083E" w:rsidP="00685669">
      <w:pPr>
        <w:jc w:val="both"/>
        <w:outlineLvl w:val="0"/>
        <w:rPr>
          <w:rFonts w:ascii="Tahoma" w:hAnsi="Tahoma" w:cs="Tahoma"/>
          <w:sz w:val="20"/>
          <w:szCs w:val="20"/>
          <w:lang w:val="en-US"/>
        </w:rPr>
      </w:pPr>
      <w:r w:rsidRPr="00A4083E">
        <w:rPr>
          <w:rFonts w:ascii="Tahoma" w:hAnsi="Tahoma" w:cs="Tahoma"/>
          <w:noProof/>
          <w:sz w:val="20"/>
          <w:szCs w:val="20"/>
          <w:lang w:val="en-US" w:eastAsia="en-US"/>
        </w:rPr>
        <w:drawing>
          <wp:inline distT="0" distB="0" distL="0" distR="0">
            <wp:extent cx="5448300" cy="1191238"/>
            <wp:effectExtent l="133350" t="38100" r="76200" b="66062"/>
            <wp:docPr id="149"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cstate="print"/>
                    <a:srcRect t="6949"/>
                    <a:stretch/>
                  </pic:blipFill>
                  <pic:spPr bwMode="auto">
                    <a:xfrm>
                      <a:off x="0" y="0"/>
                      <a:ext cx="5456024" cy="1192927"/>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A4083E" w:rsidRPr="00A4083E" w:rsidRDefault="00412ADA" w:rsidP="00685669">
      <w:pPr>
        <w:jc w:val="both"/>
        <w:outlineLvl w:val="0"/>
        <w:rPr>
          <w:rFonts w:ascii="Tahoma" w:hAnsi="Tahoma" w:cs="Tahoma"/>
          <w:sz w:val="20"/>
          <w:szCs w:val="20"/>
          <w:lang w:val="en-US"/>
        </w:rPr>
      </w:pPr>
      <w:r>
        <w:rPr>
          <w:rFonts w:ascii="Tahoma" w:hAnsi="Tahoma" w:cs="Tahoma"/>
          <w:noProof/>
          <w:sz w:val="20"/>
          <w:szCs w:val="20"/>
          <w:lang w:val="en-US" w:eastAsia="en-US"/>
        </w:rPr>
        <w:lastRenderedPageBreak/>
        <w:drawing>
          <wp:anchor distT="0" distB="0" distL="114300" distR="114300" simplePos="0" relativeHeight="251656192" behindDoc="0" locked="0" layoutInCell="1" allowOverlap="1">
            <wp:simplePos x="0" y="0"/>
            <wp:positionH relativeFrom="column">
              <wp:posOffset>3615690</wp:posOffset>
            </wp:positionH>
            <wp:positionV relativeFrom="paragraph">
              <wp:posOffset>111125</wp:posOffset>
            </wp:positionV>
            <wp:extent cx="2044700" cy="2576830"/>
            <wp:effectExtent l="19050" t="0" r="0" b="0"/>
            <wp:wrapSquare wrapText="bothSides"/>
            <wp:docPr id="285" name="0 Imagen" descr="FO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OTO.png"/>
                    <pic:cNvPicPr/>
                  </pic:nvPicPr>
                  <pic:blipFill rotWithShape="1">
                    <a:blip r:embed="rId20" cstate="print">
                      <a:extLst>
                        <a:ext uri="{28A0092B-C50C-407E-A947-70E740481C1C}">
                          <a14:useLocalDpi xmlns:a14="http://schemas.microsoft.com/office/drawing/2010/main" val="0"/>
                        </a:ext>
                      </a:extLst>
                    </a:blip>
                    <a:stretch/>
                  </pic:blipFill>
                  <pic:spPr bwMode="auto">
                    <a:xfrm>
                      <a:off x="0" y="0"/>
                      <a:ext cx="2044700" cy="2576830"/>
                    </a:xfrm>
                    <a:prstGeom prst="rect">
                      <a:avLst/>
                    </a:prstGeom>
                    <a:noFill/>
                    <a:ln>
                      <a:noFill/>
                    </a:ln>
                    <a:extLst>
                      <a:ext uri="{53640926-AAD7-44D8-BBD7-CCE9431645EC}">
                        <a14:shadowObscured xmlns:a14="http://schemas.microsoft.com/office/drawing/2010/main"/>
                      </a:ext>
                    </a:extLst>
                  </pic:spPr>
                </pic:pic>
              </a:graphicData>
            </a:graphic>
          </wp:anchor>
        </w:drawing>
      </w:r>
    </w:p>
    <w:p w:rsidR="007D25F2" w:rsidRDefault="00524C97" w:rsidP="007D25F2">
      <w:pPr>
        <w:jc w:val="both"/>
        <w:outlineLvl w:val="0"/>
        <w:rPr>
          <w:rFonts w:ascii="Tahoma" w:hAnsi="Tahoma" w:cs="Tahoma"/>
          <w:sz w:val="22"/>
          <w:szCs w:val="22"/>
        </w:rPr>
      </w:pPr>
      <w:r>
        <w:rPr>
          <w:rFonts w:ascii="Tahoma" w:hAnsi="Tahoma" w:cs="Tahoma"/>
          <w:sz w:val="22"/>
          <w:szCs w:val="22"/>
        </w:rPr>
        <w:t xml:space="preserve">En materia de diseño se </w:t>
      </w:r>
      <w:r w:rsidR="00F562FC">
        <w:rPr>
          <w:rFonts w:ascii="Tahoma" w:hAnsi="Tahoma" w:cs="Tahoma"/>
          <w:sz w:val="22"/>
          <w:szCs w:val="22"/>
        </w:rPr>
        <w:t>continuó</w:t>
      </w:r>
      <w:r>
        <w:rPr>
          <w:rFonts w:ascii="Tahoma" w:hAnsi="Tahoma" w:cs="Tahoma"/>
          <w:sz w:val="22"/>
          <w:szCs w:val="22"/>
        </w:rPr>
        <w:t xml:space="preserve"> con las modificaciones a la documentación y material electoral, atendiendo a las recomendaciones realizadas por la DOEO del INE, se </w:t>
      </w:r>
      <w:r w:rsidR="007D25F2">
        <w:rPr>
          <w:rFonts w:ascii="Tahoma" w:hAnsi="Tahoma" w:cs="Tahoma"/>
          <w:sz w:val="22"/>
          <w:szCs w:val="22"/>
        </w:rPr>
        <w:t xml:space="preserve">diseñaron banners para actualizaciones del portal institucional. </w:t>
      </w:r>
    </w:p>
    <w:p w:rsidR="007D25F2" w:rsidRDefault="007D25F2" w:rsidP="007D25F2">
      <w:pPr>
        <w:jc w:val="both"/>
        <w:outlineLvl w:val="0"/>
        <w:rPr>
          <w:rFonts w:ascii="Tahoma" w:hAnsi="Tahoma" w:cs="Tahoma"/>
          <w:sz w:val="22"/>
          <w:szCs w:val="22"/>
        </w:rPr>
      </w:pPr>
    </w:p>
    <w:p w:rsidR="007D25F2" w:rsidRDefault="007D25F2" w:rsidP="007D25F2">
      <w:pPr>
        <w:jc w:val="both"/>
        <w:outlineLvl w:val="0"/>
        <w:rPr>
          <w:rFonts w:ascii="Tahoma" w:hAnsi="Tahoma" w:cs="Tahoma"/>
          <w:sz w:val="22"/>
          <w:szCs w:val="20"/>
        </w:rPr>
      </w:pPr>
      <w:r>
        <w:rPr>
          <w:rFonts w:ascii="Tahoma" w:hAnsi="Tahoma" w:cs="Tahoma"/>
          <w:sz w:val="22"/>
          <w:szCs w:val="22"/>
        </w:rPr>
        <w:t xml:space="preserve">Se apoyó al departamento de Procesos Electorales </w:t>
      </w:r>
      <w:r w:rsidR="00F562FC">
        <w:rPr>
          <w:rFonts w:ascii="Tahoma" w:hAnsi="Tahoma" w:cs="Tahoma"/>
          <w:sz w:val="22"/>
          <w:szCs w:val="22"/>
        </w:rPr>
        <w:t xml:space="preserve">con la </w:t>
      </w:r>
      <w:r>
        <w:rPr>
          <w:rFonts w:ascii="Tahoma" w:hAnsi="Tahoma" w:cs="Tahoma"/>
          <w:sz w:val="22"/>
          <w:szCs w:val="22"/>
        </w:rPr>
        <w:t>m</w:t>
      </w:r>
      <w:r w:rsidRPr="00524C97">
        <w:rPr>
          <w:rFonts w:ascii="Tahoma" w:hAnsi="Tahoma" w:cs="Tahoma"/>
          <w:sz w:val="22"/>
          <w:szCs w:val="20"/>
        </w:rPr>
        <w:t>odificación del documento relación de ciudadanos que no se les permitió votar, según lineamientos del INE</w:t>
      </w:r>
      <w:r>
        <w:rPr>
          <w:rFonts w:ascii="Tahoma" w:hAnsi="Tahoma" w:cs="Tahoma"/>
          <w:sz w:val="22"/>
          <w:szCs w:val="20"/>
        </w:rPr>
        <w:t>, realización de copias de archivos en disco compacto, diseño e impresión de gafete para almacenista, creación y elaboración del diseño del manual de votos válidos/votos nulos, diseño e impresión de señalamientos de seguridad para los distritos.</w:t>
      </w:r>
    </w:p>
    <w:p w:rsidR="007D25F2" w:rsidRDefault="007D25F2" w:rsidP="007D25F2">
      <w:pPr>
        <w:jc w:val="both"/>
        <w:outlineLvl w:val="0"/>
        <w:rPr>
          <w:rFonts w:ascii="Tahoma" w:hAnsi="Tahoma" w:cs="Tahoma"/>
          <w:sz w:val="22"/>
          <w:szCs w:val="20"/>
        </w:rPr>
      </w:pPr>
    </w:p>
    <w:p w:rsidR="00524C97" w:rsidRDefault="007D25F2" w:rsidP="00524C97">
      <w:pPr>
        <w:jc w:val="both"/>
        <w:outlineLvl w:val="0"/>
        <w:rPr>
          <w:rFonts w:ascii="Tahoma" w:hAnsi="Tahoma" w:cs="Tahoma"/>
          <w:sz w:val="22"/>
          <w:szCs w:val="22"/>
        </w:rPr>
      </w:pPr>
      <w:r>
        <w:rPr>
          <w:rFonts w:ascii="Tahoma" w:hAnsi="Tahoma" w:cs="Tahoma"/>
          <w:sz w:val="22"/>
          <w:szCs w:val="22"/>
        </w:rPr>
        <w:t xml:space="preserve">Durante el proceso de acreditación de los aspirantes a candidatos independientes se </w:t>
      </w:r>
      <w:r w:rsidR="00F562FC">
        <w:rPr>
          <w:rFonts w:ascii="Tahoma" w:hAnsi="Tahoma" w:cs="Tahoma"/>
          <w:sz w:val="22"/>
          <w:szCs w:val="22"/>
        </w:rPr>
        <w:t>apoyó</w:t>
      </w:r>
      <w:r>
        <w:rPr>
          <w:rFonts w:ascii="Tahoma" w:hAnsi="Tahoma" w:cs="Tahoma"/>
          <w:sz w:val="22"/>
          <w:szCs w:val="22"/>
        </w:rPr>
        <w:t xml:space="preserve"> en el diseño </w:t>
      </w:r>
      <w:r w:rsidR="00F562FC">
        <w:rPr>
          <w:rFonts w:ascii="Tahoma" w:hAnsi="Tahoma" w:cs="Tahoma"/>
          <w:sz w:val="22"/>
          <w:szCs w:val="22"/>
        </w:rPr>
        <w:t>y elaboración de las constancias de registro</w:t>
      </w:r>
      <w:r w:rsidR="00524C97">
        <w:rPr>
          <w:rFonts w:ascii="Tahoma" w:hAnsi="Tahoma" w:cs="Tahoma"/>
          <w:sz w:val="22"/>
          <w:szCs w:val="22"/>
        </w:rPr>
        <w:t>.</w:t>
      </w:r>
      <w:r w:rsidR="00F562FC">
        <w:rPr>
          <w:rFonts w:ascii="Tahoma" w:hAnsi="Tahoma" w:cs="Tahoma"/>
          <w:sz w:val="22"/>
          <w:szCs w:val="22"/>
        </w:rPr>
        <w:t xml:space="preserve"> Apoyando la preocupación del consejo con respecto a la promoción del ahorro en el consumo de los recursos, se realizó el diseño e impresión de carteles con el lema “Cuida los Recursos”.</w:t>
      </w:r>
    </w:p>
    <w:p w:rsidR="001F1A56" w:rsidRDefault="001F1A56" w:rsidP="00524C97">
      <w:pPr>
        <w:jc w:val="both"/>
        <w:outlineLvl w:val="0"/>
        <w:rPr>
          <w:rFonts w:ascii="Tahoma" w:hAnsi="Tahoma" w:cs="Tahoma"/>
          <w:sz w:val="22"/>
          <w:szCs w:val="20"/>
        </w:rPr>
      </w:pPr>
    </w:p>
    <w:p w:rsidR="001F1A56" w:rsidRDefault="001F1A56" w:rsidP="00524C97">
      <w:pPr>
        <w:jc w:val="both"/>
        <w:outlineLvl w:val="0"/>
        <w:rPr>
          <w:rFonts w:ascii="Tahoma" w:hAnsi="Tahoma" w:cs="Tahoma"/>
          <w:sz w:val="22"/>
          <w:szCs w:val="20"/>
        </w:rPr>
        <w:sectPr w:rsidR="001F1A56" w:rsidSect="00290692">
          <w:headerReference w:type="default" r:id="rId21"/>
          <w:footerReference w:type="default" r:id="rId22"/>
          <w:type w:val="continuous"/>
          <w:pgSz w:w="12240" w:h="15840" w:code="1"/>
          <w:pgMar w:top="1417" w:right="1701" w:bottom="1417" w:left="1701" w:header="340" w:footer="708" w:gutter="0"/>
          <w:cols w:space="708"/>
          <w:titlePg/>
          <w:docGrid w:linePitch="360"/>
        </w:sectPr>
      </w:pPr>
    </w:p>
    <w:p w:rsidR="00072C55" w:rsidRPr="00524C97" w:rsidRDefault="00524C97" w:rsidP="00524C97">
      <w:pPr>
        <w:jc w:val="both"/>
        <w:outlineLvl w:val="0"/>
        <w:rPr>
          <w:rFonts w:ascii="Tahoma" w:hAnsi="Tahoma" w:cs="Tahoma"/>
          <w:sz w:val="22"/>
          <w:szCs w:val="20"/>
        </w:rPr>
      </w:pPr>
      <w:r w:rsidRPr="00524C97">
        <w:rPr>
          <w:rFonts w:ascii="Tahoma" w:hAnsi="Tahoma" w:cs="Tahoma"/>
          <w:sz w:val="22"/>
          <w:szCs w:val="20"/>
        </w:rPr>
        <w:t>Diseño e impresión de gafete para almacenista</w:t>
      </w:r>
    </w:p>
    <w:p w:rsidR="00072C55" w:rsidRPr="00524C97" w:rsidRDefault="00072C55" w:rsidP="001F1A56">
      <w:pPr>
        <w:jc w:val="center"/>
        <w:outlineLvl w:val="0"/>
        <w:rPr>
          <w:rFonts w:ascii="Tahoma" w:hAnsi="Tahoma" w:cs="Tahoma"/>
          <w:sz w:val="22"/>
          <w:szCs w:val="20"/>
        </w:rPr>
      </w:pPr>
      <w:r w:rsidRPr="00524C97">
        <w:rPr>
          <w:rFonts w:ascii="Tahoma" w:hAnsi="Tahoma" w:cs="Tahoma"/>
          <w:noProof/>
          <w:sz w:val="22"/>
          <w:szCs w:val="20"/>
          <w:lang w:val="en-US" w:eastAsia="en-US"/>
        </w:rPr>
        <w:drawing>
          <wp:inline distT="0" distB="0" distL="0" distR="0">
            <wp:extent cx="1866297" cy="1375823"/>
            <wp:effectExtent l="19050" t="0" r="603" b="0"/>
            <wp:docPr id="286" name="2 Imagen" descr="GAFETEALMACENIST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AFETEALMACENISTA.png"/>
                    <pic:cNvPicPr preferRelativeResize="0"/>
                  </pic:nvPicPr>
                  <pic:blipFill>
                    <a:blip r:embed="rId23" cstate="print">
                      <a:extLst>
                        <a:ext uri="{28A0092B-C50C-407E-A947-70E740481C1C}">
                          <a14:useLocalDpi xmlns:a14="http://schemas.microsoft.com/office/drawing/2010/main" val="0"/>
                        </a:ext>
                      </a:extLst>
                    </a:blip>
                    <a:stretch>
                      <a:fillRect/>
                    </a:stretch>
                  </pic:blipFill>
                  <pic:spPr>
                    <a:xfrm>
                      <a:off x="0" y="0"/>
                      <a:ext cx="1866297" cy="1375823"/>
                    </a:xfrm>
                    <a:prstGeom prst="rect">
                      <a:avLst/>
                    </a:prstGeom>
                    <a:noFill/>
                    <a:ln>
                      <a:noFill/>
                    </a:ln>
                  </pic:spPr>
                </pic:pic>
              </a:graphicData>
            </a:graphic>
          </wp:inline>
        </w:drawing>
      </w:r>
    </w:p>
    <w:p w:rsidR="001F1A56" w:rsidRDefault="001F1A56" w:rsidP="00524C97">
      <w:pPr>
        <w:jc w:val="both"/>
        <w:outlineLvl w:val="0"/>
        <w:rPr>
          <w:rFonts w:ascii="Tahoma" w:hAnsi="Tahoma" w:cs="Tahoma"/>
          <w:sz w:val="22"/>
          <w:szCs w:val="20"/>
        </w:rPr>
      </w:pPr>
    </w:p>
    <w:p w:rsidR="00072C55" w:rsidRDefault="00524C97" w:rsidP="00524C97">
      <w:pPr>
        <w:jc w:val="both"/>
        <w:outlineLvl w:val="0"/>
        <w:rPr>
          <w:rFonts w:ascii="Tahoma" w:hAnsi="Tahoma" w:cs="Tahoma"/>
          <w:sz w:val="22"/>
          <w:szCs w:val="20"/>
        </w:rPr>
      </w:pPr>
      <w:r w:rsidRPr="00524C97">
        <w:rPr>
          <w:rFonts w:ascii="Tahoma" w:hAnsi="Tahoma" w:cs="Tahoma"/>
          <w:sz w:val="22"/>
          <w:szCs w:val="20"/>
        </w:rPr>
        <w:t>Diseño de constancias de registro</w:t>
      </w:r>
    </w:p>
    <w:p w:rsidR="001F1A56" w:rsidRPr="00524C97" w:rsidRDefault="001F1A56" w:rsidP="00524C97">
      <w:pPr>
        <w:jc w:val="both"/>
        <w:outlineLvl w:val="0"/>
        <w:rPr>
          <w:rFonts w:ascii="Tahoma" w:hAnsi="Tahoma" w:cs="Tahoma"/>
          <w:sz w:val="22"/>
          <w:szCs w:val="20"/>
        </w:rPr>
      </w:pPr>
    </w:p>
    <w:p w:rsidR="00072C55" w:rsidRDefault="00072C55" w:rsidP="001F1A56">
      <w:pPr>
        <w:jc w:val="center"/>
        <w:outlineLvl w:val="0"/>
        <w:rPr>
          <w:rFonts w:ascii="Tahoma" w:hAnsi="Tahoma" w:cs="Tahoma"/>
          <w:sz w:val="22"/>
          <w:szCs w:val="20"/>
        </w:rPr>
      </w:pPr>
      <w:r w:rsidRPr="00524C97">
        <w:rPr>
          <w:rFonts w:ascii="Tahoma" w:hAnsi="Tahoma" w:cs="Tahoma"/>
          <w:noProof/>
          <w:sz w:val="22"/>
          <w:szCs w:val="20"/>
          <w:lang w:val="en-US" w:eastAsia="en-US"/>
        </w:rPr>
        <w:drawing>
          <wp:inline distT="0" distB="0" distL="0" distR="0">
            <wp:extent cx="1521302" cy="1912019"/>
            <wp:effectExtent l="19050" t="0" r="2698" b="0"/>
            <wp:docPr id="287" name="5 Imagen" descr="CONSTANCI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ONSTANCIA.png"/>
                    <pic:cNvPicPr preferRelativeResize="0"/>
                  </pic:nvPicPr>
                  <pic:blipFill>
                    <a:blip r:embed="rId24" cstate="print">
                      <a:extLst>
                        <a:ext uri="{28A0092B-C50C-407E-A947-70E740481C1C}">
                          <a14:useLocalDpi xmlns:a14="http://schemas.microsoft.com/office/drawing/2010/main" val="0"/>
                        </a:ext>
                      </a:extLst>
                    </a:blip>
                    <a:stretch>
                      <a:fillRect/>
                    </a:stretch>
                  </pic:blipFill>
                  <pic:spPr>
                    <a:xfrm>
                      <a:off x="0" y="0"/>
                      <a:ext cx="1521302" cy="1912019"/>
                    </a:xfrm>
                    <a:prstGeom prst="rect">
                      <a:avLst/>
                    </a:prstGeom>
                    <a:noFill/>
                    <a:ln>
                      <a:noFill/>
                    </a:ln>
                  </pic:spPr>
                </pic:pic>
              </a:graphicData>
            </a:graphic>
          </wp:inline>
        </w:drawing>
      </w:r>
    </w:p>
    <w:p w:rsidR="001F1A56" w:rsidRDefault="001F1A56" w:rsidP="00685669">
      <w:pPr>
        <w:jc w:val="both"/>
        <w:outlineLvl w:val="0"/>
        <w:rPr>
          <w:rFonts w:ascii="Tahoma" w:hAnsi="Tahoma" w:cs="Tahoma"/>
          <w:sz w:val="22"/>
          <w:szCs w:val="20"/>
        </w:rPr>
        <w:sectPr w:rsidR="001F1A56" w:rsidSect="001F1A56">
          <w:type w:val="continuous"/>
          <w:pgSz w:w="12240" w:h="15840" w:code="1"/>
          <w:pgMar w:top="1417" w:right="1701" w:bottom="1417" w:left="1701" w:header="340" w:footer="708" w:gutter="0"/>
          <w:cols w:num="2" w:space="708"/>
          <w:docGrid w:linePitch="360"/>
        </w:sectPr>
      </w:pPr>
    </w:p>
    <w:p w:rsidR="001F1A56" w:rsidRDefault="001F1A56" w:rsidP="00524C97">
      <w:pPr>
        <w:ind w:left="-11"/>
        <w:jc w:val="both"/>
        <w:outlineLvl w:val="0"/>
        <w:rPr>
          <w:rFonts w:ascii="Tahoma" w:hAnsi="Tahoma" w:cs="Tahoma"/>
          <w:sz w:val="22"/>
          <w:szCs w:val="20"/>
        </w:rPr>
      </w:pPr>
    </w:p>
    <w:p w:rsidR="001F1A56" w:rsidRDefault="001F1A56" w:rsidP="00524C97">
      <w:pPr>
        <w:ind w:left="-11"/>
        <w:jc w:val="both"/>
        <w:outlineLvl w:val="0"/>
        <w:rPr>
          <w:rFonts w:ascii="Tahoma" w:hAnsi="Tahoma" w:cs="Tahoma"/>
          <w:sz w:val="22"/>
          <w:szCs w:val="20"/>
        </w:rPr>
      </w:pPr>
    </w:p>
    <w:p w:rsidR="001F1A56" w:rsidRDefault="001F1A56" w:rsidP="00524C97">
      <w:pPr>
        <w:ind w:left="-11"/>
        <w:jc w:val="both"/>
        <w:outlineLvl w:val="0"/>
        <w:rPr>
          <w:rFonts w:ascii="Tahoma" w:hAnsi="Tahoma" w:cs="Tahoma"/>
          <w:sz w:val="22"/>
          <w:szCs w:val="20"/>
        </w:rPr>
      </w:pPr>
    </w:p>
    <w:p w:rsidR="001F1A56" w:rsidRDefault="001F1A56" w:rsidP="00524C97">
      <w:pPr>
        <w:ind w:left="-11"/>
        <w:jc w:val="both"/>
        <w:outlineLvl w:val="0"/>
        <w:rPr>
          <w:rFonts w:ascii="Tahoma" w:hAnsi="Tahoma" w:cs="Tahoma"/>
          <w:sz w:val="22"/>
          <w:szCs w:val="20"/>
        </w:rPr>
      </w:pPr>
    </w:p>
    <w:p w:rsidR="001F1A56" w:rsidRDefault="001F1A56" w:rsidP="00524C97">
      <w:pPr>
        <w:ind w:left="-11"/>
        <w:jc w:val="both"/>
        <w:outlineLvl w:val="0"/>
        <w:rPr>
          <w:rFonts w:ascii="Tahoma" w:hAnsi="Tahoma" w:cs="Tahoma"/>
          <w:sz w:val="22"/>
          <w:szCs w:val="20"/>
        </w:rPr>
      </w:pPr>
    </w:p>
    <w:p w:rsidR="00072C55" w:rsidRPr="00524C97" w:rsidRDefault="00524C97" w:rsidP="00524C97">
      <w:pPr>
        <w:ind w:left="-11"/>
        <w:jc w:val="both"/>
        <w:outlineLvl w:val="0"/>
        <w:rPr>
          <w:rFonts w:ascii="Tahoma" w:hAnsi="Tahoma" w:cs="Tahoma"/>
          <w:sz w:val="22"/>
          <w:szCs w:val="20"/>
        </w:rPr>
      </w:pPr>
      <w:r w:rsidRPr="00524C97">
        <w:rPr>
          <w:rFonts w:ascii="Tahoma" w:hAnsi="Tahoma" w:cs="Tahoma"/>
          <w:sz w:val="22"/>
          <w:szCs w:val="20"/>
        </w:rPr>
        <w:t>Diseño e impresión de cartel "cuida los recursos"</w:t>
      </w:r>
    </w:p>
    <w:p w:rsidR="00072C55" w:rsidRPr="00524C97" w:rsidRDefault="00072C55" w:rsidP="001F1A56">
      <w:pPr>
        <w:jc w:val="center"/>
        <w:outlineLvl w:val="0"/>
        <w:rPr>
          <w:rFonts w:ascii="Tahoma" w:hAnsi="Tahoma" w:cs="Tahoma"/>
          <w:sz w:val="22"/>
          <w:szCs w:val="20"/>
        </w:rPr>
      </w:pPr>
      <w:r w:rsidRPr="00524C97">
        <w:rPr>
          <w:rFonts w:ascii="Tahoma" w:hAnsi="Tahoma" w:cs="Tahoma"/>
          <w:noProof/>
          <w:sz w:val="22"/>
          <w:szCs w:val="20"/>
          <w:lang w:val="en-US" w:eastAsia="en-US"/>
        </w:rPr>
        <w:drawing>
          <wp:inline distT="0" distB="0" distL="0" distR="0">
            <wp:extent cx="1697588" cy="1943100"/>
            <wp:effectExtent l="114300" t="19050" r="55012" b="57150"/>
            <wp:docPr id="288" name="1 Imagen" descr="CARTE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RTEL.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703082" cy="1949388"/>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1F1A56" w:rsidRDefault="001F1A56" w:rsidP="00685669">
      <w:pPr>
        <w:jc w:val="both"/>
        <w:outlineLvl w:val="0"/>
        <w:rPr>
          <w:rFonts w:ascii="Tahoma" w:hAnsi="Tahoma" w:cs="Tahoma"/>
          <w:sz w:val="22"/>
          <w:szCs w:val="20"/>
        </w:rPr>
        <w:sectPr w:rsidR="001F1A56" w:rsidSect="001F1A56">
          <w:type w:val="continuous"/>
          <w:pgSz w:w="12240" w:h="15840" w:code="1"/>
          <w:pgMar w:top="1417" w:right="1701" w:bottom="1417" w:left="1701" w:header="340" w:footer="708" w:gutter="0"/>
          <w:cols w:num="2" w:space="708"/>
          <w:docGrid w:linePitch="360"/>
        </w:sectPr>
      </w:pPr>
    </w:p>
    <w:p w:rsidR="00072C55" w:rsidRPr="00524C97" w:rsidRDefault="00072C55" w:rsidP="00685669">
      <w:pPr>
        <w:jc w:val="both"/>
        <w:outlineLvl w:val="0"/>
        <w:rPr>
          <w:rFonts w:ascii="Tahoma" w:hAnsi="Tahoma" w:cs="Tahoma"/>
          <w:sz w:val="22"/>
          <w:szCs w:val="20"/>
        </w:rPr>
      </w:pPr>
    </w:p>
    <w:p w:rsidR="00AD6132" w:rsidRDefault="0079777A" w:rsidP="00685669">
      <w:pPr>
        <w:jc w:val="both"/>
        <w:outlineLvl w:val="0"/>
        <w:rPr>
          <w:rFonts w:ascii="Tahoma" w:hAnsi="Tahoma" w:cs="Tahoma"/>
          <w:sz w:val="22"/>
        </w:rPr>
      </w:pPr>
      <w:r w:rsidRPr="00380EC4">
        <w:rPr>
          <w:rFonts w:ascii="Tahoma" w:hAnsi="Tahoma" w:cs="Tahoma"/>
          <w:noProof/>
          <w:sz w:val="20"/>
          <w:szCs w:val="20"/>
          <w:lang w:val="en-US" w:eastAsia="en-US"/>
        </w:rPr>
        <w:lastRenderedPageBreak/>
        <w:drawing>
          <wp:anchor distT="0" distB="0" distL="114300" distR="114300" simplePos="0" relativeHeight="251755520" behindDoc="0" locked="0" layoutInCell="1" allowOverlap="1">
            <wp:simplePos x="0" y="0"/>
            <wp:positionH relativeFrom="column">
              <wp:posOffset>-3810</wp:posOffset>
            </wp:positionH>
            <wp:positionV relativeFrom="paragraph">
              <wp:posOffset>0</wp:posOffset>
            </wp:positionV>
            <wp:extent cx="2520000" cy="1800000"/>
            <wp:effectExtent l="19050" t="0" r="0" b="0"/>
            <wp:wrapSquare wrapText="bothSides"/>
            <wp:docPr id="355" name="Imagen 35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anchor>
        </w:drawing>
      </w:r>
      <w:r w:rsidR="00AD6132" w:rsidRPr="00380EC4">
        <w:rPr>
          <w:rFonts w:ascii="Tahoma" w:hAnsi="Tahoma" w:cs="Tahoma"/>
          <w:sz w:val="22"/>
        </w:rPr>
        <w:t xml:space="preserve">Se brindó apoyo en materia de </w:t>
      </w:r>
      <w:r w:rsidR="00AD6132">
        <w:rPr>
          <w:rFonts w:ascii="Tahoma" w:hAnsi="Tahoma" w:cs="Tahoma"/>
          <w:sz w:val="22"/>
        </w:rPr>
        <w:t>tecnologías de información,</w:t>
      </w:r>
      <w:r w:rsidR="00AD6132" w:rsidRPr="00380EC4">
        <w:rPr>
          <w:rFonts w:ascii="Tahoma" w:hAnsi="Tahoma" w:cs="Tahoma"/>
          <w:sz w:val="22"/>
        </w:rPr>
        <w:t xml:space="preserve"> como </w:t>
      </w:r>
      <w:r w:rsidR="00AD6132">
        <w:rPr>
          <w:rFonts w:ascii="Tahoma" w:hAnsi="Tahoma" w:cs="Tahoma"/>
          <w:sz w:val="22"/>
        </w:rPr>
        <w:t>lo es en telecomunicaciones, llevándose a cabo</w:t>
      </w:r>
      <w:r w:rsidR="00CD7214">
        <w:rPr>
          <w:rFonts w:ascii="Tahoma" w:hAnsi="Tahoma" w:cs="Tahoma"/>
          <w:sz w:val="22"/>
        </w:rPr>
        <w:t xml:space="preserve"> trabajos de habilitación de </w:t>
      </w:r>
      <w:r w:rsidR="00AD6132">
        <w:rPr>
          <w:rFonts w:ascii="Tahoma" w:hAnsi="Tahoma" w:cs="Tahoma"/>
          <w:sz w:val="22"/>
        </w:rPr>
        <w:t xml:space="preserve">veinte puntos de acceso a internet en la sala de usos múltiples, instalando cableado de datos y equipos de comunicaciones como lo son switch de datos y habilitando conexiones eléctricas, para la instalación del mismo número de equipos de cómputo, así también se proporcionó apoyo en materia de tecnologías de información </w:t>
      </w:r>
      <w:r w:rsidR="00AD6132" w:rsidRPr="00380EC4">
        <w:rPr>
          <w:rFonts w:ascii="Tahoma" w:hAnsi="Tahoma" w:cs="Tahoma"/>
          <w:sz w:val="22"/>
        </w:rPr>
        <w:t xml:space="preserve">como </w:t>
      </w:r>
      <w:r w:rsidR="00AD6132">
        <w:rPr>
          <w:rFonts w:ascii="Tahoma" w:hAnsi="Tahoma" w:cs="Tahoma"/>
          <w:sz w:val="22"/>
        </w:rPr>
        <w:t xml:space="preserve">lo es </w:t>
      </w:r>
      <w:r w:rsidR="00AD6132" w:rsidRPr="00380EC4">
        <w:rPr>
          <w:rFonts w:ascii="Tahoma" w:hAnsi="Tahoma" w:cs="Tahoma"/>
          <w:sz w:val="22"/>
        </w:rPr>
        <w:t>en software</w:t>
      </w:r>
      <w:r w:rsidR="00AD6132">
        <w:rPr>
          <w:rFonts w:ascii="Tahoma" w:hAnsi="Tahoma" w:cs="Tahoma"/>
          <w:sz w:val="22"/>
        </w:rPr>
        <w:t xml:space="preserve"> instalando el acceso a la plataforma de Registro de Candidatos del INE, </w:t>
      </w:r>
      <w:r>
        <w:rPr>
          <w:rFonts w:ascii="Tahoma" w:hAnsi="Tahoma" w:cs="Tahoma"/>
          <w:sz w:val="22"/>
        </w:rPr>
        <w:t xml:space="preserve">para el uso de los </w:t>
      </w:r>
      <w:r w:rsidR="00AD6132">
        <w:rPr>
          <w:rFonts w:ascii="Tahoma" w:hAnsi="Tahoma" w:cs="Tahoma"/>
          <w:sz w:val="22"/>
        </w:rPr>
        <w:t xml:space="preserve">partidos </w:t>
      </w:r>
      <w:r>
        <w:rPr>
          <w:rFonts w:ascii="Tahoma" w:hAnsi="Tahoma" w:cs="Tahoma"/>
          <w:sz w:val="22"/>
        </w:rPr>
        <w:t>políticos.</w:t>
      </w:r>
      <w:r w:rsidR="00AD6132">
        <w:rPr>
          <w:rFonts w:ascii="Tahoma" w:hAnsi="Tahoma" w:cs="Tahoma"/>
          <w:sz w:val="22"/>
        </w:rPr>
        <w:t xml:space="preserve"> </w:t>
      </w:r>
    </w:p>
    <w:p w:rsidR="00380EC4" w:rsidRPr="00380EC4" w:rsidRDefault="00380EC4" w:rsidP="00685669">
      <w:pPr>
        <w:jc w:val="both"/>
        <w:outlineLvl w:val="0"/>
        <w:rPr>
          <w:rFonts w:ascii="Tahoma" w:hAnsi="Tahoma" w:cs="Tahoma"/>
          <w:sz w:val="20"/>
          <w:szCs w:val="20"/>
          <w:lang w:val="es-ES"/>
        </w:rPr>
      </w:pPr>
    </w:p>
    <w:p w:rsidR="000E53CA" w:rsidRDefault="0079777A" w:rsidP="000E53CA">
      <w:pPr>
        <w:jc w:val="both"/>
        <w:outlineLvl w:val="0"/>
        <w:rPr>
          <w:rFonts w:ascii="Tahoma" w:hAnsi="Tahoma" w:cs="Tahoma"/>
          <w:sz w:val="22"/>
          <w:szCs w:val="20"/>
          <w:lang w:val="es-ES"/>
        </w:rPr>
      </w:pPr>
      <w:r w:rsidRPr="0079777A">
        <w:rPr>
          <w:rFonts w:ascii="Tahoma" w:hAnsi="Tahoma" w:cs="Tahoma"/>
          <w:sz w:val="22"/>
          <w:szCs w:val="20"/>
          <w:lang w:val="es-ES"/>
        </w:rPr>
        <w:t xml:space="preserve">Se </w:t>
      </w:r>
      <w:r w:rsidR="005A7055">
        <w:rPr>
          <w:rFonts w:ascii="Tahoma" w:hAnsi="Tahoma" w:cs="Tahoma"/>
          <w:sz w:val="22"/>
          <w:szCs w:val="20"/>
          <w:lang w:val="es-ES"/>
        </w:rPr>
        <w:t xml:space="preserve">trasladó personal a la Oficinas del departamento de Procesos Electorales, ubicadas en Av. tapiceros para la realización de trabajos de reubicación de 11 equipos de cómputo junto con sus equipos de impresión dentro del mismo inmueble, </w:t>
      </w:r>
      <w:r w:rsidR="000E53CA">
        <w:rPr>
          <w:rFonts w:ascii="Tahoma" w:hAnsi="Tahoma" w:cs="Tahoma"/>
          <w:sz w:val="22"/>
          <w:szCs w:val="20"/>
          <w:lang w:val="es-ES"/>
        </w:rPr>
        <w:t>así</w:t>
      </w:r>
      <w:r w:rsidR="005A7055">
        <w:rPr>
          <w:rFonts w:ascii="Tahoma" w:hAnsi="Tahoma" w:cs="Tahoma"/>
          <w:sz w:val="22"/>
          <w:szCs w:val="20"/>
          <w:lang w:val="es-ES"/>
        </w:rPr>
        <w:t xml:space="preserve"> como el retiro de 3 equipos de </w:t>
      </w:r>
      <w:r w:rsidR="000E53CA">
        <w:rPr>
          <w:rFonts w:ascii="Tahoma" w:hAnsi="Tahoma" w:cs="Tahoma"/>
          <w:sz w:val="22"/>
          <w:szCs w:val="20"/>
          <w:lang w:val="es-ES"/>
        </w:rPr>
        <w:t>cómputo</w:t>
      </w:r>
      <w:r w:rsidR="005A7055">
        <w:rPr>
          <w:rFonts w:ascii="Tahoma" w:hAnsi="Tahoma" w:cs="Tahoma"/>
          <w:sz w:val="22"/>
          <w:szCs w:val="20"/>
          <w:lang w:val="es-ES"/>
        </w:rPr>
        <w:t xml:space="preserve"> del departamento de Control Interno, por reubicación de sus oficinas a las oficinas centrales del </w:t>
      </w:r>
      <w:r w:rsidR="000E53CA">
        <w:rPr>
          <w:rFonts w:ascii="Tahoma" w:hAnsi="Tahoma" w:cs="Tahoma"/>
          <w:sz w:val="22"/>
          <w:szCs w:val="20"/>
          <w:lang w:val="es-ES"/>
        </w:rPr>
        <w:t>instituto</w:t>
      </w:r>
      <w:r w:rsidR="005A7055">
        <w:rPr>
          <w:rFonts w:ascii="Tahoma" w:hAnsi="Tahoma" w:cs="Tahoma"/>
          <w:sz w:val="22"/>
          <w:szCs w:val="20"/>
          <w:lang w:val="es-ES"/>
        </w:rPr>
        <w:t xml:space="preserve"> </w:t>
      </w:r>
      <w:r w:rsidR="000E53CA">
        <w:rPr>
          <w:rFonts w:ascii="Tahoma" w:hAnsi="Tahoma" w:cs="Tahoma"/>
          <w:sz w:val="22"/>
          <w:szCs w:val="20"/>
          <w:lang w:val="es-ES"/>
        </w:rPr>
        <w:t xml:space="preserve">y su instalación en cubículos y oficinas asignadas. Fue necesario trasladarse al distrito VI para atender el requerimiento del delegado municipal e instalar </w:t>
      </w:r>
      <w:r w:rsidR="000E53CA" w:rsidRPr="0079777A">
        <w:rPr>
          <w:rFonts w:ascii="Tahoma" w:hAnsi="Tahoma" w:cs="Tahoma"/>
          <w:sz w:val="22"/>
          <w:szCs w:val="20"/>
          <w:lang w:val="es-ES"/>
        </w:rPr>
        <w:t>2 equipos de cómputo</w:t>
      </w:r>
      <w:r w:rsidR="000E53CA">
        <w:rPr>
          <w:rFonts w:ascii="Tahoma" w:hAnsi="Tahoma" w:cs="Tahoma"/>
          <w:sz w:val="22"/>
          <w:szCs w:val="20"/>
          <w:lang w:val="es-ES"/>
        </w:rPr>
        <w:t>.</w:t>
      </w:r>
    </w:p>
    <w:p w:rsidR="000E53CA" w:rsidRDefault="000E53CA" w:rsidP="0079777A">
      <w:pPr>
        <w:jc w:val="both"/>
        <w:outlineLvl w:val="0"/>
        <w:rPr>
          <w:rFonts w:ascii="Tahoma" w:hAnsi="Tahoma" w:cs="Tahoma"/>
          <w:sz w:val="22"/>
          <w:szCs w:val="20"/>
          <w:lang w:val="es-ES"/>
        </w:rPr>
      </w:pPr>
    </w:p>
    <w:p w:rsidR="00380EC4" w:rsidRDefault="005A40E3" w:rsidP="0079777A">
      <w:pPr>
        <w:jc w:val="both"/>
        <w:outlineLvl w:val="0"/>
        <w:rPr>
          <w:rFonts w:ascii="Tahoma" w:hAnsi="Tahoma" w:cs="Tahoma"/>
          <w:sz w:val="22"/>
          <w:szCs w:val="20"/>
          <w:lang w:val="es-ES"/>
        </w:rPr>
      </w:pPr>
      <w:r>
        <w:rPr>
          <w:rFonts w:ascii="Tahoma" w:hAnsi="Tahoma" w:cs="Tahoma"/>
          <w:sz w:val="22"/>
          <w:szCs w:val="20"/>
          <w:lang w:val="es-ES"/>
        </w:rPr>
        <w:t>Se realizaron los trabajos de adecuación eléctricas y de datos</w:t>
      </w:r>
      <w:r w:rsidR="00380EC4" w:rsidRPr="0079777A">
        <w:rPr>
          <w:rFonts w:ascii="Tahoma" w:hAnsi="Tahoma" w:cs="Tahoma"/>
          <w:sz w:val="22"/>
          <w:szCs w:val="20"/>
          <w:lang w:val="es-ES"/>
        </w:rPr>
        <w:t xml:space="preserve">, así </w:t>
      </w:r>
      <w:r>
        <w:rPr>
          <w:rFonts w:ascii="Tahoma" w:hAnsi="Tahoma" w:cs="Tahoma"/>
          <w:sz w:val="22"/>
          <w:szCs w:val="20"/>
          <w:lang w:val="es-ES"/>
        </w:rPr>
        <w:t xml:space="preserve">como la instalación y configuración de un equipo de cómputo completo </w:t>
      </w:r>
      <w:r w:rsidR="00380EC4" w:rsidRPr="0079777A">
        <w:rPr>
          <w:rFonts w:ascii="Tahoma" w:hAnsi="Tahoma" w:cs="Tahoma"/>
          <w:sz w:val="22"/>
          <w:szCs w:val="20"/>
          <w:lang w:val="es-ES"/>
        </w:rPr>
        <w:t>en la subdelegación de San Quintín. Se configuro el equipo de cómputo vía acceso remot</w:t>
      </w:r>
      <w:r w:rsidR="0079777A">
        <w:rPr>
          <w:rFonts w:ascii="Tahoma" w:hAnsi="Tahoma" w:cs="Tahoma"/>
          <w:sz w:val="22"/>
          <w:szCs w:val="20"/>
          <w:lang w:val="es-ES"/>
        </w:rPr>
        <w:t>o por medio de</w:t>
      </w:r>
      <w:r>
        <w:rPr>
          <w:rFonts w:ascii="Tahoma" w:hAnsi="Tahoma" w:cs="Tahoma"/>
          <w:sz w:val="22"/>
          <w:szCs w:val="20"/>
          <w:lang w:val="es-ES"/>
        </w:rPr>
        <w:t xml:space="preserve"> </w:t>
      </w:r>
      <w:r w:rsidR="0079777A">
        <w:rPr>
          <w:rFonts w:ascii="Tahoma" w:hAnsi="Tahoma" w:cs="Tahoma"/>
          <w:sz w:val="22"/>
          <w:szCs w:val="20"/>
          <w:lang w:val="es-ES"/>
        </w:rPr>
        <w:t>l</w:t>
      </w:r>
      <w:r>
        <w:rPr>
          <w:rFonts w:ascii="Tahoma" w:hAnsi="Tahoma" w:cs="Tahoma"/>
          <w:sz w:val="22"/>
          <w:szCs w:val="20"/>
          <w:lang w:val="es-ES"/>
        </w:rPr>
        <w:t>a</w:t>
      </w:r>
      <w:r w:rsidR="0079777A">
        <w:rPr>
          <w:rFonts w:ascii="Tahoma" w:hAnsi="Tahoma" w:cs="Tahoma"/>
          <w:sz w:val="22"/>
          <w:szCs w:val="20"/>
          <w:lang w:val="es-ES"/>
        </w:rPr>
        <w:t xml:space="preserve"> </w:t>
      </w:r>
      <w:r w:rsidR="00313A5E">
        <w:rPr>
          <w:rFonts w:ascii="Tahoma" w:hAnsi="Tahoma" w:cs="Tahoma"/>
          <w:sz w:val="22"/>
          <w:szCs w:val="20"/>
          <w:lang w:val="es-ES"/>
        </w:rPr>
        <w:t>aplicación</w:t>
      </w:r>
      <w:r w:rsidR="0079777A">
        <w:rPr>
          <w:rFonts w:ascii="Tahoma" w:hAnsi="Tahoma" w:cs="Tahoma"/>
          <w:sz w:val="22"/>
          <w:szCs w:val="20"/>
          <w:lang w:val="es-ES"/>
        </w:rPr>
        <w:t xml:space="preserve"> TeamV</w:t>
      </w:r>
      <w:r w:rsidR="00380EC4" w:rsidRPr="0079777A">
        <w:rPr>
          <w:rFonts w:ascii="Tahoma" w:hAnsi="Tahoma" w:cs="Tahoma"/>
          <w:sz w:val="22"/>
          <w:szCs w:val="20"/>
          <w:lang w:val="es-ES"/>
        </w:rPr>
        <w:t>iewer para su correcto funcionamiento.</w:t>
      </w:r>
    </w:p>
    <w:p w:rsidR="005A40E3" w:rsidRPr="0079777A" w:rsidRDefault="005A40E3" w:rsidP="0079777A">
      <w:pPr>
        <w:jc w:val="both"/>
        <w:outlineLvl w:val="0"/>
        <w:rPr>
          <w:rFonts w:ascii="Tahoma" w:hAnsi="Tahoma" w:cs="Tahoma"/>
          <w:sz w:val="22"/>
          <w:szCs w:val="20"/>
          <w:lang w:val="es-ES"/>
        </w:rPr>
      </w:pPr>
    </w:p>
    <w:p w:rsidR="00313A5E" w:rsidRDefault="00380EC4" w:rsidP="00313A5E">
      <w:pPr>
        <w:jc w:val="center"/>
        <w:outlineLvl w:val="0"/>
        <w:rPr>
          <w:rFonts w:ascii="Tahoma" w:hAnsi="Tahoma" w:cs="Tahoma"/>
          <w:sz w:val="20"/>
          <w:szCs w:val="20"/>
          <w:lang w:val="es-ES"/>
        </w:rPr>
      </w:pPr>
      <w:r w:rsidRPr="0079777A">
        <w:rPr>
          <w:rFonts w:ascii="Tahoma" w:hAnsi="Tahoma" w:cs="Tahoma"/>
          <w:noProof/>
          <w:sz w:val="22"/>
          <w:szCs w:val="20"/>
          <w:lang w:val="en-US" w:eastAsia="en-US"/>
        </w:rPr>
        <w:drawing>
          <wp:inline distT="0" distB="0" distL="0" distR="0">
            <wp:extent cx="2520000" cy="1800000"/>
            <wp:effectExtent l="19050" t="0" r="0" b="0"/>
            <wp:docPr id="356" name="Imagen 3" descr="IMG_67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IMG_6763"/>
                    <pic:cNvPicPr preferRelativeResize="0">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r w:rsidRPr="0079777A">
        <w:rPr>
          <w:rFonts w:ascii="Tahoma" w:hAnsi="Tahoma" w:cs="Tahoma"/>
          <w:noProof/>
          <w:sz w:val="22"/>
          <w:szCs w:val="20"/>
          <w:lang w:val="en-US" w:eastAsia="en-US"/>
        </w:rPr>
        <w:drawing>
          <wp:inline distT="0" distB="0" distL="0" distR="0">
            <wp:extent cx="2520000" cy="1800000"/>
            <wp:effectExtent l="19050" t="0" r="0" b="0"/>
            <wp:docPr id="357" name="Imagen 2" descr="IMG_67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IMG_6761"/>
                    <pic:cNvPicPr preferRelativeResize="0">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380EC4" w:rsidRDefault="00313A5E" w:rsidP="00313A5E">
      <w:pPr>
        <w:jc w:val="center"/>
        <w:outlineLvl w:val="0"/>
        <w:rPr>
          <w:rFonts w:ascii="Tahoma" w:hAnsi="Tahoma" w:cs="Tahoma"/>
          <w:sz w:val="20"/>
          <w:szCs w:val="20"/>
          <w:lang w:val="es-ES"/>
        </w:rPr>
      </w:pPr>
      <w:r>
        <w:rPr>
          <w:rFonts w:ascii="Tahoma" w:hAnsi="Tahoma" w:cs="Tahoma"/>
          <w:sz w:val="20"/>
          <w:szCs w:val="20"/>
          <w:lang w:val="es-ES"/>
        </w:rPr>
        <w:t xml:space="preserve"> </w:t>
      </w:r>
      <w:r w:rsidR="00380EC4" w:rsidRPr="0079777A">
        <w:rPr>
          <w:rFonts w:ascii="Tahoma" w:hAnsi="Tahoma" w:cs="Tahoma"/>
          <w:noProof/>
          <w:sz w:val="22"/>
          <w:szCs w:val="20"/>
          <w:lang w:val="en-US" w:eastAsia="en-US"/>
        </w:rPr>
        <w:drawing>
          <wp:inline distT="0" distB="0" distL="0" distR="0">
            <wp:extent cx="2520000" cy="1800000"/>
            <wp:effectExtent l="19050" t="0" r="0" b="0"/>
            <wp:docPr id="358" name="Imagen 5" descr="C:\Users\Mostro\AppData\Local\Microsoft\Windows\INetCache\Content.Word\IMG_676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Mostro\AppData\Local\Microsoft\Windows\INetCache\Content.Word\IMG_6764.jpg"/>
                    <pic:cNvPicPr preferRelativeResize="0">
                      <a:picLocks noChangeAspect="1" noChangeArrowheads="1"/>
                    </pic:cNvPicPr>
                  </pic:nvPicPr>
                  <pic:blipFill>
                    <a:blip r:embed="rId29" cstate="email">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79777A" w:rsidRPr="00380EC4" w:rsidRDefault="002951B0" w:rsidP="00685669">
      <w:pPr>
        <w:jc w:val="both"/>
        <w:outlineLvl w:val="0"/>
        <w:rPr>
          <w:rFonts w:ascii="Tahoma" w:hAnsi="Tahoma" w:cs="Tahoma"/>
          <w:sz w:val="20"/>
          <w:szCs w:val="20"/>
          <w:lang w:val="es-ES"/>
        </w:rPr>
      </w:pPr>
      <w:r>
        <w:rPr>
          <w:rFonts w:ascii="Tahoma" w:hAnsi="Tahoma" w:cs="Tahoma"/>
          <w:noProof/>
          <w:sz w:val="20"/>
          <w:szCs w:val="20"/>
          <w:lang w:val="en-US" w:eastAsia="en-US"/>
        </w:rPr>
        <w:lastRenderedPageBreak/>
        <w:drawing>
          <wp:anchor distT="0" distB="0" distL="114300" distR="114300" simplePos="0" relativeHeight="251756544" behindDoc="0" locked="0" layoutInCell="1" allowOverlap="1">
            <wp:simplePos x="0" y="0"/>
            <wp:positionH relativeFrom="margin">
              <wp:align>right</wp:align>
            </wp:positionH>
            <wp:positionV relativeFrom="paragraph">
              <wp:posOffset>149225</wp:posOffset>
            </wp:positionV>
            <wp:extent cx="3829050" cy="2876550"/>
            <wp:effectExtent l="19050" t="0" r="0" b="0"/>
            <wp:wrapSquare wrapText="bothSides"/>
            <wp:docPr id="359" name="Imagen 6" descr="IMG_696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IMG_6965"/>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tretch>
                      <a:fillRect/>
                    </a:stretch>
                  </pic:blipFill>
                  <pic:spPr bwMode="auto">
                    <a:xfrm>
                      <a:off x="0" y="0"/>
                      <a:ext cx="3829050" cy="2876550"/>
                    </a:xfrm>
                    <a:prstGeom prst="rect">
                      <a:avLst/>
                    </a:prstGeom>
                    <a:noFill/>
                    <a:ln>
                      <a:noFill/>
                    </a:ln>
                  </pic:spPr>
                </pic:pic>
              </a:graphicData>
            </a:graphic>
          </wp:anchor>
        </w:drawing>
      </w:r>
    </w:p>
    <w:p w:rsidR="00A13ED3" w:rsidRDefault="00C23FE5" w:rsidP="0079777A">
      <w:pPr>
        <w:jc w:val="both"/>
        <w:outlineLvl w:val="0"/>
        <w:rPr>
          <w:rFonts w:ascii="Tahoma" w:hAnsi="Tahoma" w:cs="Tahoma"/>
          <w:sz w:val="22"/>
          <w:szCs w:val="20"/>
          <w:lang w:val="es-ES"/>
        </w:rPr>
      </w:pPr>
      <w:r>
        <w:rPr>
          <w:rFonts w:ascii="Tahoma" w:hAnsi="Tahoma" w:cs="Tahoma"/>
          <w:sz w:val="22"/>
          <w:szCs w:val="20"/>
          <w:lang w:val="es-ES"/>
        </w:rPr>
        <w:t>Como parte de los preparativos para la instalación de los equipos de cómputo arrendados, s</w:t>
      </w:r>
      <w:r w:rsidR="00A13ED3">
        <w:rPr>
          <w:rFonts w:ascii="Tahoma" w:hAnsi="Tahoma" w:cs="Tahoma"/>
          <w:sz w:val="22"/>
          <w:szCs w:val="20"/>
          <w:lang w:val="es-ES"/>
        </w:rPr>
        <w:t>e inició con la instalación de la red de datos local que estaría proporcionando la interconexión de los equipos de cómputo y recursos de impresión y digitalización en cada uno de los 17 distritos electorales, para esto se realizó por parte del personal de la Oficina de Soporte Técnico la instalación de cableado de datos</w:t>
      </w:r>
      <w:r>
        <w:rPr>
          <w:rFonts w:ascii="Tahoma" w:hAnsi="Tahoma" w:cs="Tahoma"/>
          <w:sz w:val="22"/>
          <w:szCs w:val="20"/>
          <w:lang w:val="es-ES"/>
        </w:rPr>
        <w:t>, adecuaciones eléctricas e instalación de equipos de comunicación (switch´s), el número de puntos de acceso a red dispuestos en cada distrito dependió del número de equipos de cómputo asignados a los mismos.</w:t>
      </w:r>
      <w:r w:rsidR="00A13ED3">
        <w:rPr>
          <w:rFonts w:ascii="Tahoma" w:hAnsi="Tahoma" w:cs="Tahoma"/>
          <w:sz w:val="22"/>
          <w:szCs w:val="20"/>
          <w:lang w:val="es-ES"/>
        </w:rPr>
        <w:t xml:space="preserve"> </w:t>
      </w:r>
    </w:p>
    <w:p w:rsidR="00A13ED3" w:rsidRDefault="00A13ED3" w:rsidP="0079777A">
      <w:pPr>
        <w:jc w:val="both"/>
        <w:outlineLvl w:val="0"/>
        <w:rPr>
          <w:rFonts w:ascii="Tahoma" w:hAnsi="Tahoma" w:cs="Tahoma"/>
          <w:sz w:val="22"/>
          <w:szCs w:val="20"/>
          <w:lang w:val="es-ES"/>
        </w:rPr>
      </w:pPr>
    </w:p>
    <w:p w:rsidR="00380EC4" w:rsidRDefault="000D1DD7" w:rsidP="0079777A">
      <w:pPr>
        <w:jc w:val="both"/>
        <w:outlineLvl w:val="0"/>
        <w:rPr>
          <w:rFonts w:ascii="Tahoma" w:hAnsi="Tahoma" w:cs="Tahoma"/>
          <w:sz w:val="22"/>
          <w:szCs w:val="20"/>
          <w:lang w:val="es-ES"/>
        </w:rPr>
      </w:pPr>
      <w:r w:rsidRPr="0079777A">
        <w:rPr>
          <w:rFonts w:ascii="Tahoma" w:hAnsi="Tahoma" w:cs="Tahoma"/>
          <w:noProof/>
          <w:sz w:val="22"/>
          <w:szCs w:val="20"/>
          <w:lang w:val="en-US" w:eastAsia="en-US"/>
        </w:rPr>
        <w:drawing>
          <wp:anchor distT="0" distB="0" distL="114300" distR="114300" simplePos="0" relativeHeight="251757568" behindDoc="0" locked="0" layoutInCell="1" allowOverlap="1">
            <wp:simplePos x="0" y="0"/>
            <wp:positionH relativeFrom="column">
              <wp:posOffset>15240</wp:posOffset>
            </wp:positionH>
            <wp:positionV relativeFrom="paragraph">
              <wp:posOffset>7620</wp:posOffset>
            </wp:positionV>
            <wp:extent cx="2519680" cy="1799590"/>
            <wp:effectExtent l="19050" t="0" r="0" b="0"/>
            <wp:wrapSquare wrapText="bothSides"/>
            <wp:docPr id="360" name="Imagen 7" descr="IMG_709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IMG_7095"/>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ln>
                      <a:noFill/>
                    </a:ln>
                    <a:effectLst>
                      <a:softEdge rad="112500"/>
                    </a:effectLst>
                  </pic:spPr>
                </pic:pic>
              </a:graphicData>
            </a:graphic>
          </wp:anchor>
        </w:drawing>
      </w:r>
      <w:r w:rsidR="00C23FE5">
        <w:rPr>
          <w:rFonts w:ascii="Tahoma" w:hAnsi="Tahoma" w:cs="Tahoma"/>
          <w:sz w:val="22"/>
          <w:szCs w:val="20"/>
          <w:lang w:val="es-ES"/>
        </w:rPr>
        <w:t xml:space="preserve">Con estos trabajos se pretendió proveer a los </w:t>
      </w:r>
      <w:r>
        <w:rPr>
          <w:rFonts w:ascii="Tahoma" w:hAnsi="Tahoma" w:cs="Tahoma"/>
          <w:sz w:val="22"/>
          <w:szCs w:val="20"/>
          <w:lang w:val="es-ES"/>
        </w:rPr>
        <w:t xml:space="preserve">consejos </w:t>
      </w:r>
      <w:r w:rsidR="00C23FE5">
        <w:rPr>
          <w:rFonts w:ascii="Tahoma" w:hAnsi="Tahoma" w:cs="Tahoma"/>
          <w:sz w:val="22"/>
          <w:szCs w:val="20"/>
          <w:lang w:val="es-ES"/>
        </w:rPr>
        <w:t>distrit</w:t>
      </w:r>
      <w:r>
        <w:rPr>
          <w:rFonts w:ascii="Tahoma" w:hAnsi="Tahoma" w:cs="Tahoma"/>
          <w:sz w:val="22"/>
          <w:szCs w:val="20"/>
          <w:lang w:val="es-ES"/>
        </w:rPr>
        <w:t>ales</w:t>
      </w:r>
      <w:r w:rsidR="00C23FE5">
        <w:rPr>
          <w:rFonts w:ascii="Tahoma" w:hAnsi="Tahoma" w:cs="Tahoma"/>
          <w:sz w:val="22"/>
          <w:szCs w:val="20"/>
          <w:lang w:val="es-ES"/>
        </w:rPr>
        <w:t xml:space="preserve"> del acceso a internet y a los diferentes sistemas a utilizarse durante el proceso electoral.</w:t>
      </w:r>
    </w:p>
    <w:p w:rsidR="00C23FE5" w:rsidRPr="0079777A" w:rsidRDefault="00C23FE5" w:rsidP="0079777A">
      <w:pPr>
        <w:jc w:val="both"/>
        <w:outlineLvl w:val="0"/>
        <w:rPr>
          <w:rFonts w:ascii="Tahoma" w:hAnsi="Tahoma" w:cs="Tahoma"/>
          <w:sz w:val="22"/>
          <w:szCs w:val="20"/>
          <w:lang w:val="es-ES"/>
        </w:rPr>
      </w:pPr>
    </w:p>
    <w:p w:rsidR="000D1DD7" w:rsidRDefault="000D1DD7" w:rsidP="0079777A">
      <w:pPr>
        <w:jc w:val="both"/>
        <w:outlineLvl w:val="0"/>
        <w:rPr>
          <w:rFonts w:ascii="Tahoma" w:hAnsi="Tahoma" w:cs="Tahoma"/>
          <w:sz w:val="22"/>
          <w:szCs w:val="20"/>
          <w:lang w:val="es-ES"/>
        </w:rPr>
      </w:pPr>
      <w:r>
        <w:rPr>
          <w:rFonts w:ascii="Tahoma" w:hAnsi="Tahoma" w:cs="Tahoma"/>
          <w:sz w:val="22"/>
          <w:szCs w:val="20"/>
          <w:lang w:val="es-ES"/>
        </w:rPr>
        <w:t>Una vez finalizada la realización de las adecuaciones de la red local, se programó el envió a de los equipos de cómputo junto con el proveedor, quien se encargaría de llevar los equipos a los distritos donde se encontraban las delegaciones municipales de organización, por lo que los equipos a instalarse en los distritos de Tecate, Tijuana y Rosarito se concentrarían en el distrito XII de Tijuana y de ahí se trasladarían a los distritos ubicados en las localidades anteriormente mencionadas; para los distrito de Ensenada y la subdelegación de San Quintín los equipos serian concentrados en el distrito XIV para su posterior traslado a los distritos ubicados en la zona.</w:t>
      </w:r>
    </w:p>
    <w:p w:rsidR="00D13A71" w:rsidRPr="0079777A" w:rsidRDefault="000D1DD7" w:rsidP="0079777A">
      <w:pPr>
        <w:jc w:val="both"/>
        <w:outlineLvl w:val="0"/>
        <w:rPr>
          <w:rFonts w:ascii="Tahoma" w:hAnsi="Tahoma" w:cs="Tahoma"/>
          <w:sz w:val="22"/>
          <w:szCs w:val="20"/>
          <w:lang w:val="es-ES"/>
        </w:rPr>
      </w:pPr>
      <w:r w:rsidRPr="0079777A">
        <w:rPr>
          <w:rFonts w:ascii="Tahoma" w:hAnsi="Tahoma" w:cs="Tahoma"/>
          <w:sz w:val="22"/>
          <w:szCs w:val="20"/>
          <w:lang w:val="es-ES"/>
        </w:rPr>
        <w:t xml:space="preserve"> </w:t>
      </w:r>
    </w:p>
    <w:p w:rsidR="00380EC4" w:rsidRDefault="000D1DD7" w:rsidP="0079777A">
      <w:pPr>
        <w:jc w:val="both"/>
        <w:outlineLvl w:val="0"/>
        <w:rPr>
          <w:rFonts w:ascii="Tahoma" w:hAnsi="Tahoma" w:cs="Tahoma"/>
          <w:sz w:val="22"/>
          <w:szCs w:val="20"/>
          <w:lang w:val="es-ES"/>
        </w:rPr>
      </w:pPr>
      <w:r>
        <w:rPr>
          <w:rFonts w:ascii="Tahoma" w:hAnsi="Tahoma" w:cs="Tahoma"/>
          <w:sz w:val="22"/>
          <w:szCs w:val="20"/>
          <w:lang w:val="es-ES"/>
        </w:rPr>
        <w:t xml:space="preserve">De esta forma se realizó la instalación y habilitación de los equipos de cómputo en los </w:t>
      </w:r>
      <w:r w:rsidR="00353F3D">
        <w:rPr>
          <w:rFonts w:ascii="Tahoma" w:hAnsi="Tahoma" w:cs="Tahoma"/>
          <w:sz w:val="22"/>
          <w:szCs w:val="20"/>
          <w:lang w:val="es-ES"/>
        </w:rPr>
        <w:t xml:space="preserve">consejos </w:t>
      </w:r>
      <w:r>
        <w:rPr>
          <w:rFonts w:ascii="Tahoma" w:hAnsi="Tahoma" w:cs="Tahoma"/>
          <w:sz w:val="22"/>
          <w:szCs w:val="20"/>
          <w:lang w:val="es-ES"/>
        </w:rPr>
        <w:t>distrit</w:t>
      </w:r>
      <w:r w:rsidR="00353F3D">
        <w:rPr>
          <w:rFonts w:ascii="Tahoma" w:hAnsi="Tahoma" w:cs="Tahoma"/>
          <w:sz w:val="22"/>
          <w:szCs w:val="20"/>
          <w:lang w:val="es-ES"/>
        </w:rPr>
        <w:t>ales</w:t>
      </w:r>
      <w:r>
        <w:rPr>
          <w:rFonts w:ascii="Tahoma" w:hAnsi="Tahoma" w:cs="Tahoma"/>
          <w:sz w:val="22"/>
          <w:szCs w:val="20"/>
          <w:lang w:val="es-ES"/>
        </w:rPr>
        <w:t xml:space="preserve"> configurando los accesos a red de los mismos y la utilización de los recursos compartidos en la red como son servicios de impresión, digitalización, acceso a internet y correo electrónico.</w:t>
      </w:r>
    </w:p>
    <w:p w:rsidR="000D1DD7" w:rsidRPr="0079777A" w:rsidRDefault="000D1DD7" w:rsidP="0079777A">
      <w:pPr>
        <w:jc w:val="both"/>
        <w:outlineLvl w:val="0"/>
        <w:rPr>
          <w:rFonts w:ascii="Tahoma" w:hAnsi="Tahoma" w:cs="Tahoma"/>
          <w:sz w:val="22"/>
          <w:szCs w:val="20"/>
          <w:lang w:val="es-ES"/>
        </w:rPr>
      </w:pPr>
    </w:p>
    <w:p w:rsidR="00380EC4" w:rsidRPr="00380EC4" w:rsidRDefault="00380EC4" w:rsidP="00353F3D">
      <w:pPr>
        <w:jc w:val="center"/>
        <w:outlineLvl w:val="0"/>
        <w:rPr>
          <w:rFonts w:ascii="Tahoma" w:hAnsi="Tahoma" w:cs="Tahoma"/>
          <w:sz w:val="20"/>
          <w:szCs w:val="20"/>
          <w:lang w:val="es-ES"/>
        </w:rPr>
      </w:pPr>
      <w:r w:rsidRPr="0079777A">
        <w:rPr>
          <w:rFonts w:ascii="Tahoma" w:hAnsi="Tahoma" w:cs="Tahoma"/>
          <w:noProof/>
          <w:sz w:val="22"/>
          <w:szCs w:val="20"/>
          <w:lang w:val="en-US" w:eastAsia="en-US"/>
        </w:rPr>
        <w:lastRenderedPageBreak/>
        <w:drawing>
          <wp:inline distT="0" distB="0" distL="0" distR="0">
            <wp:extent cx="2520000" cy="1800000"/>
            <wp:effectExtent l="19050" t="0" r="0" b="0"/>
            <wp:docPr id="361" name="Imagen 8" descr="IMG_71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IMG_7154"/>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r w:rsidR="00353F3D">
        <w:rPr>
          <w:rFonts w:ascii="Tahoma" w:hAnsi="Tahoma" w:cs="Tahoma"/>
          <w:sz w:val="20"/>
          <w:szCs w:val="20"/>
          <w:lang w:val="es-ES"/>
        </w:rPr>
        <w:t xml:space="preserve">   </w:t>
      </w:r>
      <w:r w:rsidRPr="0079777A">
        <w:rPr>
          <w:rFonts w:ascii="Tahoma" w:hAnsi="Tahoma" w:cs="Tahoma"/>
          <w:noProof/>
          <w:sz w:val="22"/>
          <w:szCs w:val="20"/>
          <w:lang w:val="en-US" w:eastAsia="en-US"/>
        </w:rPr>
        <w:drawing>
          <wp:inline distT="0" distB="0" distL="0" distR="0">
            <wp:extent cx="2520000" cy="1800000"/>
            <wp:effectExtent l="19050" t="0" r="0" b="0"/>
            <wp:docPr id="362" name="Imagen 9" descr="IMG_71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IMG_7168"/>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r w:rsidRPr="00380EC4">
        <w:rPr>
          <w:rFonts w:ascii="Tahoma" w:hAnsi="Tahoma" w:cs="Tahoma"/>
          <w:sz w:val="20"/>
          <w:szCs w:val="20"/>
          <w:lang w:val="es-ES"/>
        </w:rPr>
        <w:t xml:space="preserve">  </w:t>
      </w:r>
    </w:p>
    <w:p w:rsidR="00D13A71" w:rsidRDefault="00D13A71" w:rsidP="0079777A">
      <w:pPr>
        <w:jc w:val="both"/>
        <w:outlineLvl w:val="0"/>
        <w:rPr>
          <w:rFonts w:ascii="Tahoma" w:hAnsi="Tahoma" w:cs="Tahoma"/>
          <w:sz w:val="22"/>
          <w:szCs w:val="20"/>
          <w:lang w:val="es-ES"/>
        </w:rPr>
      </w:pPr>
    </w:p>
    <w:p w:rsidR="00D13A71" w:rsidRDefault="00D13A71" w:rsidP="0079777A">
      <w:pPr>
        <w:jc w:val="both"/>
        <w:outlineLvl w:val="0"/>
        <w:rPr>
          <w:rFonts w:ascii="Tahoma" w:hAnsi="Tahoma" w:cs="Tahoma"/>
          <w:sz w:val="22"/>
          <w:szCs w:val="20"/>
          <w:lang w:val="es-ES"/>
        </w:rPr>
      </w:pPr>
    </w:p>
    <w:p w:rsidR="005C6817" w:rsidRDefault="00A16019" w:rsidP="005C6817">
      <w:pPr>
        <w:jc w:val="both"/>
        <w:outlineLvl w:val="0"/>
        <w:rPr>
          <w:rFonts w:ascii="Tahoma" w:hAnsi="Tahoma" w:cs="Tahoma"/>
          <w:sz w:val="22"/>
          <w:szCs w:val="20"/>
          <w:lang w:val="es-ES"/>
        </w:rPr>
      </w:pPr>
      <w:r>
        <w:rPr>
          <w:rFonts w:ascii="Tahoma" w:hAnsi="Tahoma" w:cs="Tahoma"/>
          <w:sz w:val="22"/>
          <w:szCs w:val="20"/>
          <w:lang w:val="es-ES"/>
        </w:rPr>
        <w:t xml:space="preserve">Para dar cumplimiento a lo establecido en el </w:t>
      </w:r>
      <w:r w:rsidR="005C6817">
        <w:rPr>
          <w:rFonts w:ascii="Tahoma" w:hAnsi="Tahoma" w:cs="Tahoma"/>
          <w:sz w:val="22"/>
          <w:szCs w:val="20"/>
          <w:lang w:val="es-ES"/>
        </w:rPr>
        <w:t>artículo</w:t>
      </w:r>
      <w:r>
        <w:rPr>
          <w:rFonts w:ascii="Tahoma" w:hAnsi="Tahoma" w:cs="Tahoma"/>
          <w:sz w:val="22"/>
          <w:szCs w:val="20"/>
          <w:lang w:val="es-ES"/>
        </w:rPr>
        <w:t xml:space="preserve"> </w:t>
      </w:r>
      <w:r w:rsidR="005C6817">
        <w:rPr>
          <w:rFonts w:ascii="Tahoma" w:hAnsi="Tahoma" w:cs="Tahoma"/>
          <w:sz w:val="22"/>
          <w:szCs w:val="20"/>
          <w:lang w:val="es-ES"/>
        </w:rPr>
        <w:t xml:space="preserve">254 de la Ley Electoral del Estado de Baja California, donde se menciona que las sesiones de </w:t>
      </w:r>
      <w:r w:rsidR="00290692">
        <w:rPr>
          <w:rFonts w:ascii="Tahoma" w:hAnsi="Tahoma" w:cs="Tahoma"/>
          <w:sz w:val="22"/>
          <w:szCs w:val="20"/>
          <w:lang w:val="es-ES"/>
        </w:rPr>
        <w:t>cómputo</w:t>
      </w:r>
      <w:r w:rsidR="005C6817">
        <w:rPr>
          <w:rFonts w:ascii="Tahoma" w:hAnsi="Tahoma" w:cs="Tahoma"/>
          <w:sz w:val="22"/>
          <w:szCs w:val="20"/>
          <w:lang w:val="es-ES"/>
        </w:rPr>
        <w:t xml:space="preserve"> de las elecciones, serán video grabadas y trasmitidas en tiempo real, se iniciaron con pruebas de trasmisión de video por internet y grabación de las mismas, con diferentes modelos de cámaras de video.</w:t>
      </w:r>
    </w:p>
    <w:p w:rsidR="000D1DD7" w:rsidRPr="0079777A" w:rsidRDefault="000D1DD7" w:rsidP="005C6817">
      <w:pPr>
        <w:jc w:val="both"/>
        <w:outlineLvl w:val="0"/>
        <w:rPr>
          <w:rFonts w:ascii="Tahoma" w:hAnsi="Tahoma" w:cs="Tahoma"/>
          <w:sz w:val="22"/>
          <w:szCs w:val="20"/>
          <w:lang w:val="es-ES"/>
        </w:rPr>
      </w:pPr>
      <w:r w:rsidRPr="0079777A">
        <w:rPr>
          <w:rFonts w:ascii="Tahoma" w:hAnsi="Tahoma" w:cs="Tahoma"/>
          <w:sz w:val="22"/>
          <w:szCs w:val="20"/>
          <w:lang w:val="es-ES"/>
        </w:rPr>
        <w:t xml:space="preserve"> </w:t>
      </w:r>
    </w:p>
    <w:p w:rsidR="005C6817" w:rsidRDefault="000D1DD7" w:rsidP="000D1DD7">
      <w:pPr>
        <w:jc w:val="both"/>
        <w:outlineLvl w:val="0"/>
        <w:rPr>
          <w:rFonts w:ascii="Tahoma" w:hAnsi="Tahoma" w:cs="Tahoma"/>
          <w:sz w:val="22"/>
          <w:szCs w:val="20"/>
          <w:lang w:val="es-ES"/>
        </w:rPr>
      </w:pPr>
      <w:r w:rsidRPr="0079777A">
        <w:rPr>
          <w:rFonts w:ascii="Tahoma" w:hAnsi="Tahoma" w:cs="Tahoma"/>
          <w:sz w:val="22"/>
          <w:szCs w:val="20"/>
          <w:lang w:val="es-ES"/>
        </w:rPr>
        <w:t xml:space="preserve">Se </w:t>
      </w:r>
      <w:r w:rsidR="005C6817">
        <w:rPr>
          <w:rFonts w:ascii="Tahoma" w:hAnsi="Tahoma" w:cs="Tahoma"/>
          <w:sz w:val="22"/>
          <w:szCs w:val="20"/>
          <w:lang w:val="es-ES"/>
        </w:rPr>
        <w:t>utilizaron</w:t>
      </w:r>
      <w:r w:rsidRPr="0079777A">
        <w:rPr>
          <w:rFonts w:ascii="Tahoma" w:hAnsi="Tahoma" w:cs="Tahoma"/>
          <w:sz w:val="22"/>
          <w:szCs w:val="20"/>
          <w:lang w:val="es-ES"/>
        </w:rPr>
        <w:t xml:space="preserve"> </w:t>
      </w:r>
      <w:r w:rsidR="005C6817">
        <w:rPr>
          <w:rFonts w:ascii="Tahoma" w:hAnsi="Tahoma" w:cs="Tahoma"/>
          <w:sz w:val="22"/>
          <w:szCs w:val="20"/>
          <w:lang w:val="es-ES"/>
        </w:rPr>
        <w:t xml:space="preserve">distintas aplicaciones de codificación y trasmisión de video vía internet para la realización de las pruebas </w:t>
      </w:r>
      <w:r w:rsidRPr="0079777A">
        <w:rPr>
          <w:rFonts w:ascii="Tahoma" w:hAnsi="Tahoma" w:cs="Tahoma"/>
          <w:sz w:val="22"/>
          <w:szCs w:val="20"/>
          <w:lang w:val="es-ES"/>
        </w:rPr>
        <w:t xml:space="preserve">en </w:t>
      </w:r>
      <w:r w:rsidR="005C6817">
        <w:rPr>
          <w:rFonts w:ascii="Tahoma" w:hAnsi="Tahoma" w:cs="Tahoma"/>
          <w:sz w:val="22"/>
          <w:szCs w:val="20"/>
          <w:lang w:val="es-ES"/>
        </w:rPr>
        <w:t>equipos de cómputo del instituto, esto para valorar el funcionamiento de las aplicaciones y equipos de video, así como la operación de los equipos de video con estas aplicaciones y ver su compatibilidad al momento de la operación. Una vez realizadas las pruebas de funcionamiento y operación y valorar el resultado de las diferentes tecnologías se pudo determinar la aplicación y los tipos de equipos de video a utilizar en los distritos electorales.</w:t>
      </w:r>
    </w:p>
    <w:p w:rsidR="005C6817" w:rsidRDefault="005C6817" w:rsidP="000D1DD7">
      <w:pPr>
        <w:jc w:val="both"/>
        <w:outlineLvl w:val="0"/>
        <w:rPr>
          <w:rFonts w:ascii="Tahoma" w:hAnsi="Tahoma" w:cs="Tahoma"/>
          <w:sz w:val="22"/>
          <w:szCs w:val="20"/>
          <w:lang w:val="es-ES"/>
        </w:rPr>
      </w:pPr>
    </w:p>
    <w:p w:rsidR="005C6817" w:rsidRDefault="00E37F68" w:rsidP="000D1DD7">
      <w:pPr>
        <w:jc w:val="both"/>
        <w:outlineLvl w:val="0"/>
        <w:rPr>
          <w:rFonts w:ascii="Tahoma" w:hAnsi="Tahoma" w:cs="Tahoma"/>
          <w:sz w:val="22"/>
          <w:szCs w:val="20"/>
          <w:lang w:val="es-ES"/>
        </w:rPr>
      </w:pPr>
      <w:r>
        <w:rPr>
          <w:rFonts w:ascii="Tahoma" w:hAnsi="Tahoma" w:cs="Tahoma"/>
          <w:sz w:val="22"/>
          <w:szCs w:val="20"/>
          <w:lang w:val="es-ES"/>
        </w:rPr>
        <w:t xml:space="preserve">Por cuestiones de seguridad y control de acceso a las instalaciones del Instituto se llevó </w:t>
      </w:r>
      <w:r w:rsidR="00C26D33">
        <w:rPr>
          <w:rFonts w:ascii="Tahoma" w:hAnsi="Tahoma" w:cs="Tahoma"/>
          <w:sz w:val="22"/>
          <w:szCs w:val="20"/>
          <w:lang w:val="es-ES"/>
        </w:rPr>
        <w:t>a cabo</w:t>
      </w:r>
      <w:r>
        <w:rPr>
          <w:rFonts w:ascii="Tahoma" w:hAnsi="Tahoma" w:cs="Tahoma"/>
          <w:sz w:val="22"/>
          <w:szCs w:val="20"/>
          <w:lang w:val="es-ES"/>
        </w:rPr>
        <w:t xml:space="preserve"> la </w:t>
      </w:r>
      <w:r w:rsidR="00C26D33">
        <w:rPr>
          <w:rFonts w:ascii="Tahoma" w:hAnsi="Tahoma" w:cs="Tahoma"/>
          <w:sz w:val="22"/>
          <w:szCs w:val="20"/>
          <w:lang w:val="es-ES"/>
        </w:rPr>
        <w:t xml:space="preserve">investigación, </w:t>
      </w:r>
      <w:r>
        <w:rPr>
          <w:rFonts w:ascii="Tahoma" w:hAnsi="Tahoma" w:cs="Tahoma"/>
          <w:sz w:val="22"/>
          <w:szCs w:val="20"/>
          <w:lang w:val="es-ES"/>
        </w:rPr>
        <w:t xml:space="preserve">instalación y habilitación de un sistema de video vigilancia de circuito cerrado, para lo cual se instaló cableados de datos, USB, cámaras web, cámaras IP, equipo de </w:t>
      </w:r>
      <w:r w:rsidR="00C26D33">
        <w:rPr>
          <w:rFonts w:ascii="Tahoma" w:hAnsi="Tahoma" w:cs="Tahoma"/>
          <w:sz w:val="22"/>
          <w:szCs w:val="20"/>
          <w:lang w:val="es-ES"/>
        </w:rPr>
        <w:t>cómputo y aplicación de simulación de tipo DVR.</w:t>
      </w:r>
    </w:p>
    <w:p w:rsidR="00C26D33" w:rsidRDefault="00C26D33" w:rsidP="000D1DD7">
      <w:pPr>
        <w:jc w:val="both"/>
        <w:outlineLvl w:val="0"/>
        <w:rPr>
          <w:rFonts w:ascii="Tahoma" w:hAnsi="Tahoma" w:cs="Tahoma"/>
          <w:sz w:val="22"/>
          <w:szCs w:val="20"/>
          <w:lang w:val="es-ES"/>
        </w:rPr>
      </w:pPr>
    </w:p>
    <w:p w:rsidR="00C26D33" w:rsidRDefault="00DA5F16" w:rsidP="00DA5F16">
      <w:pPr>
        <w:jc w:val="center"/>
        <w:outlineLvl w:val="0"/>
        <w:rPr>
          <w:rFonts w:ascii="Tahoma" w:hAnsi="Tahoma" w:cs="Tahoma"/>
          <w:sz w:val="22"/>
          <w:szCs w:val="20"/>
          <w:lang w:val="es-ES"/>
        </w:rPr>
      </w:pPr>
      <w:r>
        <w:rPr>
          <w:noProof/>
          <w:lang w:val="en-US" w:eastAsia="en-US"/>
        </w:rPr>
        <w:lastRenderedPageBreak/>
        <w:drawing>
          <wp:inline distT="0" distB="0" distL="0" distR="0">
            <wp:extent cx="4914034" cy="3114675"/>
            <wp:effectExtent l="19050" t="0" r="866"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cstate="print"/>
                    <a:stretch>
                      <a:fillRect/>
                    </a:stretch>
                  </pic:blipFill>
                  <pic:spPr>
                    <a:xfrm>
                      <a:off x="0" y="0"/>
                      <a:ext cx="4927619" cy="3123286"/>
                    </a:xfrm>
                    <a:prstGeom prst="rect">
                      <a:avLst/>
                    </a:prstGeom>
                    <a:ln>
                      <a:noFill/>
                    </a:ln>
                    <a:effectLst>
                      <a:softEdge rad="112500"/>
                    </a:effectLst>
                  </pic:spPr>
                </pic:pic>
              </a:graphicData>
            </a:graphic>
          </wp:inline>
        </w:drawing>
      </w:r>
    </w:p>
    <w:p w:rsidR="00C26D33" w:rsidRDefault="00C26D33" w:rsidP="000D1DD7">
      <w:pPr>
        <w:jc w:val="both"/>
        <w:outlineLvl w:val="0"/>
        <w:rPr>
          <w:rFonts w:ascii="Tahoma" w:hAnsi="Tahoma" w:cs="Tahoma"/>
          <w:sz w:val="22"/>
          <w:szCs w:val="20"/>
          <w:lang w:val="es-ES"/>
        </w:rPr>
      </w:pPr>
    </w:p>
    <w:p w:rsidR="00D13A71" w:rsidRDefault="00D13A71" w:rsidP="0079777A">
      <w:pPr>
        <w:jc w:val="both"/>
        <w:outlineLvl w:val="0"/>
        <w:rPr>
          <w:rFonts w:ascii="Tahoma" w:hAnsi="Tahoma" w:cs="Tahoma"/>
          <w:sz w:val="22"/>
          <w:szCs w:val="20"/>
          <w:lang w:val="es-ES"/>
        </w:rPr>
      </w:pPr>
    </w:p>
    <w:p w:rsidR="00380EC4" w:rsidRDefault="00380EC4" w:rsidP="0079777A">
      <w:pPr>
        <w:jc w:val="both"/>
        <w:outlineLvl w:val="0"/>
        <w:rPr>
          <w:rFonts w:ascii="Tahoma" w:hAnsi="Tahoma" w:cs="Tahoma"/>
          <w:sz w:val="22"/>
          <w:szCs w:val="20"/>
          <w:lang w:val="es-ES"/>
        </w:rPr>
      </w:pPr>
      <w:r w:rsidRPr="0079777A">
        <w:rPr>
          <w:rFonts w:ascii="Tahoma" w:hAnsi="Tahoma" w:cs="Tahoma"/>
          <w:sz w:val="22"/>
          <w:szCs w:val="20"/>
          <w:lang w:val="es-ES"/>
        </w:rPr>
        <w:t xml:space="preserve">Se </w:t>
      </w:r>
      <w:r w:rsidR="00C26D33">
        <w:rPr>
          <w:rFonts w:ascii="Tahoma" w:hAnsi="Tahoma" w:cs="Tahoma"/>
          <w:sz w:val="22"/>
          <w:szCs w:val="20"/>
          <w:lang w:val="es-ES"/>
        </w:rPr>
        <w:t>llevó acabo la instalación de los conmutadores telefónicos en los 17 distritos electorales, para lo cual fue necesario la instalación y canalización de cableado de voz de</w:t>
      </w:r>
      <w:r w:rsidR="00AD01FD">
        <w:rPr>
          <w:rFonts w:ascii="Tahoma" w:hAnsi="Tahoma" w:cs="Tahoma"/>
          <w:sz w:val="22"/>
          <w:szCs w:val="20"/>
          <w:lang w:val="es-ES"/>
        </w:rPr>
        <w:t>l tipo tke, también se fue necesario realizar los</w:t>
      </w:r>
      <w:r w:rsidR="00C26D33">
        <w:rPr>
          <w:rFonts w:ascii="Tahoma" w:hAnsi="Tahoma" w:cs="Tahoma"/>
          <w:sz w:val="22"/>
          <w:szCs w:val="20"/>
          <w:lang w:val="es-ES"/>
        </w:rPr>
        <w:t xml:space="preserve"> conectores rj11 para la conexión de</w:t>
      </w:r>
      <w:r w:rsidR="00AD01FD">
        <w:rPr>
          <w:rFonts w:ascii="Tahoma" w:hAnsi="Tahoma" w:cs="Tahoma"/>
          <w:sz w:val="22"/>
          <w:szCs w:val="20"/>
          <w:lang w:val="es-ES"/>
        </w:rPr>
        <w:t>l cable de voz a los aparatos telefónicos,</w:t>
      </w:r>
      <w:r w:rsidR="00C26D33">
        <w:rPr>
          <w:rFonts w:ascii="Tahoma" w:hAnsi="Tahoma" w:cs="Tahoma"/>
          <w:sz w:val="22"/>
          <w:szCs w:val="20"/>
          <w:lang w:val="es-ES"/>
        </w:rPr>
        <w:t xml:space="preserve"> primeramente se llevó acabo el montado de los conmutadores</w:t>
      </w:r>
      <w:r w:rsidR="00AD01FD">
        <w:rPr>
          <w:rFonts w:ascii="Tahoma" w:hAnsi="Tahoma" w:cs="Tahoma"/>
          <w:sz w:val="22"/>
          <w:szCs w:val="20"/>
          <w:lang w:val="es-ES"/>
        </w:rPr>
        <w:t>, energización</w:t>
      </w:r>
      <w:r w:rsidR="00C26D33">
        <w:rPr>
          <w:rFonts w:ascii="Tahoma" w:hAnsi="Tahoma" w:cs="Tahoma"/>
          <w:sz w:val="22"/>
          <w:szCs w:val="20"/>
          <w:lang w:val="es-ES"/>
        </w:rPr>
        <w:t xml:space="preserve"> y </w:t>
      </w:r>
      <w:r w:rsidR="00AD01FD">
        <w:rPr>
          <w:rFonts w:ascii="Tahoma" w:hAnsi="Tahoma" w:cs="Tahoma"/>
          <w:sz w:val="22"/>
          <w:szCs w:val="20"/>
          <w:lang w:val="es-ES"/>
        </w:rPr>
        <w:t>su configuración para la habilitación de las tr</w:t>
      </w:r>
      <w:r w:rsidR="00A14A8F">
        <w:rPr>
          <w:rFonts w:ascii="Tahoma" w:hAnsi="Tahoma" w:cs="Tahoma"/>
          <w:sz w:val="22"/>
          <w:szCs w:val="20"/>
          <w:lang w:val="es-ES"/>
        </w:rPr>
        <w:t>o</w:t>
      </w:r>
      <w:r w:rsidR="00AD01FD">
        <w:rPr>
          <w:rFonts w:ascii="Tahoma" w:hAnsi="Tahoma" w:cs="Tahoma"/>
          <w:sz w:val="22"/>
          <w:szCs w:val="20"/>
          <w:lang w:val="es-ES"/>
        </w:rPr>
        <w:t xml:space="preserve">ncales telefónicas de entrada externa y las </w:t>
      </w:r>
      <w:r w:rsidR="00A14A8F">
        <w:rPr>
          <w:rFonts w:ascii="Tahoma" w:hAnsi="Tahoma" w:cs="Tahoma"/>
          <w:sz w:val="22"/>
          <w:szCs w:val="20"/>
          <w:lang w:val="es-ES"/>
        </w:rPr>
        <w:t>extensiones</w:t>
      </w:r>
      <w:r w:rsidR="00AD01FD">
        <w:rPr>
          <w:rFonts w:ascii="Tahoma" w:hAnsi="Tahoma" w:cs="Tahoma"/>
          <w:sz w:val="22"/>
          <w:szCs w:val="20"/>
          <w:lang w:val="es-ES"/>
        </w:rPr>
        <w:t xml:space="preserve"> internas del distrito, </w:t>
      </w:r>
      <w:r w:rsidR="00A14A8F">
        <w:rPr>
          <w:rFonts w:ascii="Tahoma" w:hAnsi="Tahoma" w:cs="Tahoma"/>
          <w:sz w:val="22"/>
          <w:szCs w:val="20"/>
          <w:lang w:val="es-ES"/>
        </w:rPr>
        <w:t>así</w:t>
      </w:r>
      <w:r w:rsidR="00AD01FD">
        <w:rPr>
          <w:rFonts w:ascii="Tahoma" w:hAnsi="Tahoma" w:cs="Tahoma"/>
          <w:sz w:val="22"/>
          <w:szCs w:val="20"/>
          <w:lang w:val="es-ES"/>
        </w:rPr>
        <w:t xml:space="preserve"> como las prioridades de marcado y de acceso a las troncales telefónicas, el personal de soporte instruyo al personal del distrito en la realización de marcación externa, trasferencia de llamadas, atracción de llamadas y </w:t>
      </w:r>
      <w:r w:rsidR="00A14A8F">
        <w:rPr>
          <w:rFonts w:ascii="Tahoma" w:hAnsi="Tahoma" w:cs="Tahoma"/>
          <w:sz w:val="22"/>
          <w:szCs w:val="20"/>
          <w:lang w:val="es-ES"/>
        </w:rPr>
        <w:t>desvió</w:t>
      </w:r>
      <w:r w:rsidR="00AD01FD">
        <w:rPr>
          <w:rFonts w:ascii="Tahoma" w:hAnsi="Tahoma" w:cs="Tahoma"/>
          <w:sz w:val="22"/>
          <w:szCs w:val="20"/>
          <w:lang w:val="es-ES"/>
        </w:rPr>
        <w:t xml:space="preserve"> de las mismas.</w:t>
      </w:r>
    </w:p>
    <w:p w:rsidR="00AD01FD" w:rsidRPr="0079777A" w:rsidRDefault="00AD01FD" w:rsidP="0079777A">
      <w:pPr>
        <w:jc w:val="both"/>
        <w:outlineLvl w:val="0"/>
        <w:rPr>
          <w:rFonts w:ascii="Tahoma" w:hAnsi="Tahoma" w:cs="Tahoma"/>
          <w:sz w:val="22"/>
          <w:szCs w:val="20"/>
          <w:lang w:val="es-ES"/>
        </w:rPr>
      </w:pPr>
    </w:p>
    <w:p w:rsidR="00290692" w:rsidRDefault="00380EC4" w:rsidP="00CE612C">
      <w:pPr>
        <w:jc w:val="center"/>
        <w:outlineLvl w:val="0"/>
        <w:rPr>
          <w:rFonts w:ascii="Tahoma" w:hAnsi="Tahoma" w:cs="Tahoma"/>
          <w:sz w:val="20"/>
          <w:szCs w:val="20"/>
          <w:lang w:val="es-ES"/>
        </w:rPr>
      </w:pPr>
      <w:r w:rsidRPr="0079777A">
        <w:rPr>
          <w:rFonts w:ascii="Tahoma" w:hAnsi="Tahoma" w:cs="Tahoma"/>
          <w:noProof/>
          <w:sz w:val="22"/>
          <w:szCs w:val="20"/>
          <w:lang w:val="en-US" w:eastAsia="en-US"/>
        </w:rPr>
        <w:drawing>
          <wp:inline distT="0" distB="0" distL="0" distR="0">
            <wp:extent cx="2257425" cy="2562225"/>
            <wp:effectExtent l="0" t="0" r="0" b="0"/>
            <wp:docPr id="363" name="Imagen 10" descr="IMG_72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descr="IMG_7261"/>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tretch>
                      <a:fillRect/>
                    </a:stretch>
                  </pic:blipFill>
                  <pic:spPr bwMode="auto">
                    <a:xfrm>
                      <a:off x="0" y="0"/>
                      <a:ext cx="2257425" cy="2562225"/>
                    </a:xfrm>
                    <a:prstGeom prst="rect">
                      <a:avLst/>
                    </a:prstGeom>
                    <a:noFill/>
                    <a:ln>
                      <a:noFill/>
                    </a:ln>
                  </pic:spPr>
                </pic:pic>
              </a:graphicData>
            </a:graphic>
          </wp:inline>
        </w:drawing>
      </w:r>
    </w:p>
    <w:p w:rsidR="00380EC4" w:rsidRDefault="00380EC4" w:rsidP="00CE612C">
      <w:pPr>
        <w:jc w:val="center"/>
        <w:outlineLvl w:val="0"/>
        <w:rPr>
          <w:rFonts w:ascii="Tahoma" w:hAnsi="Tahoma" w:cs="Tahoma"/>
          <w:sz w:val="20"/>
          <w:szCs w:val="20"/>
          <w:lang w:val="es-ES"/>
        </w:rPr>
      </w:pPr>
      <w:r w:rsidRPr="0079777A">
        <w:rPr>
          <w:rFonts w:ascii="Tahoma" w:hAnsi="Tahoma" w:cs="Tahoma"/>
          <w:noProof/>
          <w:sz w:val="22"/>
          <w:szCs w:val="20"/>
          <w:lang w:val="en-US" w:eastAsia="en-US"/>
        </w:rPr>
        <w:lastRenderedPageBreak/>
        <w:drawing>
          <wp:inline distT="0" distB="0" distL="0" distR="0">
            <wp:extent cx="3933825" cy="3133725"/>
            <wp:effectExtent l="0" t="0" r="0" b="0"/>
            <wp:docPr id="364" name="Imagen 11" descr="IMG_72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IMG_7266"/>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tretch>
                      <a:fillRect/>
                    </a:stretch>
                  </pic:blipFill>
                  <pic:spPr bwMode="auto">
                    <a:xfrm>
                      <a:off x="0" y="0"/>
                      <a:ext cx="3933825" cy="3133725"/>
                    </a:xfrm>
                    <a:prstGeom prst="rect">
                      <a:avLst/>
                    </a:prstGeom>
                    <a:noFill/>
                    <a:ln>
                      <a:noFill/>
                    </a:ln>
                  </pic:spPr>
                </pic:pic>
              </a:graphicData>
            </a:graphic>
          </wp:inline>
        </w:drawing>
      </w:r>
    </w:p>
    <w:p w:rsidR="00290692" w:rsidRDefault="00290692" w:rsidP="00CE612C">
      <w:pPr>
        <w:jc w:val="center"/>
        <w:outlineLvl w:val="0"/>
        <w:rPr>
          <w:rFonts w:ascii="Tahoma" w:hAnsi="Tahoma" w:cs="Tahoma"/>
          <w:sz w:val="20"/>
          <w:szCs w:val="20"/>
          <w:lang w:val="es-ES"/>
        </w:rPr>
      </w:pPr>
    </w:p>
    <w:p w:rsidR="00290692" w:rsidRPr="00380EC4" w:rsidRDefault="00290692" w:rsidP="00CE612C">
      <w:pPr>
        <w:jc w:val="center"/>
        <w:outlineLvl w:val="0"/>
        <w:rPr>
          <w:rFonts w:ascii="Tahoma" w:hAnsi="Tahoma" w:cs="Tahoma"/>
          <w:sz w:val="20"/>
          <w:szCs w:val="20"/>
          <w:lang w:val="es-ES"/>
        </w:rPr>
      </w:pPr>
    </w:p>
    <w:p w:rsidR="00380EC4" w:rsidRDefault="00380EC4" w:rsidP="00DA5F16">
      <w:pPr>
        <w:jc w:val="center"/>
        <w:outlineLvl w:val="0"/>
        <w:rPr>
          <w:rFonts w:ascii="Tahoma" w:hAnsi="Tahoma" w:cs="Tahoma"/>
          <w:sz w:val="20"/>
          <w:szCs w:val="20"/>
          <w:lang w:val="es-ES"/>
        </w:rPr>
      </w:pPr>
      <w:bookmarkStart w:id="0" w:name="_GoBack"/>
      <w:r w:rsidRPr="0079777A">
        <w:rPr>
          <w:rFonts w:ascii="Tahoma" w:hAnsi="Tahoma" w:cs="Tahoma"/>
          <w:noProof/>
          <w:sz w:val="22"/>
          <w:szCs w:val="20"/>
          <w:lang w:val="en-US" w:eastAsia="en-US"/>
        </w:rPr>
        <w:drawing>
          <wp:inline distT="0" distB="0" distL="0" distR="0">
            <wp:extent cx="2628900" cy="2809875"/>
            <wp:effectExtent l="0" t="0" r="0" b="0"/>
            <wp:docPr id="365" name="Imagen 12" descr="IMG_72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IMG_7296"/>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tretch>
                      <a:fillRect/>
                    </a:stretch>
                  </pic:blipFill>
                  <pic:spPr bwMode="auto">
                    <a:xfrm>
                      <a:off x="0" y="0"/>
                      <a:ext cx="2628900" cy="2809875"/>
                    </a:xfrm>
                    <a:prstGeom prst="rect">
                      <a:avLst/>
                    </a:prstGeom>
                    <a:noFill/>
                    <a:ln>
                      <a:noFill/>
                    </a:ln>
                  </pic:spPr>
                </pic:pic>
              </a:graphicData>
            </a:graphic>
          </wp:inline>
        </w:drawing>
      </w:r>
      <w:bookmarkEnd w:id="0"/>
    </w:p>
    <w:p w:rsidR="00290692" w:rsidRPr="00380EC4" w:rsidRDefault="00290692" w:rsidP="00DA5F16">
      <w:pPr>
        <w:jc w:val="center"/>
        <w:outlineLvl w:val="0"/>
        <w:rPr>
          <w:rFonts w:ascii="Tahoma" w:hAnsi="Tahoma" w:cs="Tahoma"/>
          <w:sz w:val="20"/>
          <w:szCs w:val="20"/>
          <w:lang w:val="es-ES"/>
        </w:rPr>
      </w:pPr>
    </w:p>
    <w:p w:rsidR="00C613FC" w:rsidRDefault="00A13ED3" w:rsidP="00C613FC">
      <w:pPr>
        <w:jc w:val="both"/>
        <w:outlineLvl w:val="0"/>
        <w:rPr>
          <w:rFonts w:ascii="Tahoma" w:hAnsi="Tahoma" w:cs="Tahoma"/>
          <w:sz w:val="22"/>
          <w:szCs w:val="20"/>
          <w:lang w:val="es-ES"/>
        </w:rPr>
      </w:pPr>
      <w:r w:rsidRPr="0079777A">
        <w:rPr>
          <w:rFonts w:ascii="Tahoma" w:hAnsi="Tahoma" w:cs="Tahoma"/>
          <w:sz w:val="22"/>
          <w:szCs w:val="20"/>
          <w:lang w:val="es-ES"/>
        </w:rPr>
        <w:t xml:space="preserve">Se </w:t>
      </w:r>
      <w:r w:rsidR="00570256">
        <w:rPr>
          <w:rFonts w:ascii="Tahoma" w:hAnsi="Tahoma" w:cs="Tahoma"/>
          <w:sz w:val="22"/>
          <w:szCs w:val="20"/>
          <w:lang w:val="es-ES"/>
        </w:rPr>
        <w:t xml:space="preserve">habilito sala de SIJE en distrito VI de Mexicali, </w:t>
      </w:r>
      <w:r w:rsidR="00C613FC">
        <w:rPr>
          <w:rFonts w:ascii="Tahoma" w:hAnsi="Tahoma" w:cs="Tahoma"/>
          <w:sz w:val="22"/>
          <w:szCs w:val="20"/>
          <w:lang w:val="es-ES"/>
        </w:rPr>
        <w:t>para lo cual se contrataron servicios adicionales de telefónica e internet, a continuación, se presenta tabla de los recursos necesarios para la habilitación de la sala.</w:t>
      </w:r>
    </w:p>
    <w:p w:rsidR="00C613FC" w:rsidRPr="00C613FC" w:rsidRDefault="00C613FC" w:rsidP="0079777A">
      <w:pPr>
        <w:jc w:val="both"/>
        <w:outlineLvl w:val="0"/>
        <w:rPr>
          <w:rFonts w:ascii="Tahoma" w:hAnsi="Tahoma" w:cs="Tahoma"/>
          <w:sz w:val="16"/>
          <w:szCs w:val="20"/>
          <w:lang w:val="es-ES"/>
        </w:rPr>
      </w:pPr>
    </w:p>
    <w:tbl>
      <w:tblPr>
        <w:tblStyle w:val="Tabladecuadrcula5oscura-nfasis41"/>
        <w:tblW w:w="8080" w:type="dxa"/>
        <w:tblInd w:w="421" w:type="dxa"/>
        <w:tblLook w:val="0600" w:firstRow="0" w:lastRow="0" w:firstColumn="0" w:lastColumn="0" w:noHBand="1" w:noVBand="1"/>
      </w:tblPr>
      <w:tblGrid>
        <w:gridCol w:w="1407"/>
        <w:gridCol w:w="1862"/>
        <w:gridCol w:w="1556"/>
        <w:gridCol w:w="1555"/>
        <w:gridCol w:w="1700"/>
      </w:tblGrid>
      <w:tr w:rsidR="00C613FC" w:rsidRPr="00C613FC" w:rsidTr="005625CD">
        <w:trPr>
          <w:trHeight w:val="661"/>
        </w:trPr>
        <w:tc>
          <w:tcPr>
            <w:tcW w:w="1407" w:type="dxa"/>
            <w:vAlign w:val="center"/>
            <w:hideMark/>
          </w:tcPr>
          <w:p w:rsidR="00C613FC" w:rsidRPr="00C613FC" w:rsidRDefault="00C613FC" w:rsidP="00C613FC">
            <w:pPr>
              <w:jc w:val="center"/>
              <w:outlineLvl w:val="0"/>
              <w:rPr>
                <w:rFonts w:ascii="Tahoma" w:hAnsi="Tahoma" w:cs="Tahoma"/>
                <w:sz w:val="20"/>
                <w:szCs w:val="20"/>
              </w:rPr>
            </w:pPr>
            <w:r w:rsidRPr="00C613FC">
              <w:rPr>
                <w:rFonts w:ascii="Tahoma" w:hAnsi="Tahoma" w:cs="Tahoma"/>
                <w:b/>
                <w:bCs/>
                <w:sz w:val="20"/>
                <w:szCs w:val="20"/>
              </w:rPr>
              <w:t>SIJE MUNICIPAL</w:t>
            </w:r>
          </w:p>
        </w:tc>
        <w:tc>
          <w:tcPr>
            <w:tcW w:w="1862" w:type="dxa"/>
            <w:vAlign w:val="center"/>
            <w:hideMark/>
          </w:tcPr>
          <w:p w:rsidR="00C613FC" w:rsidRPr="00C613FC" w:rsidRDefault="00C613FC" w:rsidP="00C613FC">
            <w:pPr>
              <w:jc w:val="center"/>
              <w:outlineLvl w:val="0"/>
              <w:rPr>
                <w:rFonts w:ascii="Tahoma" w:hAnsi="Tahoma" w:cs="Tahoma"/>
                <w:b/>
                <w:bCs/>
                <w:sz w:val="20"/>
                <w:szCs w:val="20"/>
              </w:rPr>
            </w:pPr>
            <w:r w:rsidRPr="00C613FC">
              <w:rPr>
                <w:rFonts w:ascii="Tahoma" w:hAnsi="Tahoma" w:cs="Tahoma"/>
                <w:b/>
                <w:bCs/>
                <w:sz w:val="20"/>
                <w:szCs w:val="20"/>
              </w:rPr>
              <w:t>DISTRITO SALA</w:t>
            </w:r>
          </w:p>
          <w:p w:rsidR="00C613FC" w:rsidRPr="00C613FC" w:rsidRDefault="00C613FC" w:rsidP="00C613FC">
            <w:pPr>
              <w:jc w:val="center"/>
              <w:outlineLvl w:val="0"/>
              <w:rPr>
                <w:rFonts w:ascii="Tahoma" w:hAnsi="Tahoma" w:cs="Tahoma"/>
                <w:sz w:val="20"/>
                <w:szCs w:val="20"/>
              </w:rPr>
            </w:pPr>
            <w:r w:rsidRPr="00C613FC">
              <w:rPr>
                <w:rFonts w:ascii="Tahoma" w:hAnsi="Tahoma" w:cs="Tahoma"/>
                <w:b/>
                <w:bCs/>
                <w:sz w:val="20"/>
                <w:szCs w:val="20"/>
              </w:rPr>
              <w:t>SIJE</w:t>
            </w:r>
          </w:p>
        </w:tc>
        <w:tc>
          <w:tcPr>
            <w:tcW w:w="1556" w:type="dxa"/>
            <w:vAlign w:val="center"/>
            <w:hideMark/>
          </w:tcPr>
          <w:p w:rsidR="00C613FC" w:rsidRPr="00C613FC" w:rsidRDefault="00C613FC" w:rsidP="00C613FC">
            <w:pPr>
              <w:jc w:val="center"/>
              <w:outlineLvl w:val="0"/>
              <w:rPr>
                <w:rFonts w:ascii="Tahoma" w:hAnsi="Tahoma" w:cs="Tahoma"/>
                <w:sz w:val="20"/>
                <w:szCs w:val="20"/>
              </w:rPr>
            </w:pPr>
            <w:r w:rsidRPr="00C613FC">
              <w:rPr>
                <w:rFonts w:ascii="Tahoma" w:hAnsi="Tahoma" w:cs="Tahoma"/>
                <w:b/>
                <w:bCs/>
                <w:sz w:val="20"/>
                <w:szCs w:val="20"/>
              </w:rPr>
              <w:t>CANTIDAD DE LÍNEAS</w:t>
            </w:r>
          </w:p>
        </w:tc>
        <w:tc>
          <w:tcPr>
            <w:tcW w:w="1555" w:type="dxa"/>
            <w:vAlign w:val="center"/>
            <w:hideMark/>
          </w:tcPr>
          <w:p w:rsidR="00C613FC" w:rsidRPr="00C613FC" w:rsidRDefault="00C613FC" w:rsidP="00C613FC">
            <w:pPr>
              <w:jc w:val="center"/>
              <w:outlineLvl w:val="0"/>
              <w:rPr>
                <w:rFonts w:ascii="Tahoma" w:hAnsi="Tahoma" w:cs="Tahoma"/>
                <w:sz w:val="20"/>
                <w:szCs w:val="20"/>
              </w:rPr>
            </w:pPr>
            <w:r w:rsidRPr="00C613FC">
              <w:rPr>
                <w:rFonts w:ascii="Tahoma" w:hAnsi="Tahoma" w:cs="Tahoma"/>
                <w:b/>
                <w:bCs/>
                <w:sz w:val="20"/>
                <w:szCs w:val="20"/>
              </w:rPr>
              <w:t>CANTIDAD DE EQUIPOS</w:t>
            </w:r>
          </w:p>
        </w:tc>
        <w:tc>
          <w:tcPr>
            <w:tcW w:w="1700" w:type="dxa"/>
            <w:vAlign w:val="center"/>
            <w:hideMark/>
          </w:tcPr>
          <w:p w:rsidR="00C613FC" w:rsidRPr="00C613FC" w:rsidRDefault="00C613FC" w:rsidP="00C613FC">
            <w:pPr>
              <w:jc w:val="center"/>
              <w:outlineLvl w:val="0"/>
              <w:rPr>
                <w:rFonts w:ascii="Tahoma" w:hAnsi="Tahoma" w:cs="Tahoma"/>
                <w:sz w:val="20"/>
                <w:szCs w:val="20"/>
              </w:rPr>
            </w:pPr>
            <w:r w:rsidRPr="00C613FC">
              <w:rPr>
                <w:rFonts w:ascii="Tahoma" w:hAnsi="Tahoma" w:cs="Tahoma"/>
                <w:b/>
                <w:bCs/>
                <w:sz w:val="20"/>
                <w:szCs w:val="20"/>
              </w:rPr>
              <w:t>CANTIDAD APARATOS TELEFÓNICOS</w:t>
            </w:r>
          </w:p>
        </w:tc>
      </w:tr>
      <w:tr w:rsidR="00C613FC" w:rsidRPr="00C613FC" w:rsidTr="00C613FC">
        <w:trPr>
          <w:trHeight w:val="424"/>
        </w:trPr>
        <w:tc>
          <w:tcPr>
            <w:tcW w:w="1407" w:type="dxa"/>
            <w:vAlign w:val="center"/>
            <w:hideMark/>
          </w:tcPr>
          <w:p w:rsidR="00C613FC" w:rsidRPr="00C613FC" w:rsidRDefault="00C613FC" w:rsidP="00C613FC">
            <w:pPr>
              <w:jc w:val="center"/>
              <w:outlineLvl w:val="0"/>
              <w:rPr>
                <w:rFonts w:ascii="Tahoma" w:hAnsi="Tahoma" w:cs="Tahoma"/>
                <w:sz w:val="20"/>
                <w:szCs w:val="20"/>
              </w:rPr>
            </w:pPr>
            <w:r w:rsidRPr="00C613FC">
              <w:rPr>
                <w:rFonts w:ascii="Tahoma" w:hAnsi="Tahoma" w:cs="Tahoma"/>
                <w:b/>
                <w:bCs/>
                <w:sz w:val="20"/>
                <w:szCs w:val="20"/>
              </w:rPr>
              <w:t>MEXICALI</w:t>
            </w:r>
          </w:p>
        </w:tc>
        <w:tc>
          <w:tcPr>
            <w:tcW w:w="1862" w:type="dxa"/>
            <w:vAlign w:val="center"/>
            <w:hideMark/>
          </w:tcPr>
          <w:p w:rsidR="00C613FC" w:rsidRPr="00C613FC" w:rsidRDefault="00C613FC" w:rsidP="00C613FC">
            <w:pPr>
              <w:jc w:val="center"/>
              <w:outlineLvl w:val="0"/>
              <w:rPr>
                <w:rFonts w:ascii="Tahoma" w:hAnsi="Tahoma" w:cs="Tahoma"/>
                <w:sz w:val="20"/>
                <w:szCs w:val="20"/>
              </w:rPr>
            </w:pPr>
            <w:r w:rsidRPr="00C613FC">
              <w:rPr>
                <w:rFonts w:ascii="Tahoma" w:hAnsi="Tahoma" w:cs="Tahoma"/>
                <w:b/>
                <w:bCs/>
                <w:sz w:val="20"/>
                <w:szCs w:val="20"/>
              </w:rPr>
              <w:t>DTO VI</w:t>
            </w:r>
          </w:p>
        </w:tc>
        <w:tc>
          <w:tcPr>
            <w:tcW w:w="1556" w:type="dxa"/>
            <w:vAlign w:val="center"/>
            <w:hideMark/>
          </w:tcPr>
          <w:p w:rsidR="00C613FC" w:rsidRPr="00C613FC" w:rsidRDefault="00C613FC" w:rsidP="00C613FC">
            <w:pPr>
              <w:jc w:val="center"/>
              <w:outlineLvl w:val="0"/>
              <w:rPr>
                <w:rFonts w:ascii="Tahoma" w:hAnsi="Tahoma" w:cs="Tahoma"/>
                <w:sz w:val="20"/>
                <w:szCs w:val="20"/>
              </w:rPr>
            </w:pPr>
            <w:r w:rsidRPr="00C613FC">
              <w:rPr>
                <w:rFonts w:ascii="Tahoma" w:hAnsi="Tahoma" w:cs="Tahoma"/>
                <w:b/>
                <w:bCs/>
                <w:sz w:val="20"/>
                <w:szCs w:val="20"/>
              </w:rPr>
              <w:t>26</w:t>
            </w:r>
          </w:p>
        </w:tc>
        <w:tc>
          <w:tcPr>
            <w:tcW w:w="1555" w:type="dxa"/>
            <w:vAlign w:val="center"/>
            <w:hideMark/>
          </w:tcPr>
          <w:p w:rsidR="00C613FC" w:rsidRPr="00C613FC" w:rsidRDefault="00C613FC" w:rsidP="00C613FC">
            <w:pPr>
              <w:jc w:val="center"/>
              <w:outlineLvl w:val="0"/>
              <w:rPr>
                <w:rFonts w:ascii="Tahoma" w:hAnsi="Tahoma" w:cs="Tahoma"/>
                <w:sz w:val="20"/>
                <w:szCs w:val="20"/>
              </w:rPr>
            </w:pPr>
            <w:r w:rsidRPr="00C613FC">
              <w:rPr>
                <w:rFonts w:ascii="Tahoma" w:hAnsi="Tahoma" w:cs="Tahoma"/>
                <w:b/>
                <w:bCs/>
                <w:sz w:val="20"/>
                <w:szCs w:val="20"/>
              </w:rPr>
              <w:t>26</w:t>
            </w:r>
          </w:p>
        </w:tc>
        <w:tc>
          <w:tcPr>
            <w:tcW w:w="1700" w:type="dxa"/>
            <w:vAlign w:val="center"/>
            <w:hideMark/>
          </w:tcPr>
          <w:p w:rsidR="00C613FC" w:rsidRPr="00C613FC" w:rsidRDefault="00C613FC" w:rsidP="00C613FC">
            <w:pPr>
              <w:jc w:val="center"/>
              <w:outlineLvl w:val="0"/>
              <w:rPr>
                <w:rFonts w:ascii="Tahoma" w:hAnsi="Tahoma" w:cs="Tahoma"/>
                <w:sz w:val="20"/>
                <w:szCs w:val="20"/>
              </w:rPr>
            </w:pPr>
            <w:r w:rsidRPr="00C613FC">
              <w:rPr>
                <w:rFonts w:ascii="Tahoma" w:hAnsi="Tahoma" w:cs="Tahoma"/>
                <w:b/>
                <w:bCs/>
                <w:sz w:val="20"/>
                <w:szCs w:val="20"/>
              </w:rPr>
              <w:t>26</w:t>
            </w:r>
          </w:p>
        </w:tc>
      </w:tr>
    </w:tbl>
    <w:p w:rsidR="00C613FC" w:rsidRPr="00C613FC" w:rsidRDefault="00C613FC" w:rsidP="0079777A">
      <w:pPr>
        <w:jc w:val="both"/>
        <w:outlineLvl w:val="0"/>
        <w:rPr>
          <w:rFonts w:ascii="Tahoma" w:hAnsi="Tahoma" w:cs="Tahoma"/>
          <w:sz w:val="16"/>
          <w:szCs w:val="20"/>
          <w:lang w:val="es-ES"/>
        </w:rPr>
      </w:pPr>
    </w:p>
    <w:p w:rsidR="00380EC4" w:rsidRDefault="005625CD" w:rsidP="0079777A">
      <w:pPr>
        <w:jc w:val="both"/>
        <w:outlineLvl w:val="0"/>
        <w:rPr>
          <w:rFonts w:ascii="Tahoma" w:hAnsi="Tahoma" w:cs="Tahoma"/>
          <w:sz w:val="22"/>
          <w:szCs w:val="20"/>
          <w:lang w:val="es-ES"/>
        </w:rPr>
      </w:pPr>
      <w:r>
        <w:rPr>
          <w:rFonts w:ascii="Tahoma" w:hAnsi="Tahoma" w:cs="Tahoma"/>
          <w:sz w:val="22"/>
          <w:szCs w:val="20"/>
          <w:lang w:val="es-ES"/>
        </w:rPr>
        <w:lastRenderedPageBreak/>
        <w:t xml:space="preserve">La configuración de los servicios telefónicos se solicitó al proveedor fuera de </w:t>
      </w:r>
      <w:r w:rsidR="00570256">
        <w:rPr>
          <w:rFonts w:ascii="Tahoma" w:hAnsi="Tahoma" w:cs="Tahoma"/>
          <w:sz w:val="22"/>
          <w:szCs w:val="20"/>
          <w:lang w:val="es-ES"/>
        </w:rPr>
        <w:t xml:space="preserve">salto de línea simulando un CALL CENTER, se contrató servicio adicional de internet simétrico con un ancho de banda de 5MB, adicional </w:t>
      </w:r>
      <w:r w:rsidR="0054318B">
        <w:rPr>
          <w:rFonts w:ascii="Tahoma" w:hAnsi="Tahoma" w:cs="Tahoma"/>
          <w:sz w:val="22"/>
          <w:szCs w:val="20"/>
          <w:lang w:val="es-ES"/>
        </w:rPr>
        <w:t xml:space="preserve">se contó con un </w:t>
      </w:r>
      <w:r w:rsidR="00570256">
        <w:rPr>
          <w:rFonts w:ascii="Tahoma" w:hAnsi="Tahoma" w:cs="Tahoma"/>
          <w:sz w:val="22"/>
          <w:szCs w:val="20"/>
          <w:lang w:val="es-ES"/>
        </w:rPr>
        <w:t xml:space="preserve">servicio de respaldo </w:t>
      </w:r>
      <w:r w:rsidR="0054318B">
        <w:rPr>
          <w:rFonts w:ascii="Tahoma" w:hAnsi="Tahoma" w:cs="Tahoma"/>
          <w:sz w:val="22"/>
          <w:szCs w:val="20"/>
          <w:lang w:val="es-ES"/>
        </w:rPr>
        <w:t>de ancho de banda estándar</w:t>
      </w:r>
      <w:r w:rsidR="00570256">
        <w:rPr>
          <w:rFonts w:ascii="Tahoma" w:hAnsi="Tahoma" w:cs="Tahoma"/>
          <w:sz w:val="22"/>
          <w:szCs w:val="20"/>
          <w:lang w:val="es-ES"/>
        </w:rPr>
        <w:t xml:space="preserve">, se realizaron trabajos </w:t>
      </w:r>
      <w:r w:rsidR="0054318B">
        <w:rPr>
          <w:rFonts w:ascii="Tahoma" w:hAnsi="Tahoma" w:cs="Tahoma"/>
          <w:sz w:val="22"/>
          <w:szCs w:val="20"/>
          <w:lang w:val="es-ES"/>
        </w:rPr>
        <w:t xml:space="preserve">de </w:t>
      </w:r>
      <w:r w:rsidR="00570256">
        <w:rPr>
          <w:rFonts w:ascii="Tahoma" w:hAnsi="Tahoma" w:cs="Tahoma"/>
          <w:sz w:val="22"/>
          <w:szCs w:val="20"/>
          <w:lang w:val="es-ES"/>
        </w:rPr>
        <w:t>instalación de cableado de datos</w:t>
      </w:r>
      <w:r w:rsidR="0054318B">
        <w:rPr>
          <w:rFonts w:ascii="Tahoma" w:hAnsi="Tahoma" w:cs="Tahoma"/>
          <w:sz w:val="22"/>
          <w:szCs w:val="20"/>
          <w:lang w:val="es-ES"/>
        </w:rPr>
        <w:t xml:space="preserve">, instalación de equipos de comunicación, adecuaciones eléctricas para proporcional corriente eléctrica para cada uno de los equipos de cómputo, se realizó la instalación y configuración de los 26 equipos quedando estos con acceso a internet y listos para su utilización para la realización de los simulacros y el </w:t>
      </w:r>
      <w:r w:rsidR="00672335">
        <w:rPr>
          <w:rFonts w:ascii="Tahoma" w:hAnsi="Tahoma" w:cs="Tahoma"/>
          <w:sz w:val="22"/>
          <w:szCs w:val="20"/>
          <w:lang w:val="es-ES"/>
        </w:rPr>
        <w:t>día</w:t>
      </w:r>
      <w:r w:rsidR="0054318B">
        <w:rPr>
          <w:rFonts w:ascii="Tahoma" w:hAnsi="Tahoma" w:cs="Tahoma"/>
          <w:sz w:val="22"/>
          <w:szCs w:val="20"/>
          <w:lang w:val="es-ES"/>
        </w:rPr>
        <w:t xml:space="preserve"> de la jornada.</w:t>
      </w:r>
    </w:p>
    <w:p w:rsidR="005625CD" w:rsidRPr="005625CD" w:rsidRDefault="005625CD" w:rsidP="0079777A">
      <w:pPr>
        <w:jc w:val="both"/>
        <w:outlineLvl w:val="0"/>
        <w:rPr>
          <w:rFonts w:ascii="Tahoma" w:hAnsi="Tahoma" w:cs="Tahoma"/>
          <w:sz w:val="16"/>
          <w:szCs w:val="20"/>
          <w:lang w:val="es-ES"/>
        </w:rPr>
      </w:pPr>
    </w:p>
    <w:p w:rsidR="00380EC4" w:rsidRPr="00380EC4" w:rsidRDefault="0054318B" w:rsidP="003C6DF8">
      <w:pPr>
        <w:jc w:val="center"/>
        <w:outlineLvl w:val="0"/>
        <w:rPr>
          <w:rFonts w:ascii="Tahoma" w:hAnsi="Tahoma" w:cs="Tahoma"/>
          <w:sz w:val="20"/>
          <w:szCs w:val="20"/>
          <w:lang w:val="es-ES"/>
        </w:rPr>
      </w:pPr>
      <w:r w:rsidRPr="0079777A">
        <w:rPr>
          <w:rFonts w:ascii="Tahoma" w:hAnsi="Tahoma" w:cs="Tahoma"/>
          <w:noProof/>
          <w:sz w:val="22"/>
          <w:szCs w:val="20"/>
          <w:lang w:val="en-US" w:eastAsia="en-US"/>
        </w:rPr>
        <w:drawing>
          <wp:inline distT="0" distB="0" distL="0" distR="0">
            <wp:extent cx="2340000" cy="1620000"/>
            <wp:effectExtent l="0" t="0" r="3175" b="0"/>
            <wp:docPr id="368" name="Imagen 13" descr="IMG_73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IMG_7303"/>
                    <pic:cNvPicPr preferRelativeResize="0">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340000" cy="1620000"/>
                    </a:xfrm>
                    <a:prstGeom prst="rect">
                      <a:avLst/>
                    </a:prstGeom>
                    <a:ln>
                      <a:noFill/>
                    </a:ln>
                    <a:effectLst>
                      <a:softEdge rad="112500"/>
                    </a:effectLst>
                  </pic:spPr>
                </pic:pic>
              </a:graphicData>
            </a:graphic>
          </wp:inline>
        </w:drawing>
      </w:r>
      <w:r w:rsidR="00C613FC">
        <w:rPr>
          <w:rFonts w:ascii="Tahoma" w:hAnsi="Tahoma" w:cs="Tahoma"/>
          <w:sz w:val="20"/>
          <w:szCs w:val="20"/>
          <w:lang w:val="es-ES"/>
        </w:rPr>
        <w:t xml:space="preserve">          </w:t>
      </w:r>
      <w:r w:rsidR="00380EC4" w:rsidRPr="0079777A">
        <w:rPr>
          <w:rFonts w:ascii="Tahoma" w:hAnsi="Tahoma" w:cs="Tahoma"/>
          <w:noProof/>
          <w:sz w:val="22"/>
          <w:szCs w:val="20"/>
          <w:lang w:val="en-US" w:eastAsia="en-US"/>
        </w:rPr>
        <w:drawing>
          <wp:inline distT="0" distB="0" distL="0" distR="0">
            <wp:extent cx="2340000" cy="1620000"/>
            <wp:effectExtent l="0" t="0" r="3175" b="0"/>
            <wp:docPr id="366" name="Imagen 366" descr="M:\Nueva carpeta\WhatsApp Images\Sent\IMG-20160422-WA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M:\Nueva carpeta\WhatsApp Images\Sent\IMG-20160422-WA0005.jpg"/>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340000" cy="1620000"/>
                    </a:xfrm>
                    <a:prstGeom prst="rect">
                      <a:avLst/>
                    </a:prstGeom>
                    <a:ln>
                      <a:noFill/>
                    </a:ln>
                    <a:effectLst>
                      <a:softEdge rad="112500"/>
                    </a:effectLst>
                  </pic:spPr>
                </pic:pic>
              </a:graphicData>
            </a:graphic>
          </wp:inline>
        </w:drawing>
      </w:r>
    </w:p>
    <w:p w:rsidR="0029455C" w:rsidRDefault="0029455C">
      <w:pPr>
        <w:spacing w:after="200" w:line="276" w:lineRule="auto"/>
        <w:rPr>
          <w:rFonts w:ascii="Tahoma" w:hAnsi="Tahoma" w:cs="Tahoma"/>
          <w:b/>
          <w:u w:val="single"/>
        </w:rPr>
      </w:pPr>
      <w:r>
        <w:rPr>
          <w:rFonts w:ascii="Tahoma" w:hAnsi="Tahoma" w:cs="Tahoma"/>
          <w:b/>
          <w:u w:val="single"/>
        </w:rPr>
        <w:br w:type="page"/>
      </w:r>
    </w:p>
    <w:p w:rsidR="00FA1853" w:rsidRPr="005F3667" w:rsidRDefault="00FA1853" w:rsidP="00FA1853">
      <w:pPr>
        <w:jc w:val="center"/>
        <w:rPr>
          <w:rFonts w:ascii="Tahoma" w:hAnsi="Tahoma" w:cs="Tahoma"/>
          <w:b/>
          <w:u w:val="single"/>
        </w:rPr>
      </w:pPr>
      <w:r w:rsidRPr="005F3667">
        <w:rPr>
          <w:rFonts w:ascii="Tahoma" w:hAnsi="Tahoma" w:cs="Tahoma"/>
          <w:b/>
          <w:u w:val="single"/>
        </w:rPr>
        <w:lastRenderedPageBreak/>
        <w:t>ACTIVIDADES MES DE MAYO 2016</w:t>
      </w:r>
    </w:p>
    <w:p w:rsidR="00FB108F" w:rsidRPr="00170967" w:rsidRDefault="00FB108F" w:rsidP="00A4083E">
      <w:pPr>
        <w:jc w:val="center"/>
        <w:outlineLvl w:val="0"/>
        <w:rPr>
          <w:rFonts w:ascii="Tahoma" w:hAnsi="Tahoma" w:cs="Tahoma"/>
          <w:b/>
          <w:sz w:val="22"/>
          <w:szCs w:val="22"/>
        </w:rPr>
      </w:pPr>
    </w:p>
    <w:p w:rsidR="00170967" w:rsidRDefault="00EB569F" w:rsidP="00170967">
      <w:pPr>
        <w:jc w:val="both"/>
        <w:outlineLvl w:val="0"/>
        <w:rPr>
          <w:rFonts w:ascii="Tahoma" w:hAnsi="Tahoma" w:cs="Tahoma"/>
          <w:sz w:val="22"/>
          <w:szCs w:val="22"/>
        </w:rPr>
      </w:pPr>
      <w:r w:rsidRPr="00170967">
        <w:rPr>
          <w:rFonts w:ascii="Tahoma" w:hAnsi="Tahoma" w:cs="Tahoma"/>
          <w:noProof/>
          <w:sz w:val="22"/>
          <w:szCs w:val="22"/>
          <w:lang w:val="en-US" w:eastAsia="en-US"/>
        </w:rPr>
        <w:drawing>
          <wp:anchor distT="0" distB="0" distL="114300" distR="114300" simplePos="0" relativeHeight="251758592" behindDoc="0" locked="0" layoutInCell="1" allowOverlap="1">
            <wp:simplePos x="0" y="0"/>
            <wp:positionH relativeFrom="margin">
              <wp:align>right</wp:align>
            </wp:positionH>
            <wp:positionV relativeFrom="paragraph">
              <wp:posOffset>253365</wp:posOffset>
            </wp:positionV>
            <wp:extent cx="2520000" cy="1800000"/>
            <wp:effectExtent l="19050" t="0" r="0" b="0"/>
            <wp:wrapSquare wrapText="bothSides"/>
            <wp:docPr id="121" name="6 Imagen" descr="C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1.PNG"/>
                    <pic:cNvPicPr preferRelativeResize="0"/>
                  </pic:nvPicPr>
                  <pic:blipFill>
                    <a:blip r:embed="rId40"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a:ln>
                      <a:noFill/>
                    </a:ln>
                    <a:effectLst>
                      <a:softEdge rad="112500"/>
                    </a:effectLst>
                  </pic:spPr>
                </pic:pic>
              </a:graphicData>
            </a:graphic>
          </wp:anchor>
        </w:drawing>
      </w:r>
      <w:r w:rsidR="00212083">
        <w:rPr>
          <w:rFonts w:ascii="Tahoma" w:hAnsi="Tahoma" w:cs="Tahoma"/>
          <w:sz w:val="22"/>
          <w:szCs w:val="22"/>
        </w:rPr>
        <w:t>L</w:t>
      </w:r>
      <w:r w:rsidR="00170967" w:rsidRPr="00C3647D">
        <w:rPr>
          <w:rFonts w:ascii="Tahoma" w:hAnsi="Tahoma" w:cs="Tahoma"/>
          <w:sz w:val="22"/>
          <w:szCs w:val="22"/>
        </w:rPr>
        <w:t>a Oficina de Sistemas, Estadística Electoral y Diseño Institucional, desarrollo en lo que concierne a sistema y estadística electoral las actividades que se enlistan a continuación.</w:t>
      </w:r>
    </w:p>
    <w:p w:rsidR="00170967" w:rsidRDefault="00170967" w:rsidP="00170967">
      <w:pPr>
        <w:jc w:val="both"/>
        <w:outlineLvl w:val="0"/>
        <w:rPr>
          <w:rFonts w:ascii="Tahoma" w:hAnsi="Tahoma" w:cs="Tahoma"/>
          <w:sz w:val="22"/>
          <w:szCs w:val="22"/>
        </w:rPr>
      </w:pPr>
    </w:p>
    <w:p w:rsidR="00170967" w:rsidRDefault="00170967" w:rsidP="00170967">
      <w:pPr>
        <w:jc w:val="both"/>
        <w:outlineLvl w:val="0"/>
        <w:rPr>
          <w:rFonts w:ascii="Tahoma" w:hAnsi="Tahoma" w:cs="Tahoma"/>
          <w:sz w:val="22"/>
          <w:szCs w:val="22"/>
        </w:rPr>
      </w:pPr>
      <w:r>
        <w:rPr>
          <w:rFonts w:ascii="Tahoma" w:hAnsi="Tahoma" w:cs="Tahoma"/>
          <w:sz w:val="22"/>
          <w:szCs w:val="22"/>
        </w:rPr>
        <w:t>Continuo con el desarrollo de la herramienta informática, generando los módulos de autentificación de usuario y contraseña para permitir el acceso a la aplicación, módulo de captura de votos, módulo de captura de complementos del acta de la elección, módulo de generación y asignaci</w:t>
      </w:r>
      <w:r w:rsidR="00EB569F">
        <w:rPr>
          <w:rFonts w:ascii="Tahoma" w:hAnsi="Tahoma" w:cs="Tahoma"/>
          <w:sz w:val="22"/>
          <w:szCs w:val="22"/>
        </w:rPr>
        <w:t>ón de grupos de trabajo;</w:t>
      </w:r>
      <w:r>
        <w:rPr>
          <w:rFonts w:ascii="Tahoma" w:hAnsi="Tahoma" w:cs="Tahoma"/>
          <w:sz w:val="22"/>
          <w:szCs w:val="22"/>
        </w:rPr>
        <w:t xml:space="preserve"> </w:t>
      </w:r>
      <w:r w:rsidR="00EB569F">
        <w:rPr>
          <w:rFonts w:ascii="Tahoma" w:hAnsi="Tahoma" w:cs="Tahoma"/>
          <w:sz w:val="22"/>
          <w:szCs w:val="22"/>
        </w:rPr>
        <w:t>se ajustaron los formatos formulados por el INE para su adecuación al uso en las elecciones locales y a partir de estos ajustes se generaron los reportes para impresión de los avances de captura.</w:t>
      </w:r>
    </w:p>
    <w:p w:rsidR="00FB108F" w:rsidRPr="00EB569F" w:rsidRDefault="00FB108F" w:rsidP="00170967">
      <w:pPr>
        <w:jc w:val="both"/>
        <w:outlineLvl w:val="0"/>
        <w:rPr>
          <w:rFonts w:ascii="Tahoma" w:hAnsi="Tahoma" w:cs="Tahoma"/>
          <w:sz w:val="22"/>
          <w:szCs w:val="22"/>
        </w:rPr>
      </w:pPr>
    </w:p>
    <w:p w:rsidR="00290692" w:rsidRDefault="00FB108F" w:rsidP="00EB569F">
      <w:pPr>
        <w:jc w:val="center"/>
        <w:outlineLvl w:val="0"/>
        <w:rPr>
          <w:rFonts w:ascii="Tahoma" w:hAnsi="Tahoma" w:cs="Tahoma"/>
          <w:sz w:val="22"/>
          <w:szCs w:val="22"/>
        </w:rPr>
      </w:pPr>
      <w:r w:rsidRPr="00170967">
        <w:rPr>
          <w:rFonts w:ascii="Tahoma" w:hAnsi="Tahoma" w:cs="Tahoma"/>
          <w:b/>
          <w:noProof/>
          <w:sz w:val="22"/>
          <w:szCs w:val="22"/>
          <w:lang w:val="en-US" w:eastAsia="en-US"/>
        </w:rPr>
        <w:drawing>
          <wp:inline distT="0" distB="0" distL="0" distR="0">
            <wp:extent cx="3800475" cy="2600325"/>
            <wp:effectExtent l="0" t="0" r="0" b="0"/>
            <wp:docPr id="122" name="Imagen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preferRelativeResize="0">
                      <a:picLocks noChangeAspect="1" noChangeArrowheads="1"/>
                    </pic:cNvPicPr>
                  </pic:nvPicPr>
                  <pic:blipFill>
                    <a:blip r:embed="rId41" cstate="print"/>
                    <a:stretch>
                      <a:fillRect/>
                    </a:stretch>
                  </pic:blipFill>
                  <pic:spPr bwMode="auto">
                    <a:xfrm>
                      <a:off x="0" y="0"/>
                      <a:ext cx="3800452" cy="2600309"/>
                    </a:xfrm>
                    <a:prstGeom prst="rect">
                      <a:avLst/>
                    </a:prstGeom>
                    <a:noFill/>
                    <a:ln>
                      <a:noFill/>
                    </a:ln>
                  </pic:spPr>
                </pic:pic>
              </a:graphicData>
            </a:graphic>
          </wp:inline>
        </w:drawing>
      </w:r>
      <w:r w:rsidR="00EB569F" w:rsidRPr="008A7C62">
        <w:rPr>
          <w:rFonts w:ascii="Tahoma" w:hAnsi="Tahoma" w:cs="Tahoma"/>
          <w:sz w:val="22"/>
          <w:szCs w:val="22"/>
        </w:rPr>
        <w:t xml:space="preserve">   </w:t>
      </w:r>
    </w:p>
    <w:p w:rsidR="00A4083E" w:rsidRPr="008A7C62" w:rsidRDefault="00A4083E" w:rsidP="00EB569F">
      <w:pPr>
        <w:jc w:val="center"/>
        <w:outlineLvl w:val="0"/>
        <w:rPr>
          <w:rFonts w:ascii="Tahoma" w:hAnsi="Tahoma" w:cs="Tahoma"/>
          <w:sz w:val="22"/>
          <w:szCs w:val="22"/>
        </w:rPr>
      </w:pPr>
      <w:r w:rsidRPr="00170967">
        <w:rPr>
          <w:rFonts w:ascii="Tahoma" w:hAnsi="Tahoma" w:cs="Tahoma"/>
          <w:noProof/>
          <w:sz w:val="22"/>
          <w:szCs w:val="22"/>
          <w:lang w:val="en-US" w:eastAsia="en-US"/>
        </w:rPr>
        <w:lastRenderedPageBreak/>
        <w:drawing>
          <wp:inline distT="0" distB="0" distL="0" distR="0">
            <wp:extent cx="6014085" cy="3876675"/>
            <wp:effectExtent l="0" t="0" r="0" b="0"/>
            <wp:docPr id="153" name="Imagen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42" cstate="print"/>
                    <a:stretch>
                      <a:fillRect/>
                    </a:stretch>
                  </pic:blipFill>
                  <pic:spPr bwMode="auto">
                    <a:xfrm>
                      <a:off x="0" y="0"/>
                      <a:ext cx="6014271" cy="3876795"/>
                    </a:xfrm>
                    <a:prstGeom prst="rect">
                      <a:avLst/>
                    </a:prstGeom>
                    <a:noFill/>
                    <a:ln>
                      <a:noFill/>
                    </a:ln>
                  </pic:spPr>
                </pic:pic>
              </a:graphicData>
            </a:graphic>
          </wp:inline>
        </w:drawing>
      </w:r>
    </w:p>
    <w:p w:rsidR="008A7C62" w:rsidRDefault="008A7C62" w:rsidP="008A7C62">
      <w:pPr>
        <w:jc w:val="both"/>
        <w:outlineLvl w:val="0"/>
        <w:rPr>
          <w:rFonts w:ascii="Tahoma" w:hAnsi="Tahoma" w:cs="Tahoma"/>
          <w:sz w:val="22"/>
          <w:szCs w:val="22"/>
        </w:rPr>
      </w:pPr>
    </w:p>
    <w:p w:rsidR="008A7C62" w:rsidRDefault="008A7C62" w:rsidP="008A7C62">
      <w:pPr>
        <w:jc w:val="both"/>
        <w:outlineLvl w:val="0"/>
        <w:rPr>
          <w:rFonts w:ascii="Tahoma" w:hAnsi="Tahoma" w:cs="Tahoma"/>
          <w:sz w:val="22"/>
          <w:szCs w:val="22"/>
        </w:rPr>
      </w:pPr>
      <w:r w:rsidRPr="00C3647D">
        <w:rPr>
          <w:rFonts w:ascii="Tahoma" w:hAnsi="Tahoma" w:cs="Tahoma"/>
          <w:sz w:val="22"/>
          <w:szCs w:val="22"/>
        </w:rPr>
        <w:t xml:space="preserve">Se llevó acabo la administración y actualización del portal institucional de internet, atendiendo en tiempo y forma los diversos requerimientos realizados por las diferentes áreas que conforman al instituto, </w:t>
      </w:r>
      <w:r>
        <w:rPr>
          <w:rFonts w:ascii="Tahoma" w:hAnsi="Tahoma" w:cs="Tahoma"/>
          <w:sz w:val="22"/>
          <w:szCs w:val="22"/>
        </w:rPr>
        <w:t xml:space="preserve">como son la publicación de las convocatorias, acuerdos, actas estereofónicas, dictámenes, puntos de acuerdo, anexos y ligas hacia los videos de las Sesiones Ordinarias y Extraordinarias del Consejo General y de los consejos distritales; así mismo las órdenes del día y las ligas a los videos de las sesiones de dictaminación de las diversas comisione. </w:t>
      </w:r>
    </w:p>
    <w:p w:rsidR="00A4083E" w:rsidRPr="008E18D7" w:rsidRDefault="00A4083E" w:rsidP="00170967">
      <w:pPr>
        <w:jc w:val="both"/>
        <w:outlineLvl w:val="0"/>
        <w:rPr>
          <w:rFonts w:ascii="Tahoma" w:hAnsi="Tahoma" w:cs="Tahoma"/>
          <w:b/>
          <w:sz w:val="16"/>
          <w:szCs w:val="22"/>
        </w:rPr>
      </w:pPr>
    </w:p>
    <w:p w:rsidR="00A4083E" w:rsidRDefault="00A4083E" w:rsidP="00170967">
      <w:pPr>
        <w:jc w:val="both"/>
        <w:outlineLvl w:val="0"/>
        <w:rPr>
          <w:rFonts w:ascii="Tahoma" w:hAnsi="Tahoma" w:cs="Tahoma"/>
          <w:sz w:val="22"/>
          <w:szCs w:val="22"/>
        </w:rPr>
      </w:pPr>
      <w:r w:rsidRPr="00170967">
        <w:rPr>
          <w:rFonts w:ascii="Tahoma" w:hAnsi="Tahoma" w:cs="Tahoma"/>
          <w:sz w:val="22"/>
          <w:szCs w:val="22"/>
        </w:rPr>
        <w:t xml:space="preserve">Publicación en el portal de internet la </w:t>
      </w:r>
      <w:r w:rsidR="008E18D7" w:rsidRPr="00170967">
        <w:rPr>
          <w:rFonts w:ascii="Tahoma" w:hAnsi="Tahoma" w:cs="Tahoma"/>
          <w:sz w:val="22"/>
          <w:szCs w:val="22"/>
        </w:rPr>
        <w:t>convocatoria de</w:t>
      </w:r>
      <w:r w:rsidRPr="00170967">
        <w:rPr>
          <w:rFonts w:ascii="Tahoma" w:hAnsi="Tahoma" w:cs="Tahoma"/>
          <w:sz w:val="22"/>
          <w:szCs w:val="22"/>
        </w:rPr>
        <w:t xml:space="preserve"> la XXXVI Sesión Extraordinaria del</w:t>
      </w:r>
      <w:r w:rsidR="008E18D7">
        <w:rPr>
          <w:rFonts w:ascii="Tahoma" w:hAnsi="Tahoma" w:cs="Tahoma"/>
          <w:sz w:val="22"/>
          <w:szCs w:val="22"/>
        </w:rPr>
        <w:t xml:space="preserve"> </w:t>
      </w:r>
      <w:r w:rsidRPr="00170967">
        <w:rPr>
          <w:rFonts w:ascii="Tahoma" w:hAnsi="Tahoma" w:cs="Tahoma"/>
          <w:sz w:val="22"/>
          <w:szCs w:val="22"/>
        </w:rPr>
        <w:t>Consejo General Electoral.</w:t>
      </w:r>
    </w:p>
    <w:p w:rsidR="008E18D7" w:rsidRPr="008E18D7" w:rsidRDefault="008E18D7" w:rsidP="00170967">
      <w:pPr>
        <w:jc w:val="both"/>
        <w:outlineLvl w:val="0"/>
        <w:rPr>
          <w:rFonts w:ascii="Tahoma" w:hAnsi="Tahoma" w:cs="Tahoma"/>
          <w:sz w:val="20"/>
          <w:szCs w:val="22"/>
        </w:rPr>
      </w:pPr>
    </w:p>
    <w:p w:rsidR="00A4083E" w:rsidRPr="00170967" w:rsidRDefault="00A4083E" w:rsidP="00170967">
      <w:pPr>
        <w:jc w:val="both"/>
        <w:outlineLvl w:val="0"/>
        <w:rPr>
          <w:rFonts w:ascii="Tahoma" w:hAnsi="Tahoma" w:cs="Tahoma"/>
          <w:sz w:val="22"/>
          <w:szCs w:val="22"/>
          <w:lang w:val="en-US"/>
        </w:rPr>
      </w:pPr>
      <w:r w:rsidRPr="00170967">
        <w:rPr>
          <w:rFonts w:ascii="Tahoma" w:hAnsi="Tahoma" w:cs="Tahoma"/>
          <w:noProof/>
          <w:sz w:val="22"/>
          <w:szCs w:val="22"/>
          <w:lang w:val="en-US" w:eastAsia="en-US"/>
        </w:rPr>
        <w:drawing>
          <wp:inline distT="0" distB="0" distL="0" distR="0">
            <wp:extent cx="5562600" cy="1238250"/>
            <wp:effectExtent l="95250" t="19050" r="76200" b="57150"/>
            <wp:docPr id="154"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cstate="print"/>
                    <a:srcRect l="4958" r="6154"/>
                    <a:stretch/>
                  </pic:blipFill>
                  <pic:spPr bwMode="auto">
                    <a:xfrm>
                      <a:off x="0" y="0"/>
                      <a:ext cx="5562600" cy="123825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8E18D7" w:rsidRDefault="008E18D7" w:rsidP="008E18D7">
      <w:pPr>
        <w:jc w:val="both"/>
        <w:outlineLvl w:val="0"/>
        <w:rPr>
          <w:rFonts w:ascii="Tahoma" w:hAnsi="Tahoma" w:cs="Tahoma"/>
          <w:sz w:val="22"/>
          <w:szCs w:val="22"/>
        </w:rPr>
        <w:sectPr w:rsidR="008E18D7" w:rsidSect="00720F3B">
          <w:type w:val="continuous"/>
          <w:pgSz w:w="12240" w:h="15840" w:code="1"/>
          <w:pgMar w:top="1417" w:right="1701" w:bottom="1417" w:left="1701" w:header="340" w:footer="708" w:gutter="0"/>
          <w:cols w:space="708"/>
          <w:docGrid w:linePitch="360"/>
        </w:sectPr>
      </w:pPr>
    </w:p>
    <w:p w:rsidR="00A4083E" w:rsidRPr="00170967" w:rsidRDefault="00A4083E" w:rsidP="008F2F89">
      <w:pPr>
        <w:jc w:val="center"/>
        <w:outlineLvl w:val="0"/>
        <w:rPr>
          <w:rFonts w:ascii="Tahoma" w:hAnsi="Tahoma" w:cs="Tahoma"/>
          <w:sz w:val="22"/>
          <w:szCs w:val="22"/>
        </w:rPr>
      </w:pPr>
      <w:r w:rsidRPr="00170967">
        <w:rPr>
          <w:rFonts w:ascii="Tahoma" w:hAnsi="Tahoma" w:cs="Tahoma"/>
          <w:sz w:val="22"/>
          <w:szCs w:val="22"/>
        </w:rPr>
        <w:t>Solicitudes de síntesis por correo 23.</w:t>
      </w:r>
    </w:p>
    <w:p w:rsidR="00A4083E" w:rsidRPr="00170967" w:rsidRDefault="00A4083E" w:rsidP="008E18D7">
      <w:pPr>
        <w:jc w:val="center"/>
        <w:outlineLvl w:val="0"/>
        <w:rPr>
          <w:rFonts w:ascii="Tahoma" w:hAnsi="Tahoma" w:cs="Tahoma"/>
          <w:sz w:val="22"/>
          <w:szCs w:val="22"/>
          <w:lang w:val="en-US"/>
        </w:rPr>
      </w:pPr>
      <w:r w:rsidRPr="00170967">
        <w:rPr>
          <w:rFonts w:ascii="Tahoma" w:hAnsi="Tahoma" w:cs="Tahoma"/>
          <w:noProof/>
          <w:sz w:val="22"/>
          <w:szCs w:val="22"/>
          <w:lang w:val="en-US" w:eastAsia="en-US"/>
        </w:rPr>
        <w:lastRenderedPageBreak/>
        <w:drawing>
          <wp:inline distT="0" distB="0" distL="0" distR="0">
            <wp:extent cx="1638300" cy="1450727"/>
            <wp:effectExtent l="133350" t="38100" r="76200" b="73273"/>
            <wp:docPr id="15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cstate="print"/>
                    <a:srcRect l="8232" r="9445"/>
                    <a:stretch/>
                  </pic:blipFill>
                  <pic:spPr bwMode="auto">
                    <a:xfrm>
                      <a:off x="0" y="0"/>
                      <a:ext cx="1646061" cy="14576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A4083E" w:rsidRPr="00170967" w:rsidRDefault="00A4083E" w:rsidP="008F2F89">
      <w:pPr>
        <w:jc w:val="center"/>
        <w:outlineLvl w:val="0"/>
        <w:rPr>
          <w:rFonts w:ascii="Tahoma" w:hAnsi="Tahoma" w:cs="Tahoma"/>
          <w:sz w:val="22"/>
          <w:szCs w:val="22"/>
        </w:rPr>
      </w:pPr>
      <w:r w:rsidRPr="00170967">
        <w:rPr>
          <w:rFonts w:ascii="Tahoma" w:hAnsi="Tahoma" w:cs="Tahoma"/>
          <w:sz w:val="22"/>
          <w:szCs w:val="22"/>
        </w:rPr>
        <w:t>Solicitudes de boletines por correo 58.</w:t>
      </w:r>
    </w:p>
    <w:p w:rsidR="00A4083E" w:rsidRPr="00170967" w:rsidRDefault="00A4083E" w:rsidP="008E18D7">
      <w:pPr>
        <w:jc w:val="center"/>
        <w:outlineLvl w:val="0"/>
        <w:rPr>
          <w:rFonts w:ascii="Tahoma" w:hAnsi="Tahoma" w:cs="Tahoma"/>
          <w:sz w:val="22"/>
          <w:szCs w:val="22"/>
          <w:lang w:val="en-US"/>
        </w:rPr>
      </w:pPr>
      <w:r w:rsidRPr="00170967">
        <w:rPr>
          <w:rFonts w:ascii="Tahoma" w:hAnsi="Tahoma" w:cs="Tahoma"/>
          <w:noProof/>
          <w:sz w:val="22"/>
          <w:szCs w:val="22"/>
          <w:lang w:val="en-US" w:eastAsia="en-US"/>
        </w:rPr>
        <w:drawing>
          <wp:inline distT="0" distB="0" distL="0" distR="0">
            <wp:extent cx="2381250" cy="1447800"/>
            <wp:effectExtent l="133350" t="38100" r="76200" b="76200"/>
            <wp:docPr id="15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srcRect l="1603" r="1122"/>
                    <a:stretch/>
                  </pic:blipFill>
                  <pic:spPr bwMode="auto">
                    <a:xfrm>
                      <a:off x="0" y="0"/>
                      <a:ext cx="2381250" cy="14478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a:extLst>
                      <a:ext uri="{53640926-AAD7-44D8-BBD7-CCE9431645EC}">
                        <a14:shadowObscured xmlns:a14="http://schemas.microsoft.com/office/drawing/2010/main"/>
                      </a:ext>
                    </a:extLst>
                  </pic:spPr>
                </pic:pic>
              </a:graphicData>
            </a:graphic>
          </wp:inline>
        </w:drawing>
      </w:r>
    </w:p>
    <w:p w:rsidR="008E18D7" w:rsidRDefault="008E18D7" w:rsidP="00170967">
      <w:pPr>
        <w:jc w:val="both"/>
        <w:outlineLvl w:val="0"/>
        <w:rPr>
          <w:rFonts w:ascii="Tahoma" w:hAnsi="Tahoma" w:cs="Tahoma"/>
          <w:sz w:val="22"/>
          <w:szCs w:val="22"/>
          <w:lang w:val="en-US"/>
        </w:rPr>
        <w:sectPr w:rsidR="008E18D7" w:rsidSect="008E18D7">
          <w:type w:val="continuous"/>
          <w:pgSz w:w="12240" w:h="15840" w:code="1"/>
          <w:pgMar w:top="1417" w:right="1701" w:bottom="1417" w:left="1701" w:header="340" w:footer="708" w:gutter="0"/>
          <w:cols w:num="2" w:space="708"/>
          <w:docGrid w:linePitch="360"/>
        </w:sectPr>
      </w:pPr>
    </w:p>
    <w:p w:rsidR="008F2F89" w:rsidRDefault="00337401" w:rsidP="00170967">
      <w:pPr>
        <w:jc w:val="both"/>
        <w:outlineLvl w:val="0"/>
        <w:rPr>
          <w:rFonts w:ascii="Tahoma" w:hAnsi="Tahoma" w:cs="Tahoma"/>
          <w:sz w:val="22"/>
          <w:szCs w:val="22"/>
        </w:rPr>
      </w:pPr>
      <w:r>
        <w:rPr>
          <w:rFonts w:ascii="Tahoma" w:hAnsi="Tahoma" w:cs="Tahoma"/>
          <w:sz w:val="22"/>
          <w:szCs w:val="22"/>
        </w:rPr>
        <w:t xml:space="preserve">En cuestión de diseño se continuo con las modificaciones a la documentación electoral, se apoyó a al departamento de Procesos Electorales con diseño de documentación para los distritos, se apoyó a la secretaria ejecutiva en la elaboración de banderines y se diseñaron portadas y banner para la página y los sistemas de la jornada. </w:t>
      </w:r>
    </w:p>
    <w:p w:rsidR="008E18D7" w:rsidRPr="00170967" w:rsidRDefault="008E18D7" w:rsidP="00170967">
      <w:pPr>
        <w:jc w:val="both"/>
        <w:outlineLvl w:val="0"/>
        <w:rPr>
          <w:rFonts w:ascii="Tahoma" w:hAnsi="Tahoma" w:cs="Tahoma"/>
          <w:sz w:val="22"/>
          <w:szCs w:val="22"/>
        </w:rPr>
      </w:pPr>
    </w:p>
    <w:p w:rsidR="00337401" w:rsidRDefault="00337401" w:rsidP="008E18D7">
      <w:pPr>
        <w:jc w:val="both"/>
        <w:outlineLvl w:val="0"/>
        <w:rPr>
          <w:rFonts w:ascii="Tahoma" w:hAnsi="Tahoma" w:cs="Tahoma"/>
          <w:sz w:val="22"/>
          <w:szCs w:val="22"/>
        </w:rPr>
        <w:sectPr w:rsidR="00337401" w:rsidSect="00720F3B">
          <w:type w:val="continuous"/>
          <w:pgSz w:w="12240" w:h="15840" w:code="1"/>
          <w:pgMar w:top="1417" w:right="1701" w:bottom="1417" w:left="1701" w:header="340" w:footer="708" w:gutter="0"/>
          <w:cols w:space="708"/>
          <w:docGrid w:linePitch="360"/>
        </w:sectPr>
      </w:pPr>
    </w:p>
    <w:p w:rsidR="00072C55" w:rsidRDefault="00072C55" w:rsidP="008E18D7">
      <w:pPr>
        <w:jc w:val="both"/>
        <w:outlineLvl w:val="0"/>
        <w:rPr>
          <w:rFonts w:ascii="Tahoma" w:hAnsi="Tahoma" w:cs="Tahoma"/>
          <w:sz w:val="22"/>
          <w:szCs w:val="22"/>
        </w:rPr>
      </w:pPr>
      <w:r w:rsidRPr="00170967">
        <w:rPr>
          <w:rFonts w:ascii="Tahoma" w:hAnsi="Tahoma" w:cs="Tahoma"/>
          <w:sz w:val="22"/>
          <w:szCs w:val="22"/>
        </w:rPr>
        <w:t xml:space="preserve">Diseño e </w:t>
      </w:r>
      <w:r w:rsidR="008E18D7" w:rsidRPr="00170967">
        <w:rPr>
          <w:rFonts w:ascii="Tahoma" w:hAnsi="Tahoma" w:cs="Tahoma"/>
          <w:sz w:val="22"/>
          <w:szCs w:val="22"/>
        </w:rPr>
        <w:t>impresión</w:t>
      </w:r>
      <w:r w:rsidRPr="00170967">
        <w:rPr>
          <w:rFonts w:ascii="Tahoma" w:hAnsi="Tahoma" w:cs="Tahoma"/>
          <w:sz w:val="22"/>
          <w:szCs w:val="22"/>
        </w:rPr>
        <w:t xml:space="preserve"> de Gafetes para los Distritos</w:t>
      </w:r>
    </w:p>
    <w:p w:rsidR="00337401" w:rsidRDefault="00337401" w:rsidP="008E18D7">
      <w:pPr>
        <w:jc w:val="both"/>
        <w:outlineLvl w:val="0"/>
        <w:rPr>
          <w:rFonts w:ascii="Tahoma" w:hAnsi="Tahoma" w:cs="Tahoma"/>
          <w:sz w:val="22"/>
          <w:szCs w:val="22"/>
        </w:rPr>
      </w:pPr>
    </w:p>
    <w:p w:rsidR="00337401" w:rsidRPr="00170967" w:rsidRDefault="00337401" w:rsidP="008E18D7">
      <w:pPr>
        <w:jc w:val="both"/>
        <w:outlineLvl w:val="0"/>
        <w:rPr>
          <w:rFonts w:ascii="Tahoma" w:hAnsi="Tahoma" w:cs="Tahoma"/>
          <w:sz w:val="22"/>
          <w:szCs w:val="22"/>
        </w:rPr>
      </w:pPr>
    </w:p>
    <w:p w:rsidR="008E18D7" w:rsidRPr="00170967" w:rsidRDefault="00072C55" w:rsidP="00170967">
      <w:pPr>
        <w:jc w:val="both"/>
        <w:outlineLvl w:val="0"/>
        <w:rPr>
          <w:rFonts w:ascii="Tahoma" w:hAnsi="Tahoma" w:cs="Tahoma"/>
          <w:sz w:val="22"/>
          <w:szCs w:val="22"/>
        </w:rPr>
      </w:pPr>
      <w:r w:rsidRPr="00170967">
        <w:rPr>
          <w:rFonts w:ascii="Tahoma" w:hAnsi="Tahoma" w:cs="Tahoma"/>
          <w:noProof/>
          <w:sz w:val="22"/>
          <w:szCs w:val="22"/>
          <w:lang w:val="en-US" w:eastAsia="en-US"/>
        </w:rPr>
        <w:drawing>
          <wp:inline distT="0" distB="0" distL="0" distR="0">
            <wp:extent cx="1620000" cy="1260000"/>
            <wp:effectExtent l="0" t="0" r="0" b="0"/>
            <wp:docPr id="290" name="2 Imagen" descr="GAFETEALMACENIST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AFETEALMACENISTA.png"/>
                    <pic:cNvPicPr preferRelativeResize="0"/>
                  </pic:nvPicPr>
                  <pic:blipFill>
                    <a:blip r:embed="rId46" cstate="print"/>
                    <a:stretch>
                      <a:fillRect/>
                    </a:stretch>
                  </pic:blipFill>
                  <pic:spPr>
                    <a:xfrm>
                      <a:off x="0" y="0"/>
                      <a:ext cx="1620000" cy="1260000"/>
                    </a:xfrm>
                    <a:prstGeom prst="rect">
                      <a:avLst/>
                    </a:prstGeom>
                  </pic:spPr>
                </pic:pic>
              </a:graphicData>
            </a:graphic>
          </wp:inline>
        </w:drawing>
      </w:r>
    </w:p>
    <w:p w:rsidR="00337401" w:rsidRDefault="00072C55" w:rsidP="00170967">
      <w:pPr>
        <w:jc w:val="both"/>
        <w:outlineLvl w:val="0"/>
        <w:rPr>
          <w:rFonts w:ascii="Tahoma" w:hAnsi="Tahoma" w:cs="Tahoma"/>
          <w:sz w:val="22"/>
          <w:szCs w:val="22"/>
        </w:rPr>
      </w:pPr>
      <w:r w:rsidRPr="00170967">
        <w:rPr>
          <w:rFonts w:ascii="Tahoma" w:hAnsi="Tahoma" w:cs="Tahoma"/>
          <w:sz w:val="22"/>
          <w:szCs w:val="22"/>
        </w:rPr>
        <w:t xml:space="preserve">Banderines de Salida de la </w:t>
      </w:r>
      <w:r w:rsidR="008E18D7" w:rsidRPr="00170967">
        <w:rPr>
          <w:rFonts w:ascii="Tahoma" w:hAnsi="Tahoma" w:cs="Tahoma"/>
          <w:sz w:val="22"/>
          <w:szCs w:val="22"/>
        </w:rPr>
        <w:t>Documentación</w:t>
      </w:r>
    </w:p>
    <w:p w:rsidR="00337401" w:rsidRDefault="00337401" w:rsidP="00170967">
      <w:pPr>
        <w:jc w:val="both"/>
        <w:outlineLvl w:val="0"/>
        <w:rPr>
          <w:rFonts w:ascii="Tahoma" w:hAnsi="Tahoma" w:cs="Tahoma"/>
          <w:sz w:val="22"/>
          <w:szCs w:val="22"/>
        </w:rPr>
      </w:pPr>
    </w:p>
    <w:p w:rsidR="00337401" w:rsidRDefault="00337401" w:rsidP="00170967">
      <w:pPr>
        <w:jc w:val="both"/>
        <w:outlineLvl w:val="0"/>
        <w:rPr>
          <w:rFonts w:ascii="Tahoma" w:hAnsi="Tahoma" w:cs="Tahoma"/>
          <w:sz w:val="22"/>
          <w:szCs w:val="22"/>
        </w:rPr>
      </w:pPr>
    </w:p>
    <w:p w:rsidR="00072C55" w:rsidRPr="00170967" w:rsidRDefault="00072C55" w:rsidP="00170967">
      <w:pPr>
        <w:jc w:val="both"/>
        <w:outlineLvl w:val="0"/>
        <w:rPr>
          <w:rFonts w:ascii="Tahoma" w:hAnsi="Tahoma" w:cs="Tahoma"/>
          <w:sz w:val="22"/>
          <w:szCs w:val="22"/>
        </w:rPr>
      </w:pPr>
      <w:r w:rsidRPr="00170967">
        <w:rPr>
          <w:rFonts w:ascii="Tahoma" w:hAnsi="Tahoma" w:cs="Tahoma"/>
          <w:noProof/>
          <w:sz w:val="22"/>
          <w:szCs w:val="22"/>
          <w:lang w:val="en-US" w:eastAsia="en-US"/>
        </w:rPr>
        <w:drawing>
          <wp:inline distT="0" distB="0" distL="0" distR="0">
            <wp:extent cx="1620000" cy="1260000"/>
            <wp:effectExtent l="0" t="0" r="0" b="0"/>
            <wp:docPr id="291" name="95 Imagen" descr="BANDERINES SALIDA DOCUMENTACIO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BANDERINES SALIDA DOCUMENTACION.png"/>
                    <pic:cNvPicPr preferRelativeResize="0"/>
                  </pic:nvPicPr>
                  <pic:blipFill>
                    <a:blip r:embed="rId47" cstate="print"/>
                    <a:stretch>
                      <a:fillRect/>
                    </a:stretch>
                  </pic:blipFill>
                  <pic:spPr>
                    <a:xfrm>
                      <a:off x="0" y="0"/>
                      <a:ext cx="1620000" cy="1260000"/>
                    </a:xfrm>
                    <a:prstGeom prst="rect">
                      <a:avLst/>
                    </a:prstGeom>
                  </pic:spPr>
                </pic:pic>
              </a:graphicData>
            </a:graphic>
          </wp:inline>
        </w:drawing>
      </w:r>
    </w:p>
    <w:p w:rsidR="00072C55" w:rsidRPr="00170967" w:rsidRDefault="00072C55" w:rsidP="008E18D7">
      <w:pPr>
        <w:jc w:val="both"/>
        <w:outlineLvl w:val="0"/>
        <w:rPr>
          <w:rFonts w:ascii="Tahoma" w:hAnsi="Tahoma" w:cs="Tahoma"/>
          <w:sz w:val="22"/>
          <w:szCs w:val="22"/>
        </w:rPr>
      </w:pPr>
      <w:r w:rsidRPr="00170967">
        <w:rPr>
          <w:rFonts w:ascii="Tahoma" w:hAnsi="Tahoma" w:cs="Tahoma"/>
          <w:sz w:val="22"/>
          <w:szCs w:val="22"/>
        </w:rPr>
        <w:t xml:space="preserve">Diseño del Cuadernillo para Votos </w:t>
      </w:r>
      <w:r w:rsidR="00337401" w:rsidRPr="00170967">
        <w:rPr>
          <w:rFonts w:ascii="Tahoma" w:hAnsi="Tahoma" w:cs="Tahoma"/>
          <w:sz w:val="22"/>
          <w:szCs w:val="22"/>
        </w:rPr>
        <w:t>Válidos</w:t>
      </w:r>
      <w:r w:rsidRPr="00170967">
        <w:rPr>
          <w:rFonts w:ascii="Tahoma" w:hAnsi="Tahoma" w:cs="Tahoma"/>
          <w:sz w:val="22"/>
          <w:szCs w:val="22"/>
        </w:rPr>
        <w:t xml:space="preserve"> y Votos Nulos</w:t>
      </w:r>
    </w:p>
    <w:p w:rsidR="00072C55" w:rsidRPr="00170967" w:rsidRDefault="00072C55" w:rsidP="00170967">
      <w:pPr>
        <w:jc w:val="both"/>
        <w:outlineLvl w:val="0"/>
        <w:rPr>
          <w:rFonts w:ascii="Tahoma" w:hAnsi="Tahoma" w:cs="Tahoma"/>
          <w:sz w:val="22"/>
          <w:szCs w:val="22"/>
        </w:rPr>
      </w:pPr>
    </w:p>
    <w:p w:rsidR="00072C55" w:rsidRPr="00170967" w:rsidRDefault="00072C55" w:rsidP="00170967">
      <w:pPr>
        <w:jc w:val="both"/>
        <w:outlineLvl w:val="0"/>
        <w:rPr>
          <w:rFonts w:ascii="Tahoma" w:hAnsi="Tahoma" w:cs="Tahoma"/>
          <w:sz w:val="22"/>
          <w:szCs w:val="22"/>
        </w:rPr>
      </w:pPr>
      <w:r w:rsidRPr="00170967">
        <w:rPr>
          <w:rFonts w:ascii="Tahoma" w:hAnsi="Tahoma" w:cs="Tahoma"/>
          <w:noProof/>
          <w:sz w:val="22"/>
          <w:szCs w:val="22"/>
          <w:lang w:val="en-US" w:eastAsia="en-US"/>
        </w:rPr>
        <w:drawing>
          <wp:inline distT="0" distB="0" distL="0" distR="0">
            <wp:extent cx="1620000" cy="1260000"/>
            <wp:effectExtent l="0" t="0" r="0" b="0"/>
            <wp:docPr id="292" name="253 Imagen" descr="cuadenillo.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uadenillo.png"/>
                    <pic:cNvPicPr preferRelativeResize="0"/>
                  </pic:nvPicPr>
                  <pic:blipFill>
                    <a:blip r:embed="rId48" cstate="print"/>
                    <a:stretch>
                      <a:fillRect/>
                    </a:stretch>
                  </pic:blipFill>
                  <pic:spPr>
                    <a:xfrm>
                      <a:off x="0" y="0"/>
                      <a:ext cx="1620000" cy="1260000"/>
                    </a:xfrm>
                    <a:prstGeom prst="rect">
                      <a:avLst/>
                    </a:prstGeom>
                  </pic:spPr>
                </pic:pic>
              </a:graphicData>
            </a:graphic>
          </wp:inline>
        </w:drawing>
      </w:r>
    </w:p>
    <w:p w:rsidR="00337401" w:rsidRDefault="00337401" w:rsidP="00170967">
      <w:pPr>
        <w:jc w:val="both"/>
        <w:outlineLvl w:val="0"/>
        <w:rPr>
          <w:rFonts w:ascii="Tahoma" w:hAnsi="Tahoma" w:cs="Tahoma"/>
          <w:sz w:val="22"/>
          <w:szCs w:val="22"/>
        </w:rPr>
        <w:sectPr w:rsidR="00337401" w:rsidSect="00337401">
          <w:type w:val="continuous"/>
          <w:pgSz w:w="12240" w:h="15840" w:code="1"/>
          <w:pgMar w:top="1417" w:right="1701" w:bottom="1417" w:left="1701" w:header="340" w:footer="708" w:gutter="0"/>
          <w:cols w:num="3" w:space="708"/>
          <w:docGrid w:linePitch="360"/>
        </w:sectPr>
      </w:pPr>
    </w:p>
    <w:p w:rsidR="00072C55" w:rsidRPr="00170967" w:rsidRDefault="00072C55" w:rsidP="00170967">
      <w:pPr>
        <w:jc w:val="both"/>
        <w:outlineLvl w:val="0"/>
        <w:rPr>
          <w:rFonts w:ascii="Tahoma" w:hAnsi="Tahoma" w:cs="Tahoma"/>
          <w:sz w:val="22"/>
          <w:szCs w:val="22"/>
        </w:rPr>
      </w:pPr>
    </w:p>
    <w:p w:rsidR="008F2F89" w:rsidRDefault="00072C55" w:rsidP="008E18D7">
      <w:pPr>
        <w:jc w:val="both"/>
        <w:outlineLvl w:val="0"/>
        <w:rPr>
          <w:rFonts w:ascii="Tahoma" w:hAnsi="Tahoma" w:cs="Tahoma"/>
          <w:sz w:val="22"/>
          <w:szCs w:val="22"/>
        </w:rPr>
      </w:pPr>
      <w:r w:rsidRPr="00170967">
        <w:rPr>
          <w:rFonts w:ascii="Tahoma" w:hAnsi="Tahoma" w:cs="Tahoma"/>
          <w:sz w:val="22"/>
          <w:szCs w:val="22"/>
        </w:rPr>
        <w:t xml:space="preserve">Diseños para </w:t>
      </w:r>
      <w:r w:rsidR="008F2F89" w:rsidRPr="00170967">
        <w:rPr>
          <w:rFonts w:ascii="Tahoma" w:hAnsi="Tahoma" w:cs="Tahoma"/>
          <w:sz w:val="22"/>
          <w:szCs w:val="22"/>
        </w:rPr>
        <w:t>página</w:t>
      </w:r>
      <w:r w:rsidRPr="00170967">
        <w:rPr>
          <w:rFonts w:ascii="Tahoma" w:hAnsi="Tahoma" w:cs="Tahoma"/>
          <w:sz w:val="22"/>
          <w:szCs w:val="22"/>
        </w:rPr>
        <w:t xml:space="preserve"> de internet y </w:t>
      </w:r>
      <w:r w:rsidR="008F2F89" w:rsidRPr="00170967">
        <w:rPr>
          <w:rFonts w:ascii="Tahoma" w:hAnsi="Tahoma" w:cs="Tahoma"/>
          <w:sz w:val="22"/>
          <w:szCs w:val="22"/>
        </w:rPr>
        <w:t>SIJE</w:t>
      </w:r>
    </w:p>
    <w:p w:rsidR="008F2F89" w:rsidRPr="00170967" w:rsidRDefault="008F2F89" w:rsidP="008E18D7">
      <w:pPr>
        <w:jc w:val="both"/>
        <w:outlineLvl w:val="0"/>
        <w:rPr>
          <w:rFonts w:ascii="Tahoma" w:hAnsi="Tahoma" w:cs="Tahoma"/>
          <w:sz w:val="22"/>
          <w:szCs w:val="22"/>
        </w:rPr>
      </w:pPr>
    </w:p>
    <w:p w:rsidR="00072C55" w:rsidRPr="00170967" w:rsidRDefault="00072C55" w:rsidP="008F2F89">
      <w:pPr>
        <w:jc w:val="center"/>
        <w:outlineLvl w:val="0"/>
        <w:rPr>
          <w:rFonts w:ascii="Tahoma" w:hAnsi="Tahoma" w:cs="Tahoma"/>
          <w:sz w:val="22"/>
          <w:szCs w:val="22"/>
        </w:rPr>
      </w:pPr>
      <w:r w:rsidRPr="00170967">
        <w:rPr>
          <w:rFonts w:ascii="Tahoma" w:hAnsi="Tahoma" w:cs="Tahoma"/>
          <w:noProof/>
          <w:sz w:val="22"/>
          <w:szCs w:val="22"/>
          <w:lang w:val="en-US" w:eastAsia="en-US"/>
        </w:rPr>
        <w:drawing>
          <wp:inline distT="0" distB="0" distL="0" distR="0">
            <wp:extent cx="1800000" cy="1692000"/>
            <wp:effectExtent l="0" t="0" r="0" b="3810"/>
            <wp:docPr id="294" name="Imagen 3" descr="C:\Users\Cesar Campos\Desktop\DESKTOP ADRIANA 2\bannerscandidadtos\sistemainformacion\documentcionchico.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Cesar Campos\Desktop\DESKTOP ADRIANA 2\bannerscandidadtos\sistemainformacion\documentcionchico.jpg"/>
                    <pic:cNvPicPr preferRelativeResize="0">
                      <a:picLocks noChangeAspect="1" noChangeArrowheads="1"/>
                    </pic:cNvPicPr>
                  </pic:nvPicPr>
                  <pic:blipFill>
                    <a:blip r:embed="rId49" cstate="print"/>
                    <a:srcRect/>
                    <a:stretch>
                      <a:fillRect/>
                    </a:stretch>
                  </pic:blipFill>
                  <pic:spPr bwMode="auto">
                    <a:xfrm>
                      <a:off x="0" y="0"/>
                      <a:ext cx="1800000" cy="1692000"/>
                    </a:xfrm>
                    <a:prstGeom prst="rect">
                      <a:avLst/>
                    </a:prstGeom>
                    <a:ln>
                      <a:noFill/>
                    </a:ln>
                    <a:effectLst>
                      <a:softEdge rad="112500"/>
                    </a:effectLst>
                  </pic:spPr>
                </pic:pic>
              </a:graphicData>
            </a:graphic>
          </wp:inline>
        </w:drawing>
      </w:r>
      <w:r w:rsidR="008F2F89">
        <w:rPr>
          <w:rFonts w:ascii="Tahoma" w:hAnsi="Tahoma" w:cs="Tahoma"/>
          <w:sz w:val="22"/>
          <w:szCs w:val="22"/>
        </w:rPr>
        <w:t xml:space="preserve">        </w:t>
      </w:r>
      <w:r w:rsidRPr="00170967">
        <w:rPr>
          <w:rFonts w:ascii="Tahoma" w:hAnsi="Tahoma" w:cs="Tahoma"/>
          <w:noProof/>
          <w:sz w:val="22"/>
          <w:szCs w:val="22"/>
          <w:lang w:val="en-US" w:eastAsia="en-US"/>
        </w:rPr>
        <w:drawing>
          <wp:inline distT="0" distB="0" distL="0" distR="0">
            <wp:extent cx="1800000" cy="1692000"/>
            <wp:effectExtent l="0" t="0" r="0" b="3810"/>
            <wp:docPr id="295" name="Imagen 1" descr="C:\Users\Cesar Campos\Desktop\DESKTOP ADRIANA 2\bannerscandidadtos\sistemainformacion\pantalla.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Cesar Campos\Desktop\DESKTOP ADRIANA 2\bannerscandidadtos\sistemainformacion\pantalla.jpg"/>
                    <pic:cNvPicPr preferRelativeResize="0">
                      <a:picLocks noChangeAspect="1" noChangeArrowheads="1"/>
                    </pic:cNvPicPr>
                  </pic:nvPicPr>
                  <pic:blipFill>
                    <a:blip r:embed="rId50" cstate="print"/>
                    <a:srcRect/>
                    <a:stretch>
                      <a:fillRect/>
                    </a:stretch>
                  </pic:blipFill>
                  <pic:spPr bwMode="auto">
                    <a:xfrm>
                      <a:off x="0" y="0"/>
                      <a:ext cx="1800000" cy="1692000"/>
                    </a:xfrm>
                    <a:prstGeom prst="rect">
                      <a:avLst/>
                    </a:prstGeom>
                    <a:ln>
                      <a:noFill/>
                    </a:ln>
                    <a:effectLst>
                      <a:softEdge rad="112500"/>
                    </a:effectLst>
                  </pic:spPr>
                </pic:pic>
              </a:graphicData>
            </a:graphic>
          </wp:inline>
        </w:drawing>
      </w:r>
    </w:p>
    <w:p w:rsidR="008F2F89" w:rsidRDefault="008F2F89" w:rsidP="00170967">
      <w:pPr>
        <w:jc w:val="both"/>
        <w:outlineLvl w:val="0"/>
        <w:rPr>
          <w:rFonts w:ascii="Tahoma" w:hAnsi="Tahoma" w:cs="Tahoma"/>
          <w:sz w:val="22"/>
          <w:szCs w:val="22"/>
        </w:rPr>
      </w:pPr>
    </w:p>
    <w:p w:rsidR="008F2F89" w:rsidRDefault="008F2F89" w:rsidP="00170967">
      <w:pPr>
        <w:jc w:val="both"/>
        <w:outlineLvl w:val="0"/>
        <w:rPr>
          <w:rFonts w:ascii="Tahoma" w:hAnsi="Tahoma" w:cs="Tahoma"/>
          <w:sz w:val="22"/>
          <w:szCs w:val="22"/>
        </w:rPr>
      </w:pPr>
      <w:r>
        <w:rPr>
          <w:rFonts w:ascii="Tahoma" w:hAnsi="Tahoma" w:cs="Tahoma"/>
          <w:sz w:val="22"/>
          <w:szCs w:val="22"/>
        </w:rPr>
        <w:t>Diseño de la boleta Electoral</w:t>
      </w:r>
    </w:p>
    <w:p w:rsidR="008F2F89" w:rsidRDefault="008F2F89" w:rsidP="00170967">
      <w:pPr>
        <w:jc w:val="both"/>
        <w:outlineLvl w:val="0"/>
        <w:rPr>
          <w:rFonts w:ascii="Tahoma" w:hAnsi="Tahoma" w:cs="Tahoma"/>
          <w:sz w:val="22"/>
          <w:szCs w:val="22"/>
        </w:rPr>
      </w:pPr>
    </w:p>
    <w:p w:rsidR="008F2F89" w:rsidRDefault="008F2F89" w:rsidP="008F2F89">
      <w:pPr>
        <w:jc w:val="both"/>
        <w:outlineLvl w:val="0"/>
        <w:rPr>
          <w:rFonts w:ascii="Tahoma" w:hAnsi="Tahoma" w:cs="Tahoma"/>
          <w:sz w:val="22"/>
          <w:szCs w:val="22"/>
        </w:rPr>
      </w:pPr>
      <w:r>
        <w:rPr>
          <w:rFonts w:ascii="Tahoma" w:hAnsi="Tahoma" w:cs="Tahoma"/>
          <w:sz w:val="22"/>
          <w:szCs w:val="22"/>
        </w:rPr>
        <w:t>Se llevaron a cabo las últimas modificaciones a los d</w:t>
      </w:r>
      <w:r w:rsidRPr="00170967">
        <w:rPr>
          <w:rFonts w:ascii="Tahoma" w:hAnsi="Tahoma" w:cs="Tahoma"/>
          <w:sz w:val="22"/>
          <w:szCs w:val="22"/>
        </w:rPr>
        <w:t xml:space="preserve">iseños </w:t>
      </w:r>
      <w:r>
        <w:rPr>
          <w:rFonts w:ascii="Tahoma" w:hAnsi="Tahoma" w:cs="Tahoma"/>
          <w:sz w:val="22"/>
          <w:szCs w:val="22"/>
        </w:rPr>
        <w:t>de la documentación electoral, principalmente a los diseños de las boletas, esto derivado de la revisión realizada por los representantes de los partidos políticos y candidatos independientes a los nombres de los candidatos y de los nombres en las planillas que aparecían en las boletas, así como las proporciones de los tamaños de los emblemas de los partidos políticos.</w:t>
      </w:r>
    </w:p>
    <w:p w:rsidR="00072C55" w:rsidRDefault="00337401" w:rsidP="008F2F89">
      <w:pPr>
        <w:jc w:val="center"/>
        <w:outlineLvl w:val="0"/>
        <w:rPr>
          <w:rFonts w:ascii="Tahoma" w:hAnsi="Tahoma" w:cs="Tahoma"/>
          <w:b/>
          <w:sz w:val="22"/>
          <w:szCs w:val="22"/>
        </w:rPr>
      </w:pPr>
      <w:r w:rsidRPr="00170967">
        <w:rPr>
          <w:rFonts w:ascii="Tahoma" w:hAnsi="Tahoma" w:cs="Tahoma"/>
          <w:noProof/>
          <w:sz w:val="22"/>
          <w:szCs w:val="22"/>
          <w:lang w:val="en-US" w:eastAsia="en-US"/>
        </w:rPr>
        <w:lastRenderedPageBreak/>
        <w:drawing>
          <wp:inline distT="0" distB="0" distL="0" distR="0">
            <wp:extent cx="5485130" cy="8019795"/>
            <wp:effectExtent l="0" t="0" r="1270" b="635"/>
            <wp:docPr id="289" name="99 Imagen" descr="DIPUTADOS  DIST 5 con tal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PUTADOS  DIST 5 con talon.jpg"/>
                    <pic:cNvPicPr/>
                  </pic:nvPicPr>
                  <pic:blipFill>
                    <a:blip r:embed="rId51" cstate="print"/>
                    <a:stretch>
                      <a:fillRect/>
                    </a:stretch>
                  </pic:blipFill>
                  <pic:spPr>
                    <a:xfrm>
                      <a:off x="0" y="0"/>
                      <a:ext cx="5515720" cy="8064520"/>
                    </a:xfrm>
                    <a:prstGeom prst="rect">
                      <a:avLst/>
                    </a:prstGeom>
                    <a:ln>
                      <a:noFill/>
                    </a:ln>
                    <a:effectLst>
                      <a:softEdge rad="112500"/>
                    </a:effectLst>
                  </pic:spPr>
                </pic:pic>
              </a:graphicData>
            </a:graphic>
          </wp:inline>
        </w:drawing>
      </w:r>
    </w:p>
    <w:p w:rsidR="008E18D7" w:rsidRPr="00170967" w:rsidRDefault="008E18D7" w:rsidP="00170967">
      <w:pPr>
        <w:jc w:val="both"/>
        <w:outlineLvl w:val="0"/>
        <w:rPr>
          <w:rFonts w:ascii="Tahoma" w:hAnsi="Tahoma" w:cs="Tahoma"/>
          <w:b/>
          <w:sz w:val="22"/>
          <w:szCs w:val="22"/>
        </w:rPr>
      </w:pPr>
    </w:p>
    <w:p w:rsidR="00380EC4" w:rsidRDefault="004C4AC3" w:rsidP="00170967">
      <w:pPr>
        <w:jc w:val="both"/>
        <w:outlineLvl w:val="0"/>
        <w:rPr>
          <w:rFonts w:ascii="Tahoma" w:hAnsi="Tahoma" w:cs="Tahoma"/>
          <w:sz w:val="22"/>
        </w:rPr>
      </w:pPr>
      <w:r>
        <w:rPr>
          <w:rFonts w:ascii="Tahoma" w:hAnsi="Tahoma" w:cs="Tahoma"/>
          <w:sz w:val="22"/>
        </w:rPr>
        <w:lastRenderedPageBreak/>
        <w:t xml:space="preserve">La oficina de Soporte Técnico continuo </w:t>
      </w:r>
      <w:r w:rsidR="00884B04" w:rsidRPr="00380EC4">
        <w:rPr>
          <w:rFonts w:ascii="Tahoma" w:hAnsi="Tahoma" w:cs="Tahoma"/>
          <w:sz w:val="22"/>
        </w:rPr>
        <w:t xml:space="preserve">brindó apoyo </w:t>
      </w:r>
      <w:r w:rsidR="00884B04">
        <w:rPr>
          <w:rFonts w:ascii="Tahoma" w:hAnsi="Tahoma" w:cs="Tahoma"/>
          <w:sz w:val="22"/>
        </w:rPr>
        <w:t>en la</w:t>
      </w:r>
      <w:r w:rsidR="00884B04" w:rsidRPr="00380EC4">
        <w:rPr>
          <w:rFonts w:ascii="Tahoma" w:hAnsi="Tahoma" w:cs="Tahoma"/>
          <w:sz w:val="22"/>
        </w:rPr>
        <w:t xml:space="preserve">s diferentes </w:t>
      </w:r>
      <w:r w:rsidR="00884B04">
        <w:rPr>
          <w:rFonts w:ascii="Tahoma" w:hAnsi="Tahoma" w:cs="Tahoma"/>
          <w:sz w:val="22"/>
        </w:rPr>
        <w:t xml:space="preserve">necesidades </w:t>
      </w:r>
      <w:r>
        <w:rPr>
          <w:rFonts w:ascii="Tahoma" w:hAnsi="Tahoma" w:cs="Tahoma"/>
          <w:sz w:val="22"/>
        </w:rPr>
        <w:t>q</w:t>
      </w:r>
      <w:r w:rsidR="00884B04" w:rsidRPr="00380EC4">
        <w:rPr>
          <w:rFonts w:ascii="Tahoma" w:hAnsi="Tahoma" w:cs="Tahoma"/>
          <w:sz w:val="22"/>
        </w:rPr>
        <w:t xml:space="preserve">ue se presentaron en materia de </w:t>
      </w:r>
      <w:r w:rsidR="00884B04">
        <w:rPr>
          <w:rFonts w:ascii="Tahoma" w:hAnsi="Tahoma" w:cs="Tahoma"/>
          <w:sz w:val="22"/>
        </w:rPr>
        <w:t>tecnologías de información</w:t>
      </w:r>
      <w:r w:rsidR="00884B04" w:rsidRPr="00380EC4">
        <w:rPr>
          <w:rFonts w:ascii="Tahoma" w:hAnsi="Tahoma" w:cs="Tahoma"/>
          <w:sz w:val="22"/>
        </w:rPr>
        <w:t xml:space="preserve"> tanto en hardware como en software, así como también</w:t>
      </w:r>
      <w:r>
        <w:rPr>
          <w:rFonts w:ascii="Tahoma" w:hAnsi="Tahoma" w:cs="Tahoma"/>
          <w:sz w:val="22"/>
        </w:rPr>
        <w:t xml:space="preserve"> en comunicaciones, en las áreas y distritos del instituto.</w:t>
      </w:r>
    </w:p>
    <w:p w:rsidR="004C4AC3" w:rsidRDefault="004C4AC3" w:rsidP="00170967">
      <w:pPr>
        <w:jc w:val="both"/>
        <w:outlineLvl w:val="0"/>
        <w:rPr>
          <w:rFonts w:ascii="Tahoma" w:hAnsi="Tahoma" w:cs="Tahoma"/>
          <w:sz w:val="22"/>
        </w:rPr>
      </w:pPr>
    </w:p>
    <w:p w:rsidR="004C4AC3" w:rsidRDefault="004C4AC3" w:rsidP="00170967">
      <w:pPr>
        <w:jc w:val="both"/>
        <w:outlineLvl w:val="0"/>
        <w:rPr>
          <w:rFonts w:ascii="Tahoma" w:hAnsi="Tahoma" w:cs="Tahoma"/>
          <w:sz w:val="22"/>
          <w:szCs w:val="22"/>
        </w:rPr>
      </w:pPr>
      <w:r>
        <w:rPr>
          <w:rFonts w:ascii="Tahoma" w:hAnsi="Tahoma" w:cs="Tahoma"/>
          <w:sz w:val="22"/>
          <w:szCs w:val="22"/>
        </w:rPr>
        <w:t>Esto se puede observar en la habilitación de la sala de usos múltiples llevando acabo las instalaciones necesarias para el funcionamiento del sistema de sonido y el sistema de proyección de video, esto con el fin de apoyar en la realización de los debates de los candidatos a diputados de los distritos, se realizaron los trabajos necesarios para proyectar la imagen y el sonido de lo que acontecía en la sala de sesiones donde estaba in</w:t>
      </w:r>
      <w:r w:rsidR="00122779">
        <w:rPr>
          <w:rFonts w:ascii="Tahoma" w:hAnsi="Tahoma" w:cs="Tahoma"/>
          <w:sz w:val="22"/>
          <w:szCs w:val="22"/>
        </w:rPr>
        <w:t xml:space="preserve">stalado el set para los debates y que los acompañantes de los candidatos pudieran verlos en tiempo real </w:t>
      </w:r>
      <w:r>
        <w:rPr>
          <w:rFonts w:ascii="Tahoma" w:hAnsi="Tahoma" w:cs="Tahoma"/>
          <w:sz w:val="22"/>
          <w:szCs w:val="22"/>
        </w:rPr>
        <w:t>en la sala de usos</w:t>
      </w:r>
      <w:r w:rsidR="00122779">
        <w:rPr>
          <w:rFonts w:ascii="Tahoma" w:hAnsi="Tahoma" w:cs="Tahoma"/>
          <w:sz w:val="22"/>
          <w:szCs w:val="22"/>
        </w:rPr>
        <w:t xml:space="preserve"> múltiples</w:t>
      </w:r>
      <w:r>
        <w:rPr>
          <w:rFonts w:ascii="Tahoma" w:hAnsi="Tahoma" w:cs="Tahoma"/>
          <w:sz w:val="22"/>
          <w:szCs w:val="22"/>
        </w:rPr>
        <w:t>.</w:t>
      </w:r>
    </w:p>
    <w:p w:rsidR="004C4AC3" w:rsidRPr="004C4AC3" w:rsidRDefault="004C4AC3" w:rsidP="00170967">
      <w:pPr>
        <w:jc w:val="both"/>
        <w:outlineLvl w:val="0"/>
        <w:rPr>
          <w:rFonts w:ascii="Tahoma" w:hAnsi="Tahoma" w:cs="Tahoma"/>
          <w:sz w:val="22"/>
          <w:szCs w:val="22"/>
        </w:rPr>
      </w:pPr>
      <w:r>
        <w:rPr>
          <w:rFonts w:ascii="Tahoma" w:hAnsi="Tahoma" w:cs="Tahoma"/>
          <w:sz w:val="22"/>
          <w:szCs w:val="22"/>
        </w:rPr>
        <w:t xml:space="preserve"> </w:t>
      </w:r>
    </w:p>
    <w:p w:rsidR="00380EC4" w:rsidRPr="00937305" w:rsidRDefault="00122779" w:rsidP="00122779">
      <w:pPr>
        <w:jc w:val="center"/>
        <w:outlineLvl w:val="0"/>
        <w:rPr>
          <w:rFonts w:ascii="Tahoma" w:hAnsi="Tahoma" w:cs="Tahoma"/>
          <w:sz w:val="22"/>
          <w:szCs w:val="22"/>
          <w:lang w:val="es-ES"/>
        </w:rPr>
      </w:pPr>
      <w:r>
        <w:rPr>
          <w:noProof/>
          <w:lang w:val="en-US" w:eastAsia="en-US"/>
        </w:rPr>
        <w:drawing>
          <wp:inline distT="0" distB="0" distL="0" distR="0">
            <wp:extent cx="2520000" cy="1800000"/>
            <wp:effectExtent l="0" t="0" r="0" b="0"/>
            <wp:docPr id="47" name="Imagen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52"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a:ln>
                      <a:noFill/>
                    </a:ln>
                    <a:effectLst>
                      <a:softEdge rad="112500"/>
                    </a:effectLst>
                  </pic:spPr>
                </pic:pic>
              </a:graphicData>
            </a:graphic>
          </wp:inline>
        </w:drawing>
      </w:r>
      <w:r>
        <w:rPr>
          <w:rFonts w:ascii="Tahoma" w:hAnsi="Tahoma" w:cs="Tahoma"/>
          <w:sz w:val="22"/>
          <w:szCs w:val="22"/>
          <w:lang w:val="es-ES"/>
        </w:rPr>
        <w:t xml:space="preserve">   </w:t>
      </w:r>
      <w:r w:rsidRPr="00937305">
        <w:rPr>
          <w:rFonts w:ascii="Tahoma" w:hAnsi="Tahoma" w:cs="Tahoma"/>
          <w:noProof/>
          <w:sz w:val="22"/>
          <w:szCs w:val="22"/>
          <w:lang w:val="en-US" w:eastAsia="en-US"/>
        </w:rPr>
        <w:drawing>
          <wp:inline distT="0" distB="0" distL="0" distR="0">
            <wp:extent cx="2519680" cy="1799590"/>
            <wp:effectExtent l="0" t="0" r="0" b="0"/>
            <wp:docPr id="369" name="Imagen 369" descr="https://scontent.felp1-1.fna.fbcdn.net/v/t1.0-9/13124659_282610402079386_6921945559019746377_n.jpg?oh=743c37e68b56fb1c2f0b0475d4d4077e&amp;oe=57ECCD9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https://scontent.felp1-1.fna.fbcdn.net/v/t1.0-9/13124659_282610402079386_6921945559019746377_n.jpg?oh=743c37e68b56fb1c2f0b0475d4d4077e&amp;oe=57ECCD9D"/>
                    <pic:cNvPicPr preferRelativeResize="0">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519680" cy="1799590"/>
                    </a:xfrm>
                    <a:prstGeom prst="rect">
                      <a:avLst/>
                    </a:prstGeom>
                    <a:ln>
                      <a:noFill/>
                    </a:ln>
                    <a:effectLst>
                      <a:softEdge rad="112500"/>
                    </a:effectLst>
                  </pic:spPr>
                </pic:pic>
              </a:graphicData>
            </a:graphic>
          </wp:inline>
        </w:drawing>
      </w:r>
    </w:p>
    <w:p w:rsidR="004C4AC3" w:rsidRDefault="004C4AC3" w:rsidP="008E18D7">
      <w:pPr>
        <w:jc w:val="both"/>
        <w:outlineLvl w:val="0"/>
        <w:rPr>
          <w:rFonts w:ascii="Tahoma" w:hAnsi="Tahoma" w:cs="Tahoma"/>
          <w:sz w:val="22"/>
          <w:szCs w:val="22"/>
          <w:lang w:val="es-ES"/>
        </w:rPr>
      </w:pPr>
    </w:p>
    <w:p w:rsidR="00122779" w:rsidRDefault="004C4AC3" w:rsidP="004C4AC3">
      <w:pPr>
        <w:jc w:val="both"/>
        <w:outlineLvl w:val="0"/>
        <w:rPr>
          <w:rFonts w:ascii="Tahoma" w:hAnsi="Tahoma" w:cs="Tahoma"/>
          <w:sz w:val="22"/>
          <w:szCs w:val="20"/>
          <w:lang w:val="es-ES"/>
        </w:rPr>
      </w:pPr>
      <w:r>
        <w:rPr>
          <w:rFonts w:ascii="Tahoma" w:hAnsi="Tahoma" w:cs="Tahoma"/>
          <w:sz w:val="22"/>
          <w:szCs w:val="22"/>
          <w:lang w:val="es-ES"/>
        </w:rPr>
        <w:t xml:space="preserve">Se llevó acabo </w:t>
      </w:r>
      <w:r w:rsidR="00122779">
        <w:rPr>
          <w:rFonts w:ascii="Tahoma" w:hAnsi="Tahoma" w:cs="Tahoma"/>
          <w:sz w:val="22"/>
          <w:szCs w:val="22"/>
          <w:lang w:val="es-ES"/>
        </w:rPr>
        <w:t xml:space="preserve">la habilitación de las salas SIJE </w:t>
      </w:r>
      <w:r>
        <w:rPr>
          <w:rFonts w:ascii="Tahoma" w:hAnsi="Tahoma" w:cs="Tahoma"/>
          <w:sz w:val="22"/>
          <w:szCs w:val="22"/>
          <w:lang w:val="es-ES"/>
        </w:rPr>
        <w:t>en zona costa</w:t>
      </w:r>
      <w:r w:rsidR="00122779">
        <w:rPr>
          <w:rFonts w:ascii="Tahoma" w:hAnsi="Tahoma" w:cs="Tahoma"/>
          <w:sz w:val="22"/>
          <w:szCs w:val="22"/>
          <w:lang w:val="es-ES"/>
        </w:rPr>
        <w:t>, en los distritos VII del municipio de Tecate, XII del municipio de Tijuana y XIV</w:t>
      </w:r>
      <w:r>
        <w:rPr>
          <w:rFonts w:ascii="Tahoma" w:hAnsi="Tahoma" w:cs="Tahoma"/>
          <w:sz w:val="22"/>
          <w:szCs w:val="22"/>
          <w:lang w:val="es-ES"/>
        </w:rPr>
        <w:t xml:space="preserve"> </w:t>
      </w:r>
      <w:r w:rsidR="00122779">
        <w:rPr>
          <w:rFonts w:ascii="Tahoma" w:hAnsi="Tahoma" w:cs="Tahoma"/>
          <w:sz w:val="22"/>
          <w:szCs w:val="22"/>
          <w:lang w:val="es-ES"/>
        </w:rPr>
        <w:t>del municipio de Ensenada</w:t>
      </w:r>
      <w:r>
        <w:rPr>
          <w:rFonts w:ascii="Tahoma" w:hAnsi="Tahoma" w:cs="Tahoma"/>
          <w:sz w:val="22"/>
          <w:szCs w:val="20"/>
          <w:lang w:val="es-ES"/>
        </w:rPr>
        <w:t>, para lo cual se contrat</w:t>
      </w:r>
      <w:r w:rsidR="00316745">
        <w:rPr>
          <w:rFonts w:ascii="Tahoma" w:hAnsi="Tahoma" w:cs="Tahoma"/>
          <w:sz w:val="22"/>
          <w:szCs w:val="20"/>
          <w:lang w:val="es-ES"/>
        </w:rPr>
        <w:t>aron</w:t>
      </w:r>
      <w:r>
        <w:rPr>
          <w:rFonts w:ascii="Tahoma" w:hAnsi="Tahoma" w:cs="Tahoma"/>
          <w:sz w:val="22"/>
          <w:szCs w:val="20"/>
          <w:lang w:val="es-ES"/>
        </w:rPr>
        <w:t xml:space="preserve"> servicio</w:t>
      </w:r>
      <w:r w:rsidR="00316745">
        <w:rPr>
          <w:rFonts w:ascii="Tahoma" w:hAnsi="Tahoma" w:cs="Tahoma"/>
          <w:sz w:val="22"/>
          <w:szCs w:val="20"/>
          <w:lang w:val="es-ES"/>
        </w:rPr>
        <w:t>s</w:t>
      </w:r>
      <w:r>
        <w:rPr>
          <w:rFonts w:ascii="Tahoma" w:hAnsi="Tahoma" w:cs="Tahoma"/>
          <w:sz w:val="22"/>
          <w:szCs w:val="20"/>
          <w:lang w:val="es-ES"/>
        </w:rPr>
        <w:t xml:space="preserve"> </w:t>
      </w:r>
      <w:r w:rsidR="00122779">
        <w:rPr>
          <w:rFonts w:ascii="Tahoma" w:hAnsi="Tahoma" w:cs="Tahoma"/>
          <w:sz w:val="22"/>
          <w:szCs w:val="20"/>
          <w:lang w:val="es-ES"/>
        </w:rPr>
        <w:t xml:space="preserve">adicionales de telefónica e internet, a </w:t>
      </w:r>
      <w:r w:rsidR="00316745">
        <w:rPr>
          <w:rFonts w:ascii="Tahoma" w:hAnsi="Tahoma" w:cs="Tahoma"/>
          <w:sz w:val="22"/>
          <w:szCs w:val="20"/>
          <w:lang w:val="es-ES"/>
        </w:rPr>
        <w:t>continuación,</w:t>
      </w:r>
      <w:r w:rsidR="00122779">
        <w:rPr>
          <w:rFonts w:ascii="Tahoma" w:hAnsi="Tahoma" w:cs="Tahoma"/>
          <w:sz w:val="22"/>
          <w:szCs w:val="20"/>
          <w:lang w:val="es-ES"/>
        </w:rPr>
        <w:t xml:space="preserve"> se presenta tabla de los recursos necesarios para la habilitación de estas salas.</w:t>
      </w:r>
    </w:p>
    <w:p w:rsidR="00122779" w:rsidRDefault="00122779" w:rsidP="004C4AC3">
      <w:pPr>
        <w:jc w:val="both"/>
        <w:outlineLvl w:val="0"/>
        <w:rPr>
          <w:rFonts w:ascii="Tahoma" w:hAnsi="Tahoma" w:cs="Tahoma"/>
          <w:sz w:val="22"/>
          <w:szCs w:val="20"/>
          <w:lang w:val="es-ES"/>
        </w:rPr>
      </w:pPr>
    </w:p>
    <w:tbl>
      <w:tblPr>
        <w:tblStyle w:val="Tabladecuadrcula5oscura-nfasis41"/>
        <w:tblW w:w="8500" w:type="dxa"/>
        <w:tblLook w:val="0600" w:firstRow="0" w:lastRow="0" w:firstColumn="0" w:lastColumn="0" w:noHBand="1" w:noVBand="1"/>
      </w:tblPr>
      <w:tblGrid>
        <w:gridCol w:w="1413"/>
        <w:gridCol w:w="1843"/>
        <w:gridCol w:w="1926"/>
        <w:gridCol w:w="1683"/>
        <w:gridCol w:w="1635"/>
      </w:tblGrid>
      <w:tr w:rsidR="00122779" w:rsidRPr="00122779" w:rsidTr="00316745">
        <w:trPr>
          <w:trHeight w:val="675"/>
        </w:trPr>
        <w:tc>
          <w:tcPr>
            <w:tcW w:w="1413"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SIJE MUNICIPAL</w:t>
            </w:r>
          </w:p>
        </w:tc>
        <w:tc>
          <w:tcPr>
            <w:tcW w:w="1843" w:type="dxa"/>
            <w:vAlign w:val="center"/>
            <w:hideMark/>
          </w:tcPr>
          <w:p w:rsidR="00316745" w:rsidRDefault="00316745" w:rsidP="00316745">
            <w:pPr>
              <w:jc w:val="center"/>
              <w:outlineLvl w:val="0"/>
              <w:rPr>
                <w:rFonts w:ascii="Tahoma" w:hAnsi="Tahoma" w:cs="Tahoma"/>
                <w:b/>
                <w:bCs/>
                <w:sz w:val="20"/>
                <w:szCs w:val="20"/>
              </w:rPr>
            </w:pPr>
            <w:r>
              <w:rPr>
                <w:rFonts w:ascii="Tahoma" w:hAnsi="Tahoma" w:cs="Tahoma"/>
                <w:b/>
                <w:bCs/>
                <w:sz w:val="20"/>
                <w:szCs w:val="20"/>
              </w:rPr>
              <w:t>DISTRITO SALA</w:t>
            </w:r>
          </w:p>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SIJE</w:t>
            </w:r>
          </w:p>
        </w:tc>
        <w:tc>
          <w:tcPr>
            <w:tcW w:w="1926"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 xml:space="preserve">CANTIDAD DE </w:t>
            </w:r>
            <w:r w:rsidR="00316745" w:rsidRPr="00122779">
              <w:rPr>
                <w:rFonts w:ascii="Tahoma" w:hAnsi="Tahoma" w:cs="Tahoma"/>
                <w:b/>
                <w:bCs/>
                <w:sz w:val="20"/>
                <w:szCs w:val="20"/>
              </w:rPr>
              <w:t>LÍNEAS</w:t>
            </w:r>
          </w:p>
        </w:tc>
        <w:tc>
          <w:tcPr>
            <w:tcW w:w="1683"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CANTIDAD DE EQUIPOS</w:t>
            </w:r>
          </w:p>
        </w:tc>
        <w:tc>
          <w:tcPr>
            <w:tcW w:w="1635"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 xml:space="preserve">CANTIDAD APARATOS </w:t>
            </w:r>
            <w:r w:rsidR="00316745" w:rsidRPr="00122779">
              <w:rPr>
                <w:rFonts w:ascii="Tahoma" w:hAnsi="Tahoma" w:cs="Tahoma"/>
                <w:b/>
                <w:bCs/>
                <w:sz w:val="20"/>
                <w:szCs w:val="20"/>
              </w:rPr>
              <w:t>TELEFÓNICOS</w:t>
            </w:r>
          </w:p>
        </w:tc>
      </w:tr>
      <w:tr w:rsidR="00122779" w:rsidRPr="00122779" w:rsidTr="00316745">
        <w:trPr>
          <w:trHeight w:val="217"/>
        </w:trPr>
        <w:tc>
          <w:tcPr>
            <w:tcW w:w="1413"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TECATE</w:t>
            </w:r>
          </w:p>
        </w:tc>
        <w:tc>
          <w:tcPr>
            <w:tcW w:w="1843"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DTO VII</w:t>
            </w:r>
          </w:p>
        </w:tc>
        <w:tc>
          <w:tcPr>
            <w:tcW w:w="1926"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4</w:t>
            </w:r>
          </w:p>
        </w:tc>
        <w:tc>
          <w:tcPr>
            <w:tcW w:w="1683"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4</w:t>
            </w:r>
          </w:p>
        </w:tc>
        <w:tc>
          <w:tcPr>
            <w:tcW w:w="1635"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4</w:t>
            </w:r>
          </w:p>
        </w:tc>
      </w:tr>
      <w:tr w:rsidR="00122779" w:rsidRPr="00122779" w:rsidTr="00316745">
        <w:trPr>
          <w:trHeight w:val="221"/>
        </w:trPr>
        <w:tc>
          <w:tcPr>
            <w:tcW w:w="1413"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TIJUANA</w:t>
            </w:r>
          </w:p>
        </w:tc>
        <w:tc>
          <w:tcPr>
            <w:tcW w:w="1843"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DTO XIII</w:t>
            </w:r>
          </w:p>
        </w:tc>
        <w:tc>
          <w:tcPr>
            <w:tcW w:w="1926"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42</w:t>
            </w:r>
          </w:p>
        </w:tc>
        <w:tc>
          <w:tcPr>
            <w:tcW w:w="1683"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42</w:t>
            </w:r>
          </w:p>
        </w:tc>
        <w:tc>
          <w:tcPr>
            <w:tcW w:w="1635"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42</w:t>
            </w:r>
          </w:p>
        </w:tc>
      </w:tr>
      <w:tr w:rsidR="00122779" w:rsidRPr="00122779" w:rsidTr="00316745">
        <w:trPr>
          <w:trHeight w:val="253"/>
        </w:trPr>
        <w:tc>
          <w:tcPr>
            <w:tcW w:w="1413"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PLAYAS DE ROSARITO</w:t>
            </w:r>
          </w:p>
        </w:tc>
        <w:tc>
          <w:tcPr>
            <w:tcW w:w="1843"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DTO XVII</w:t>
            </w:r>
          </w:p>
        </w:tc>
        <w:tc>
          <w:tcPr>
            <w:tcW w:w="1926"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4</w:t>
            </w:r>
          </w:p>
        </w:tc>
        <w:tc>
          <w:tcPr>
            <w:tcW w:w="1683"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4</w:t>
            </w:r>
          </w:p>
        </w:tc>
        <w:tc>
          <w:tcPr>
            <w:tcW w:w="1635"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4</w:t>
            </w:r>
          </w:p>
        </w:tc>
      </w:tr>
      <w:tr w:rsidR="00122779" w:rsidRPr="00122779" w:rsidTr="00316745">
        <w:trPr>
          <w:trHeight w:val="317"/>
        </w:trPr>
        <w:tc>
          <w:tcPr>
            <w:tcW w:w="1413"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ENSENADA</w:t>
            </w:r>
          </w:p>
        </w:tc>
        <w:tc>
          <w:tcPr>
            <w:tcW w:w="1843"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DTO XIV</w:t>
            </w:r>
          </w:p>
        </w:tc>
        <w:tc>
          <w:tcPr>
            <w:tcW w:w="1926"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12</w:t>
            </w:r>
          </w:p>
        </w:tc>
        <w:tc>
          <w:tcPr>
            <w:tcW w:w="1683"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12</w:t>
            </w:r>
          </w:p>
        </w:tc>
        <w:tc>
          <w:tcPr>
            <w:tcW w:w="1635" w:type="dxa"/>
            <w:vAlign w:val="center"/>
            <w:hideMark/>
          </w:tcPr>
          <w:p w:rsidR="00122779" w:rsidRPr="00122779" w:rsidRDefault="00122779" w:rsidP="00316745">
            <w:pPr>
              <w:jc w:val="center"/>
              <w:outlineLvl w:val="0"/>
              <w:rPr>
                <w:rFonts w:ascii="Tahoma" w:hAnsi="Tahoma" w:cs="Tahoma"/>
                <w:sz w:val="20"/>
                <w:szCs w:val="20"/>
              </w:rPr>
            </w:pPr>
            <w:r w:rsidRPr="00122779">
              <w:rPr>
                <w:rFonts w:ascii="Tahoma" w:hAnsi="Tahoma" w:cs="Tahoma"/>
                <w:b/>
                <w:bCs/>
                <w:sz w:val="20"/>
                <w:szCs w:val="20"/>
              </w:rPr>
              <w:t>12</w:t>
            </w:r>
          </w:p>
        </w:tc>
      </w:tr>
    </w:tbl>
    <w:p w:rsidR="00122779" w:rsidRDefault="00122779" w:rsidP="004C4AC3">
      <w:pPr>
        <w:jc w:val="both"/>
        <w:outlineLvl w:val="0"/>
        <w:rPr>
          <w:rFonts w:ascii="Tahoma" w:hAnsi="Tahoma" w:cs="Tahoma"/>
          <w:sz w:val="22"/>
          <w:szCs w:val="20"/>
          <w:lang w:val="es-ES"/>
        </w:rPr>
      </w:pPr>
    </w:p>
    <w:p w:rsidR="004C4AC3" w:rsidRDefault="00316745" w:rsidP="004C4AC3">
      <w:pPr>
        <w:jc w:val="both"/>
        <w:outlineLvl w:val="0"/>
        <w:rPr>
          <w:rFonts w:ascii="Tahoma" w:hAnsi="Tahoma" w:cs="Tahoma"/>
          <w:sz w:val="22"/>
          <w:szCs w:val="20"/>
          <w:lang w:val="es-ES"/>
        </w:rPr>
      </w:pPr>
      <w:r>
        <w:rPr>
          <w:rFonts w:ascii="Tahoma" w:hAnsi="Tahoma" w:cs="Tahoma"/>
          <w:sz w:val="22"/>
          <w:szCs w:val="20"/>
          <w:lang w:val="es-ES"/>
        </w:rPr>
        <w:t>L</w:t>
      </w:r>
      <w:r w:rsidR="004C4AC3">
        <w:rPr>
          <w:rFonts w:ascii="Tahoma" w:hAnsi="Tahoma" w:cs="Tahoma"/>
          <w:sz w:val="22"/>
          <w:szCs w:val="20"/>
          <w:lang w:val="es-ES"/>
        </w:rPr>
        <w:t xml:space="preserve">a configuración </w:t>
      </w:r>
      <w:r>
        <w:rPr>
          <w:rFonts w:ascii="Tahoma" w:hAnsi="Tahoma" w:cs="Tahoma"/>
          <w:sz w:val="22"/>
          <w:szCs w:val="20"/>
          <w:lang w:val="es-ES"/>
        </w:rPr>
        <w:t xml:space="preserve">de los servicios telefónicos se solicitó al </w:t>
      </w:r>
      <w:r w:rsidR="004C4AC3">
        <w:rPr>
          <w:rFonts w:ascii="Tahoma" w:hAnsi="Tahoma" w:cs="Tahoma"/>
          <w:sz w:val="22"/>
          <w:szCs w:val="20"/>
          <w:lang w:val="es-ES"/>
        </w:rPr>
        <w:t xml:space="preserve">proveedor </w:t>
      </w:r>
      <w:r>
        <w:rPr>
          <w:rFonts w:ascii="Tahoma" w:hAnsi="Tahoma" w:cs="Tahoma"/>
          <w:sz w:val="22"/>
          <w:szCs w:val="20"/>
          <w:lang w:val="es-ES"/>
        </w:rPr>
        <w:t xml:space="preserve">fuera </w:t>
      </w:r>
      <w:r w:rsidR="004C4AC3">
        <w:rPr>
          <w:rFonts w:ascii="Tahoma" w:hAnsi="Tahoma" w:cs="Tahoma"/>
          <w:sz w:val="22"/>
          <w:szCs w:val="20"/>
          <w:lang w:val="es-ES"/>
        </w:rPr>
        <w:t xml:space="preserve">de salto de línea simulando un CALL CENTER, se </w:t>
      </w:r>
      <w:r>
        <w:rPr>
          <w:rFonts w:ascii="Tahoma" w:hAnsi="Tahoma" w:cs="Tahoma"/>
          <w:sz w:val="22"/>
          <w:szCs w:val="20"/>
          <w:lang w:val="es-ES"/>
        </w:rPr>
        <w:t>contra</w:t>
      </w:r>
      <w:r w:rsidR="00FB6924">
        <w:rPr>
          <w:rFonts w:ascii="Tahoma" w:hAnsi="Tahoma" w:cs="Tahoma"/>
          <w:sz w:val="22"/>
          <w:szCs w:val="20"/>
          <w:lang w:val="es-ES"/>
        </w:rPr>
        <w:t>ta</w:t>
      </w:r>
      <w:r>
        <w:rPr>
          <w:rFonts w:ascii="Tahoma" w:hAnsi="Tahoma" w:cs="Tahoma"/>
          <w:sz w:val="22"/>
          <w:szCs w:val="20"/>
          <w:lang w:val="es-ES"/>
        </w:rPr>
        <w:t>ron</w:t>
      </w:r>
      <w:r w:rsidR="004C4AC3">
        <w:rPr>
          <w:rFonts w:ascii="Tahoma" w:hAnsi="Tahoma" w:cs="Tahoma"/>
          <w:sz w:val="22"/>
          <w:szCs w:val="20"/>
          <w:lang w:val="es-ES"/>
        </w:rPr>
        <w:t xml:space="preserve"> servicio adicional de internet simétrico con un ancho de banda de 5MB</w:t>
      </w:r>
      <w:r>
        <w:rPr>
          <w:rFonts w:ascii="Tahoma" w:hAnsi="Tahoma" w:cs="Tahoma"/>
          <w:sz w:val="22"/>
          <w:szCs w:val="20"/>
          <w:lang w:val="es-ES"/>
        </w:rPr>
        <w:t xml:space="preserve"> para cada uno de los distritos donde estarían las salas SIJE</w:t>
      </w:r>
      <w:r w:rsidR="004C4AC3">
        <w:rPr>
          <w:rFonts w:ascii="Tahoma" w:hAnsi="Tahoma" w:cs="Tahoma"/>
          <w:sz w:val="22"/>
          <w:szCs w:val="20"/>
          <w:lang w:val="es-ES"/>
        </w:rPr>
        <w:t>, adicional se contó con un servicio de respaldo de ancho de banda estándar, se realizaron trabajos de instalación de cableado de datos, instalación de equipos de comunicación, adecuaciones eléctricas para proporcional corriente eléctrica para cada uno de los equipos de cómputo, se realizó la instalación y configuración de los equipos quedando estos con acceso a internet y listos para su utilización para la realización de los simulacros y el día de la jornada.</w:t>
      </w:r>
    </w:p>
    <w:p w:rsidR="004C4AC3" w:rsidRDefault="004C4AC3" w:rsidP="008E18D7">
      <w:pPr>
        <w:jc w:val="both"/>
        <w:outlineLvl w:val="0"/>
        <w:rPr>
          <w:rFonts w:ascii="Tahoma" w:hAnsi="Tahoma" w:cs="Tahoma"/>
          <w:sz w:val="22"/>
          <w:szCs w:val="22"/>
          <w:lang w:val="es-ES"/>
        </w:rPr>
      </w:pPr>
    </w:p>
    <w:p w:rsidR="004C4AC3" w:rsidRDefault="004C4AC3" w:rsidP="008E18D7">
      <w:pPr>
        <w:jc w:val="both"/>
        <w:outlineLvl w:val="0"/>
        <w:rPr>
          <w:rFonts w:ascii="Tahoma" w:hAnsi="Tahoma" w:cs="Tahoma"/>
          <w:sz w:val="22"/>
          <w:szCs w:val="22"/>
          <w:lang w:val="es-ES"/>
        </w:rPr>
      </w:pPr>
    </w:p>
    <w:p w:rsidR="006F283B" w:rsidRDefault="006F283B" w:rsidP="006F283B">
      <w:pPr>
        <w:jc w:val="center"/>
        <w:outlineLvl w:val="0"/>
        <w:rPr>
          <w:rFonts w:ascii="Tahoma" w:hAnsi="Tahoma" w:cs="Tahoma"/>
          <w:sz w:val="22"/>
          <w:szCs w:val="22"/>
          <w:lang w:val="es-ES"/>
        </w:rPr>
      </w:pPr>
      <w:r w:rsidRPr="006F283B">
        <w:rPr>
          <w:rFonts w:ascii="Tahoma" w:hAnsi="Tahoma" w:cs="Tahoma"/>
          <w:noProof/>
          <w:sz w:val="22"/>
          <w:szCs w:val="22"/>
          <w:lang w:val="en-US" w:eastAsia="en-US"/>
        </w:rPr>
        <w:lastRenderedPageBreak/>
        <w:drawing>
          <wp:inline distT="0" distB="0" distL="0" distR="0">
            <wp:extent cx="2520000" cy="1800000"/>
            <wp:effectExtent l="0" t="0" r="0" b="0"/>
            <wp:docPr id="63"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AM00854.jpg"/>
                    <pic:cNvPicPr preferRelativeResize="0"/>
                  </pic:nvPicPr>
                  <pic:blipFill>
                    <a:blip r:embed="rId54"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a:ln>
                      <a:noFill/>
                    </a:ln>
                    <a:effectLst>
                      <a:softEdge rad="112500"/>
                    </a:effectLst>
                  </pic:spPr>
                </pic:pic>
              </a:graphicData>
            </a:graphic>
          </wp:inline>
        </w:drawing>
      </w:r>
      <w:r>
        <w:rPr>
          <w:rFonts w:ascii="Tahoma" w:hAnsi="Tahoma" w:cs="Tahoma"/>
          <w:sz w:val="22"/>
          <w:szCs w:val="22"/>
          <w:lang w:val="es-ES"/>
        </w:rPr>
        <w:t xml:space="preserve">  </w:t>
      </w:r>
      <w:r w:rsidRPr="006F283B">
        <w:rPr>
          <w:rFonts w:ascii="Tahoma" w:hAnsi="Tahoma" w:cs="Tahoma"/>
          <w:noProof/>
          <w:sz w:val="22"/>
          <w:szCs w:val="22"/>
          <w:lang w:val="en-US" w:eastAsia="en-US"/>
        </w:rPr>
        <w:drawing>
          <wp:inline distT="0" distB="0" distL="0" distR="0">
            <wp:extent cx="2520000" cy="1800000"/>
            <wp:effectExtent l="0" t="0" r="0" b="0"/>
            <wp:docPr id="64"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AM00853.jpg"/>
                    <pic:cNvPicPr preferRelativeResize="0"/>
                  </pic:nvPicPr>
                  <pic:blipFill>
                    <a:blip r:embed="rId55"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a:ln>
                      <a:noFill/>
                    </a:ln>
                    <a:effectLst>
                      <a:softEdge rad="112500"/>
                    </a:effectLst>
                  </pic:spPr>
                </pic:pic>
              </a:graphicData>
            </a:graphic>
          </wp:inline>
        </w:drawing>
      </w:r>
    </w:p>
    <w:p w:rsidR="00C34B45" w:rsidRDefault="00C34B45" w:rsidP="006F283B">
      <w:pPr>
        <w:jc w:val="center"/>
        <w:outlineLvl w:val="0"/>
        <w:rPr>
          <w:rFonts w:ascii="Tahoma" w:hAnsi="Tahoma" w:cs="Tahoma"/>
          <w:noProof/>
          <w:sz w:val="22"/>
          <w:szCs w:val="22"/>
        </w:rPr>
      </w:pPr>
      <w:r>
        <w:rPr>
          <w:rFonts w:ascii="Tahoma" w:hAnsi="Tahoma" w:cs="Tahoma"/>
          <w:noProof/>
          <w:sz w:val="22"/>
          <w:szCs w:val="22"/>
          <w:lang w:val="en-US" w:eastAsia="en-US"/>
        </w:rPr>
        <w:drawing>
          <wp:inline distT="0" distB="0" distL="0" distR="0">
            <wp:extent cx="2520000" cy="1800000"/>
            <wp:effectExtent l="0" t="0" r="0" b="0"/>
            <wp:docPr id="61" name="Imagen 61" descr="IMG_767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IMG_7673"/>
                    <pic:cNvPicPr preferRelativeResize="0">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r w:rsidR="006F283B">
        <w:rPr>
          <w:rFonts w:ascii="Tahoma" w:hAnsi="Tahoma" w:cs="Tahoma"/>
          <w:noProof/>
          <w:sz w:val="22"/>
          <w:szCs w:val="22"/>
        </w:rPr>
        <w:t xml:space="preserve">  </w:t>
      </w:r>
      <w:r>
        <w:rPr>
          <w:rFonts w:ascii="Tahoma" w:hAnsi="Tahoma" w:cs="Tahoma"/>
          <w:noProof/>
          <w:sz w:val="22"/>
          <w:szCs w:val="22"/>
          <w:lang w:val="en-US" w:eastAsia="en-US"/>
        </w:rPr>
        <w:drawing>
          <wp:inline distT="0" distB="0" distL="0" distR="0">
            <wp:extent cx="2520000" cy="1800000"/>
            <wp:effectExtent l="0" t="0" r="0" b="0"/>
            <wp:docPr id="59" name="Imagen 59" descr="IMG_76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IMG_7670"/>
                    <pic:cNvPicPr preferRelativeResize="0">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C34B45" w:rsidRDefault="00C34B45" w:rsidP="008E18D7">
      <w:pPr>
        <w:jc w:val="both"/>
        <w:outlineLvl w:val="0"/>
        <w:rPr>
          <w:rFonts w:ascii="Tahoma" w:hAnsi="Tahoma" w:cs="Tahoma"/>
          <w:sz w:val="22"/>
          <w:szCs w:val="22"/>
          <w:lang w:val="es-ES"/>
        </w:rPr>
      </w:pPr>
    </w:p>
    <w:p w:rsidR="004C4AC3" w:rsidRDefault="00237F72" w:rsidP="008E18D7">
      <w:pPr>
        <w:jc w:val="both"/>
        <w:outlineLvl w:val="0"/>
        <w:rPr>
          <w:rFonts w:ascii="Tahoma" w:hAnsi="Tahoma" w:cs="Tahoma"/>
          <w:sz w:val="22"/>
          <w:szCs w:val="22"/>
          <w:lang w:val="es-ES"/>
        </w:rPr>
      </w:pPr>
      <w:r>
        <w:rPr>
          <w:rFonts w:ascii="Tahoma" w:hAnsi="Tahoma" w:cs="Tahoma"/>
          <w:sz w:val="22"/>
          <w:szCs w:val="22"/>
          <w:lang w:val="es-ES"/>
        </w:rPr>
        <w:t>Se llevaron a cabo un pre simulacro en el sistema SIJE, antes de los simulacros programados para los días 15 y 22 de mayo se realizó un entrenamiento con el personal de instituto, sin la entrada de llamadas telefónicos, esto con el fin de permitir la familiarización del personal que estaría en la captura con el sistema y con el equipo de cómputo a utilizarse, se les proporcionaron cargas de trabajo en hojas impresas para su captura.</w:t>
      </w:r>
    </w:p>
    <w:p w:rsidR="00237F72" w:rsidRDefault="00237F72" w:rsidP="008E18D7">
      <w:pPr>
        <w:jc w:val="both"/>
        <w:outlineLvl w:val="0"/>
        <w:rPr>
          <w:rFonts w:ascii="Tahoma" w:hAnsi="Tahoma" w:cs="Tahoma"/>
          <w:sz w:val="22"/>
          <w:szCs w:val="22"/>
          <w:lang w:val="es-ES"/>
        </w:rPr>
      </w:pPr>
    </w:p>
    <w:p w:rsidR="00237F72" w:rsidRDefault="00237F72" w:rsidP="008E18D7">
      <w:pPr>
        <w:jc w:val="both"/>
        <w:outlineLvl w:val="0"/>
        <w:rPr>
          <w:rFonts w:ascii="Tahoma" w:hAnsi="Tahoma" w:cs="Tahoma"/>
          <w:sz w:val="22"/>
          <w:szCs w:val="22"/>
          <w:lang w:val="es-ES"/>
        </w:rPr>
        <w:sectPr w:rsidR="00237F72" w:rsidSect="00720F3B">
          <w:type w:val="continuous"/>
          <w:pgSz w:w="12240" w:h="15840" w:code="1"/>
          <w:pgMar w:top="1417" w:right="1701" w:bottom="1417" w:left="1701" w:header="340" w:footer="708" w:gutter="0"/>
          <w:cols w:space="708"/>
          <w:docGrid w:linePitch="360"/>
        </w:sectPr>
      </w:pPr>
    </w:p>
    <w:p w:rsidR="00237F72" w:rsidRDefault="00237F72" w:rsidP="00237F72">
      <w:pPr>
        <w:jc w:val="center"/>
        <w:outlineLvl w:val="0"/>
        <w:rPr>
          <w:rFonts w:ascii="Tahoma" w:hAnsi="Tahoma" w:cs="Tahoma"/>
          <w:sz w:val="22"/>
          <w:szCs w:val="22"/>
          <w:lang w:val="es-ES"/>
        </w:rPr>
      </w:pPr>
      <w:r>
        <w:rPr>
          <w:rFonts w:ascii="Tahoma" w:hAnsi="Tahoma" w:cs="Tahoma"/>
          <w:sz w:val="22"/>
          <w:szCs w:val="22"/>
          <w:lang w:val="es-ES"/>
        </w:rPr>
        <w:t>Tijuana</w:t>
      </w:r>
    </w:p>
    <w:p w:rsidR="00237F72" w:rsidRDefault="00237F72" w:rsidP="00237F72">
      <w:pPr>
        <w:jc w:val="center"/>
        <w:outlineLvl w:val="0"/>
        <w:rPr>
          <w:rFonts w:ascii="Tahoma" w:hAnsi="Tahoma" w:cs="Tahoma"/>
          <w:sz w:val="22"/>
          <w:szCs w:val="22"/>
          <w:lang w:val="es-ES"/>
        </w:rPr>
      </w:pPr>
      <w:r>
        <w:rPr>
          <w:rFonts w:ascii="Arial" w:hAnsi="Arial" w:cs="Arial"/>
          <w:noProof/>
          <w:lang w:val="en-US" w:eastAsia="en-US"/>
        </w:rPr>
        <w:drawing>
          <wp:inline distT="0" distB="0" distL="0" distR="0">
            <wp:extent cx="2520000" cy="1800000"/>
            <wp:effectExtent l="0" t="0" r="0" b="0"/>
            <wp:docPr id="65"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AM00865.jpg"/>
                    <pic:cNvPicPr preferRelativeResize="0"/>
                  </pic:nvPicPr>
                  <pic:blipFill>
                    <a:blip r:embed="rId58"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a:ln>
                      <a:noFill/>
                    </a:ln>
                    <a:effectLst>
                      <a:softEdge rad="112500"/>
                    </a:effectLst>
                  </pic:spPr>
                </pic:pic>
              </a:graphicData>
            </a:graphic>
          </wp:inline>
        </w:drawing>
      </w:r>
    </w:p>
    <w:p w:rsidR="00237F72" w:rsidRDefault="00237F72" w:rsidP="00237F72">
      <w:pPr>
        <w:jc w:val="center"/>
        <w:outlineLvl w:val="0"/>
        <w:rPr>
          <w:rFonts w:ascii="Tahoma" w:hAnsi="Tahoma" w:cs="Tahoma"/>
          <w:sz w:val="22"/>
          <w:szCs w:val="22"/>
          <w:lang w:val="es-ES"/>
        </w:rPr>
      </w:pPr>
    </w:p>
    <w:p w:rsidR="00237F72" w:rsidRDefault="00237F72" w:rsidP="00237F72">
      <w:pPr>
        <w:jc w:val="center"/>
        <w:outlineLvl w:val="0"/>
        <w:rPr>
          <w:rFonts w:ascii="Arial" w:hAnsi="Arial" w:cs="Arial"/>
          <w:noProof/>
        </w:rPr>
      </w:pPr>
      <w:r>
        <w:rPr>
          <w:rFonts w:ascii="Arial" w:hAnsi="Arial" w:cs="Arial"/>
          <w:noProof/>
        </w:rPr>
        <w:t>Ensenada</w:t>
      </w:r>
    </w:p>
    <w:p w:rsidR="00237F72" w:rsidRDefault="00237F72" w:rsidP="00237F72">
      <w:pPr>
        <w:jc w:val="center"/>
        <w:outlineLvl w:val="0"/>
        <w:rPr>
          <w:rFonts w:ascii="Tahoma" w:hAnsi="Tahoma" w:cs="Tahoma"/>
          <w:sz w:val="22"/>
          <w:szCs w:val="22"/>
          <w:lang w:val="es-ES"/>
        </w:rPr>
      </w:pPr>
      <w:r>
        <w:rPr>
          <w:rFonts w:ascii="Arial" w:hAnsi="Arial" w:cs="Arial"/>
          <w:noProof/>
          <w:lang w:val="en-US" w:eastAsia="en-US"/>
        </w:rPr>
        <w:drawing>
          <wp:inline distT="0" distB="0" distL="0" distR="0">
            <wp:extent cx="2520000" cy="1800000"/>
            <wp:effectExtent l="0" t="0" r="0" b="0"/>
            <wp:docPr id="67" name="Imagen 67" descr="IMG_77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IMG_7761"/>
                    <pic:cNvPicPr preferRelativeResize="0">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237F72" w:rsidRDefault="00237F72" w:rsidP="00237F72">
      <w:pPr>
        <w:jc w:val="center"/>
        <w:outlineLvl w:val="0"/>
        <w:rPr>
          <w:rFonts w:ascii="Tahoma" w:hAnsi="Tahoma" w:cs="Tahoma"/>
          <w:sz w:val="22"/>
          <w:szCs w:val="22"/>
          <w:lang w:val="es-ES"/>
        </w:rPr>
        <w:sectPr w:rsidR="00237F72" w:rsidSect="00237F72">
          <w:type w:val="continuous"/>
          <w:pgSz w:w="12240" w:h="15840" w:code="1"/>
          <w:pgMar w:top="1417" w:right="1701" w:bottom="1417" w:left="1701" w:header="340" w:footer="708" w:gutter="0"/>
          <w:cols w:num="2" w:space="708"/>
          <w:docGrid w:linePitch="360"/>
        </w:sectPr>
      </w:pPr>
    </w:p>
    <w:p w:rsidR="00237F72" w:rsidRDefault="00577D83" w:rsidP="00237F72">
      <w:pPr>
        <w:jc w:val="both"/>
        <w:outlineLvl w:val="0"/>
        <w:rPr>
          <w:rFonts w:ascii="Tahoma" w:hAnsi="Tahoma" w:cs="Tahoma"/>
          <w:sz w:val="22"/>
          <w:szCs w:val="22"/>
          <w:lang w:val="es-ES"/>
        </w:rPr>
      </w:pPr>
      <w:r>
        <w:rPr>
          <w:rFonts w:ascii="Tahoma" w:hAnsi="Tahoma" w:cs="Tahoma"/>
          <w:sz w:val="22"/>
          <w:szCs w:val="22"/>
          <w:lang w:val="es-ES"/>
        </w:rPr>
        <w:t>Los días 15 y 22 de mayo se llevaron a cabo los simulacros programados</w:t>
      </w:r>
      <w:r w:rsidR="001444FA">
        <w:rPr>
          <w:rFonts w:ascii="Tahoma" w:hAnsi="Tahoma" w:cs="Tahoma"/>
          <w:sz w:val="22"/>
          <w:szCs w:val="22"/>
          <w:lang w:val="es-ES"/>
        </w:rPr>
        <w:t xml:space="preserve"> en las cinco sedes de las salas SIJE</w:t>
      </w:r>
      <w:r>
        <w:rPr>
          <w:rFonts w:ascii="Tahoma" w:hAnsi="Tahoma" w:cs="Tahoma"/>
          <w:sz w:val="22"/>
          <w:szCs w:val="22"/>
          <w:lang w:val="es-ES"/>
        </w:rPr>
        <w:t xml:space="preserve">, el día 15 se inició primeramente con la capacitación a los CAE´s sobre el sistema y la logística a </w:t>
      </w:r>
      <w:r w:rsidR="001444FA">
        <w:rPr>
          <w:rFonts w:ascii="Tahoma" w:hAnsi="Tahoma" w:cs="Tahoma"/>
          <w:sz w:val="22"/>
          <w:szCs w:val="22"/>
          <w:lang w:val="es-ES"/>
        </w:rPr>
        <w:t>realizarse</w:t>
      </w:r>
      <w:r>
        <w:rPr>
          <w:rFonts w:ascii="Tahoma" w:hAnsi="Tahoma" w:cs="Tahoma"/>
          <w:sz w:val="22"/>
          <w:szCs w:val="22"/>
          <w:lang w:val="es-ES"/>
        </w:rPr>
        <w:t xml:space="preserve"> durante la jornada, se les </w:t>
      </w:r>
      <w:r w:rsidR="001444FA">
        <w:rPr>
          <w:rFonts w:ascii="Tahoma" w:hAnsi="Tahoma" w:cs="Tahoma"/>
          <w:sz w:val="22"/>
          <w:szCs w:val="22"/>
          <w:lang w:val="es-ES"/>
        </w:rPr>
        <w:t xml:space="preserve">proporciono equipo móvil de telefónica y una vez terminada la capacitación se llevó acabo el simulacro a carga </w:t>
      </w:r>
      <w:r w:rsidR="001444FA">
        <w:rPr>
          <w:rFonts w:ascii="Tahoma" w:hAnsi="Tahoma" w:cs="Tahoma"/>
          <w:sz w:val="22"/>
          <w:szCs w:val="22"/>
          <w:lang w:val="es-ES"/>
        </w:rPr>
        <w:lastRenderedPageBreak/>
        <w:t>completa con</w:t>
      </w:r>
      <w:r>
        <w:rPr>
          <w:rFonts w:ascii="Tahoma" w:hAnsi="Tahoma" w:cs="Tahoma"/>
          <w:sz w:val="22"/>
          <w:szCs w:val="22"/>
          <w:lang w:val="es-ES"/>
        </w:rPr>
        <w:t xml:space="preserve"> la participación de los CAE´s, </w:t>
      </w:r>
      <w:r w:rsidR="001444FA">
        <w:rPr>
          <w:rFonts w:ascii="Tahoma" w:hAnsi="Tahoma" w:cs="Tahoma"/>
          <w:sz w:val="22"/>
          <w:szCs w:val="22"/>
          <w:lang w:val="es-ES"/>
        </w:rPr>
        <w:t xml:space="preserve">los cuales realizaban llamadas a la salas SIJE para reportar los formatos que se le </w:t>
      </w:r>
      <w:r w:rsidR="002164A2">
        <w:rPr>
          <w:rFonts w:ascii="Tahoma" w:hAnsi="Tahoma" w:cs="Tahoma"/>
          <w:sz w:val="22"/>
          <w:szCs w:val="22"/>
          <w:lang w:val="es-ES"/>
        </w:rPr>
        <w:t xml:space="preserve">había </w:t>
      </w:r>
      <w:r w:rsidR="001444FA">
        <w:rPr>
          <w:rFonts w:ascii="Tahoma" w:hAnsi="Tahoma" w:cs="Tahoma"/>
          <w:sz w:val="22"/>
          <w:szCs w:val="22"/>
          <w:lang w:val="es-ES"/>
        </w:rPr>
        <w:t>ent</w:t>
      </w:r>
      <w:r w:rsidR="002164A2">
        <w:rPr>
          <w:rFonts w:ascii="Tahoma" w:hAnsi="Tahoma" w:cs="Tahoma"/>
          <w:sz w:val="22"/>
          <w:szCs w:val="22"/>
          <w:lang w:val="es-ES"/>
        </w:rPr>
        <w:t>regado</w:t>
      </w:r>
      <w:r w:rsidR="001444FA">
        <w:rPr>
          <w:rFonts w:ascii="Tahoma" w:hAnsi="Tahoma" w:cs="Tahoma"/>
          <w:sz w:val="22"/>
          <w:szCs w:val="22"/>
          <w:lang w:val="es-ES"/>
        </w:rPr>
        <w:t xml:space="preserve"> con antelación.</w:t>
      </w:r>
    </w:p>
    <w:p w:rsidR="001444FA" w:rsidRDefault="001444FA" w:rsidP="00237F72">
      <w:pPr>
        <w:jc w:val="both"/>
        <w:outlineLvl w:val="0"/>
        <w:rPr>
          <w:rFonts w:ascii="Tahoma" w:hAnsi="Tahoma" w:cs="Tahoma"/>
          <w:sz w:val="22"/>
          <w:szCs w:val="22"/>
          <w:lang w:val="es-ES"/>
        </w:rPr>
      </w:pPr>
    </w:p>
    <w:p w:rsidR="002164A2" w:rsidRDefault="002164A2" w:rsidP="002164A2">
      <w:pPr>
        <w:jc w:val="center"/>
        <w:outlineLvl w:val="0"/>
        <w:rPr>
          <w:rFonts w:ascii="Tahoma" w:hAnsi="Tahoma" w:cs="Tahoma"/>
          <w:sz w:val="22"/>
          <w:szCs w:val="22"/>
          <w:lang w:val="es-ES"/>
        </w:rPr>
        <w:sectPr w:rsidR="002164A2" w:rsidSect="00720F3B">
          <w:type w:val="continuous"/>
          <w:pgSz w:w="12240" w:h="15840" w:code="1"/>
          <w:pgMar w:top="1417" w:right="1701" w:bottom="1417" w:left="1701" w:header="340" w:footer="708" w:gutter="0"/>
          <w:cols w:space="708"/>
          <w:docGrid w:linePitch="360"/>
        </w:sectPr>
      </w:pPr>
    </w:p>
    <w:p w:rsidR="002164A2" w:rsidRDefault="002164A2" w:rsidP="002164A2">
      <w:pPr>
        <w:jc w:val="center"/>
        <w:outlineLvl w:val="0"/>
        <w:rPr>
          <w:rFonts w:ascii="Tahoma" w:hAnsi="Tahoma" w:cs="Tahoma"/>
          <w:sz w:val="22"/>
          <w:szCs w:val="22"/>
          <w:lang w:val="es-ES"/>
        </w:rPr>
      </w:pPr>
      <w:r>
        <w:rPr>
          <w:rFonts w:ascii="Tahoma" w:hAnsi="Tahoma" w:cs="Tahoma"/>
          <w:sz w:val="22"/>
          <w:szCs w:val="22"/>
          <w:lang w:val="es-ES"/>
        </w:rPr>
        <w:t>Capacitacion</w:t>
      </w:r>
    </w:p>
    <w:p w:rsidR="002164A2" w:rsidRDefault="001444FA" w:rsidP="002164A2">
      <w:pPr>
        <w:jc w:val="center"/>
        <w:outlineLvl w:val="0"/>
        <w:rPr>
          <w:rFonts w:ascii="Tahoma" w:hAnsi="Tahoma" w:cs="Tahoma"/>
          <w:sz w:val="22"/>
          <w:szCs w:val="22"/>
          <w:lang w:val="es-ES"/>
        </w:rPr>
      </w:pPr>
      <w:r>
        <w:rPr>
          <w:noProof/>
          <w:lang w:val="en-US" w:eastAsia="en-US"/>
        </w:rPr>
        <w:drawing>
          <wp:inline distT="0" distB="0" distL="0" distR="0">
            <wp:extent cx="2520000" cy="1800000"/>
            <wp:effectExtent l="0" t="0" r="0" b="0"/>
            <wp:docPr id="68" name="Imagen 6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2164A2" w:rsidRDefault="002164A2" w:rsidP="002164A2">
      <w:pPr>
        <w:jc w:val="center"/>
        <w:outlineLvl w:val="0"/>
        <w:rPr>
          <w:rFonts w:ascii="Tahoma" w:hAnsi="Tahoma" w:cs="Tahoma"/>
          <w:sz w:val="22"/>
          <w:szCs w:val="22"/>
          <w:lang w:val="es-ES"/>
        </w:rPr>
      </w:pPr>
      <w:r>
        <w:rPr>
          <w:rFonts w:ascii="Tahoma" w:hAnsi="Tahoma" w:cs="Tahoma"/>
          <w:sz w:val="22"/>
          <w:szCs w:val="22"/>
          <w:lang w:val="es-ES"/>
        </w:rPr>
        <w:t>Ensenada</w:t>
      </w:r>
    </w:p>
    <w:p w:rsidR="001444FA" w:rsidRDefault="002164A2" w:rsidP="002164A2">
      <w:pPr>
        <w:jc w:val="center"/>
        <w:outlineLvl w:val="0"/>
        <w:rPr>
          <w:rFonts w:ascii="Tahoma" w:hAnsi="Tahoma" w:cs="Tahoma"/>
          <w:sz w:val="22"/>
          <w:szCs w:val="22"/>
          <w:lang w:val="es-ES"/>
        </w:rPr>
      </w:pPr>
      <w:r>
        <w:rPr>
          <w:rFonts w:ascii="Tahoma" w:hAnsi="Tahoma" w:cs="Tahoma"/>
          <w:sz w:val="22"/>
          <w:szCs w:val="22"/>
          <w:lang w:val="es-ES"/>
        </w:rPr>
        <w:t xml:space="preserve"> </w:t>
      </w:r>
      <w:r w:rsidR="001444FA">
        <w:rPr>
          <w:noProof/>
          <w:lang w:val="en-US" w:eastAsia="en-US"/>
        </w:rPr>
        <w:drawing>
          <wp:inline distT="0" distB="0" distL="0" distR="0">
            <wp:extent cx="2520000" cy="1800000"/>
            <wp:effectExtent l="0" t="0" r="0" b="0"/>
            <wp:docPr id="72" name="Imagen 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2164A2" w:rsidRDefault="002164A2" w:rsidP="002164A2">
      <w:pPr>
        <w:jc w:val="center"/>
        <w:outlineLvl w:val="0"/>
        <w:rPr>
          <w:rFonts w:ascii="Tahoma" w:hAnsi="Tahoma" w:cs="Tahoma"/>
          <w:sz w:val="22"/>
          <w:szCs w:val="22"/>
          <w:lang w:val="es-ES"/>
        </w:rPr>
        <w:sectPr w:rsidR="002164A2" w:rsidSect="002164A2">
          <w:type w:val="continuous"/>
          <w:pgSz w:w="12240" w:h="15840" w:code="1"/>
          <w:pgMar w:top="1417" w:right="1701" w:bottom="1417" w:left="1701" w:header="340" w:footer="708" w:gutter="0"/>
          <w:cols w:num="2" w:space="708"/>
          <w:docGrid w:linePitch="360"/>
        </w:sectPr>
      </w:pPr>
    </w:p>
    <w:p w:rsidR="002164A2" w:rsidRDefault="002164A2" w:rsidP="002164A2">
      <w:pPr>
        <w:jc w:val="center"/>
        <w:outlineLvl w:val="0"/>
        <w:rPr>
          <w:rFonts w:ascii="Tahoma" w:hAnsi="Tahoma" w:cs="Tahoma"/>
          <w:sz w:val="22"/>
          <w:szCs w:val="22"/>
          <w:lang w:val="es-ES"/>
        </w:rPr>
      </w:pPr>
    </w:p>
    <w:p w:rsidR="002164A2" w:rsidRDefault="002164A2" w:rsidP="002164A2">
      <w:pPr>
        <w:jc w:val="center"/>
        <w:outlineLvl w:val="0"/>
        <w:rPr>
          <w:rFonts w:ascii="Tahoma" w:hAnsi="Tahoma" w:cs="Tahoma"/>
          <w:sz w:val="22"/>
          <w:szCs w:val="22"/>
          <w:lang w:val="es-ES"/>
        </w:rPr>
        <w:sectPr w:rsidR="002164A2" w:rsidSect="00720F3B">
          <w:type w:val="continuous"/>
          <w:pgSz w:w="12240" w:h="15840" w:code="1"/>
          <w:pgMar w:top="1417" w:right="1701" w:bottom="1417" w:left="1701" w:header="340" w:footer="708" w:gutter="0"/>
          <w:cols w:space="708"/>
          <w:docGrid w:linePitch="360"/>
        </w:sectPr>
      </w:pPr>
    </w:p>
    <w:p w:rsidR="002164A2" w:rsidRDefault="002164A2" w:rsidP="002164A2">
      <w:pPr>
        <w:jc w:val="center"/>
        <w:outlineLvl w:val="0"/>
        <w:rPr>
          <w:rFonts w:ascii="Tahoma" w:hAnsi="Tahoma" w:cs="Tahoma"/>
          <w:sz w:val="22"/>
          <w:szCs w:val="22"/>
          <w:lang w:val="es-ES"/>
        </w:rPr>
      </w:pPr>
      <w:r>
        <w:rPr>
          <w:rFonts w:ascii="Tahoma" w:hAnsi="Tahoma" w:cs="Tahoma"/>
          <w:sz w:val="22"/>
          <w:szCs w:val="22"/>
          <w:lang w:val="es-ES"/>
        </w:rPr>
        <w:t>Playas de Rosarito</w:t>
      </w:r>
    </w:p>
    <w:p w:rsidR="002164A2" w:rsidRDefault="002164A2" w:rsidP="002164A2">
      <w:pPr>
        <w:jc w:val="center"/>
        <w:outlineLvl w:val="0"/>
        <w:rPr>
          <w:rFonts w:ascii="Tahoma" w:hAnsi="Tahoma" w:cs="Tahoma"/>
          <w:sz w:val="22"/>
          <w:szCs w:val="22"/>
          <w:lang w:val="es-ES"/>
        </w:rPr>
      </w:pPr>
    </w:p>
    <w:p w:rsidR="002164A2" w:rsidRDefault="001444FA" w:rsidP="002164A2">
      <w:pPr>
        <w:jc w:val="center"/>
        <w:outlineLvl w:val="0"/>
        <w:rPr>
          <w:rFonts w:ascii="Tahoma" w:hAnsi="Tahoma" w:cs="Tahoma"/>
          <w:sz w:val="22"/>
          <w:szCs w:val="22"/>
          <w:lang w:val="es-ES"/>
        </w:rPr>
      </w:pPr>
      <w:r>
        <w:rPr>
          <w:noProof/>
          <w:lang w:val="en-US" w:eastAsia="en-US"/>
        </w:rPr>
        <w:drawing>
          <wp:inline distT="0" distB="0" distL="0" distR="0">
            <wp:extent cx="1764000" cy="1764000"/>
            <wp:effectExtent l="0" t="0" r="8255" b="8255"/>
            <wp:docPr id="78" name="Imagen 78" descr="C:\Users\5095\Desktop\Nueva carpeta\IMG-20160412-WA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Users\5095\Desktop\Nueva carpeta\IMG-20160412-WA0013.jpg"/>
                    <pic:cNvPicPr preferRelativeResize="0">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764000" cy="1764000"/>
                    </a:xfrm>
                    <a:prstGeom prst="rect">
                      <a:avLst/>
                    </a:prstGeom>
                    <a:ln>
                      <a:noFill/>
                    </a:ln>
                    <a:effectLst>
                      <a:softEdge rad="112500"/>
                    </a:effectLst>
                  </pic:spPr>
                </pic:pic>
              </a:graphicData>
            </a:graphic>
          </wp:inline>
        </w:drawing>
      </w:r>
    </w:p>
    <w:p w:rsidR="002164A2" w:rsidRDefault="002164A2" w:rsidP="002164A2">
      <w:pPr>
        <w:jc w:val="center"/>
        <w:outlineLvl w:val="0"/>
        <w:rPr>
          <w:rFonts w:ascii="Tahoma" w:hAnsi="Tahoma" w:cs="Tahoma"/>
          <w:sz w:val="22"/>
          <w:szCs w:val="22"/>
          <w:lang w:val="es-ES"/>
        </w:rPr>
      </w:pPr>
    </w:p>
    <w:p w:rsidR="002164A2" w:rsidRDefault="002164A2" w:rsidP="002164A2">
      <w:pPr>
        <w:jc w:val="center"/>
        <w:outlineLvl w:val="0"/>
        <w:rPr>
          <w:rFonts w:ascii="Tahoma" w:hAnsi="Tahoma" w:cs="Tahoma"/>
          <w:sz w:val="22"/>
          <w:szCs w:val="22"/>
          <w:lang w:val="es-ES"/>
        </w:rPr>
      </w:pPr>
      <w:r>
        <w:rPr>
          <w:rFonts w:ascii="Tahoma" w:hAnsi="Tahoma" w:cs="Tahoma"/>
          <w:sz w:val="22"/>
          <w:szCs w:val="22"/>
          <w:lang w:val="es-ES"/>
        </w:rPr>
        <w:t>Tijuana</w:t>
      </w:r>
    </w:p>
    <w:p w:rsidR="001444FA" w:rsidRDefault="002164A2" w:rsidP="002164A2">
      <w:pPr>
        <w:jc w:val="center"/>
        <w:outlineLvl w:val="0"/>
        <w:rPr>
          <w:rFonts w:ascii="Tahoma" w:hAnsi="Tahoma" w:cs="Tahoma"/>
          <w:sz w:val="22"/>
          <w:szCs w:val="22"/>
          <w:lang w:val="es-ES"/>
        </w:rPr>
      </w:pPr>
      <w:r>
        <w:rPr>
          <w:rFonts w:ascii="Tahoma" w:hAnsi="Tahoma" w:cs="Tahoma"/>
          <w:sz w:val="22"/>
          <w:szCs w:val="22"/>
          <w:lang w:val="es-ES"/>
        </w:rPr>
        <w:t xml:space="preserve"> </w:t>
      </w:r>
      <w:r w:rsidR="001444FA">
        <w:rPr>
          <w:noProof/>
          <w:lang w:val="en-US" w:eastAsia="en-US"/>
        </w:rPr>
        <w:drawing>
          <wp:inline distT="0" distB="0" distL="0" distR="0">
            <wp:extent cx="1764000" cy="1764000"/>
            <wp:effectExtent l="0" t="0" r="8255" b="8255"/>
            <wp:docPr id="79" name="Imagen 79" descr="C:\Users\5095\Desktop\Nueva carpeta\IMG-20160522-WA0004.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C:\Users\5095\Desktop\Nueva carpeta\IMG-20160522-WA0004.jpg"/>
                    <pic:cNvPicPr preferRelativeResize="0">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764000" cy="1764000"/>
                    </a:xfrm>
                    <a:prstGeom prst="rect">
                      <a:avLst/>
                    </a:prstGeom>
                    <a:ln>
                      <a:noFill/>
                    </a:ln>
                    <a:effectLst>
                      <a:softEdge rad="112500"/>
                    </a:effectLst>
                  </pic:spPr>
                </pic:pic>
              </a:graphicData>
            </a:graphic>
          </wp:inline>
        </w:drawing>
      </w:r>
    </w:p>
    <w:p w:rsidR="002164A2" w:rsidRDefault="002164A2" w:rsidP="002164A2">
      <w:pPr>
        <w:jc w:val="center"/>
        <w:outlineLvl w:val="0"/>
        <w:rPr>
          <w:rFonts w:ascii="Tahoma" w:hAnsi="Tahoma" w:cs="Tahoma"/>
          <w:sz w:val="22"/>
          <w:szCs w:val="22"/>
          <w:lang w:val="es-ES"/>
        </w:rPr>
      </w:pPr>
    </w:p>
    <w:p w:rsidR="002164A2" w:rsidRDefault="002164A2" w:rsidP="002164A2">
      <w:pPr>
        <w:jc w:val="center"/>
        <w:outlineLvl w:val="0"/>
        <w:rPr>
          <w:rFonts w:ascii="Tahoma" w:hAnsi="Tahoma" w:cs="Tahoma"/>
          <w:sz w:val="22"/>
          <w:szCs w:val="22"/>
          <w:lang w:val="es-ES"/>
        </w:rPr>
      </w:pPr>
      <w:r>
        <w:rPr>
          <w:rFonts w:ascii="Tahoma" w:hAnsi="Tahoma" w:cs="Tahoma"/>
          <w:sz w:val="22"/>
          <w:szCs w:val="22"/>
          <w:lang w:val="es-ES"/>
        </w:rPr>
        <w:t>Tecate</w:t>
      </w:r>
    </w:p>
    <w:p w:rsidR="002164A2" w:rsidRDefault="002164A2" w:rsidP="002164A2">
      <w:pPr>
        <w:jc w:val="center"/>
        <w:outlineLvl w:val="0"/>
        <w:rPr>
          <w:rFonts w:ascii="Tahoma" w:hAnsi="Tahoma" w:cs="Tahoma"/>
          <w:sz w:val="22"/>
          <w:szCs w:val="22"/>
          <w:lang w:val="es-ES"/>
        </w:rPr>
      </w:pPr>
    </w:p>
    <w:p w:rsidR="002164A2" w:rsidRDefault="001444FA" w:rsidP="002164A2">
      <w:pPr>
        <w:jc w:val="center"/>
        <w:outlineLvl w:val="0"/>
        <w:rPr>
          <w:rFonts w:ascii="Tahoma" w:hAnsi="Tahoma" w:cs="Tahoma"/>
          <w:sz w:val="22"/>
          <w:szCs w:val="22"/>
          <w:lang w:val="es-ES"/>
        </w:rPr>
        <w:sectPr w:rsidR="002164A2" w:rsidSect="002164A2">
          <w:type w:val="continuous"/>
          <w:pgSz w:w="12240" w:h="15840" w:code="1"/>
          <w:pgMar w:top="1417" w:right="1701" w:bottom="1417" w:left="1701" w:header="340" w:footer="708" w:gutter="0"/>
          <w:cols w:num="3" w:space="708"/>
          <w:docGrid w:linePitch="360"/>
        </w:sectPr>
      </w:pPr>
      <w:r>
        <w:rPr>
          <w:noProof/>
          <w:lang w:val="en-US" w:eastAsia="en-US"/>
        </w:rPr>
        <w:drawing>
          <wp:inline distT="0" distB="0" distL="0" distR="0">
            <wp:extent cx="1764000" cy="1764000"/>
            <wp:effectExtent l="0" t="0" r="8255" b="8255"/>
            <wp:docPr id="80" name="Imagen 80" descr="C:\Users\5095\Desktop\Nueva carpeta\IMG-20160412-WA001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3" descr="C:\Users\5095\Desktop\Nueva carpeta\IMG-20160412-WA0011.jpg"/>
                    <pic:cNvPicPr preferRelativeResize="0">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764000" cy="1764000"/>
                    </a:xfrm>
                    <a:prstGeom prst="rect">
                      <a:avLst/>
                    </a:prstGeom>
                    <a:ln>
                      <a:noFill/>
                    </a:ln>
                    <a:effectLst>
                      <a:softEdge rad="112500"/>
                    </a:effectLst>
                  </pic:spPr>
                </pic:pic>
              </a:graphicData>
            </a:graphic>
          </wp:inline>
        </w:drawing>
      </w:r>
    </w:p>
    <w:p w:rsidR="004A102B" w:rsidRDefault="004A102B" w:rsidP="008E18D7">
      <w:pPr>
        <w:jc w:val="both"/>
        <w:outlineLvl w:val="0"/>
        <w:rPr>
          <w:rFonts w:ascii="Tahoma" w:hAnsi="Tahoma" w:cs="Tahoma"/>
          <w:sz w:val="22"/>
          <w:szCs w:val="22"/>
          <w:lang w:val="es-ES"/>
        </w:rPr>
      </w:pPr>
      <w:r>
        <w:rPr>
          <w:rFonts w:ascii="Tahoma" w:hAnsi="Tahoma" w:cs="Tahoma"/>
          <w:noProof/>
          <w:sz w:val="22"/>
          <w:szCs w:val="22"/>
          <w:lang w:val="en-US" w:eastAsia="en-US"/>
        </w:rPr>
        <w:drawing>
          <wp:anchor distT="0" distB="0" distL="114300" distR="114300" simplePos="0" relativeHeight="251760640" behindDoc="0" locked="0" layoutInCell="1" allowOverlap="1">
            <wp:simplePos x="0" y="0"/>
            <wp:positionH relativeFrom="column">
              <wp:posOffset>15240</wp:posOffset>
            </wp:positionH>
            <wp:positionV relativeFrom="paragraph">
              <wp:posOffset>563880</wp:posOffset>
            </wp:positionV>
            <wp:extent cx="1743075" cy="1399540"/>
            <wp:effectExtent l="0" t="0" r="9525" b="0"/>
            <wp:wrapSquare wrapText="bothSides"/>
            <wp:docPr id="101" name="Imagen 101" descr="IMG_77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IMG_7726"/>
                    <pic:cNvPicPr preferRelativeResize="0">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743075" cy="1399540"/>
                    </a:xfrm>
                    <a:prstGeom prst="rect">
                      <a:avLst/>
                    </a:prstGeom>
                    <a:ln>
                      <a:noFill/>
                    </a:ln>
                    <a:effectLst>
                      <a:softEdge rad="112500"/>
                    </a:effectLst>
                  </pic:spPr>
                </pic:pic>
              </a:graphicData>
            </a:graphic>
          </wp:anchor>
        </w:drawing>
      </w:r>
      <w:r w:rsidR="00D2228C">
        <w:rPr>
          <w:rFonts w:ascii="Tahoma" w:hAnsi="Tahoma" w:cs="Tahoma"/>
          <w:sz w:val="22"/>
          <w:szCs w:val="22"/>
          <w:lang w:val="es-ES"/>
        </w:rPr>
        <w:t xml:space="preserve">Se realizaron las adecuaciones necesarias por parte del personal de Soporte Técnico para la instalación y habilitación de las cámaras de video en los </w:t>
      </w:r>
      <w:r w:rsidR="00414F3E">
        <w:rPr>
          <w:rFonts w:ascii="Tahoma" w:hAnsi="Tahoma" w:cs="Tahoma"/>
          <w:sz w:val="22"/>
          <w:szCs w:val="22"/>
          <w:lang w:val="es-ES"/>
        </w:rPr>
        <w:t xml:space="preserve">17 </w:t>
      </w:r>
      <w:r w:rsidR="00D2228C">
        <w:rPr>
          <w:rFonts w:ascii="Tahoma" w:hAnsi="Tahoma" w:cs="Tahoma"/>
          <w:sz w:val="22"/>
          <w:szCs w:val="22"/>
          <w:lang w:val="es-ES"/>
        </w:rPr>
        <w:t xml:space="preserve">distritos electorales, las cuales estarían trasmitiendo por internet los </w:t>
      </w:r>
      <w:r w:rsidR="00414F3E">
        <w:rPr>
          <w:rFonts w:ascii="Tahoma" w:hAnsi="Tahoma" w:cs="Tahoma"/>
          <w:sz w:val="22"/>
          <w:szCs w:val="22"/>
          <w:lang w:val="es-ES"/>
        </w:rPr>
        <w:t>acontecimientos que acontecían en cada uno de los distritos vía la plataforma de YouTube, para esto fue necesario llevar acabo la instalación de equipo de cómputo, realizar instalaciones de cableado de datos para la conexión a internet de los mismos, instalar y configurar en los equipos la aplicación utilizada para la codificación y trasmisión a la plataforma de YouTube del video en tiempo real, también se llevó acabo la creación y configuración de las cuentas de YouTube para obtener los canales en la plataforma por donde se estaría trasmitiendo en línea y en tiempo real.</w:t>
      </w:r>
    </w:p>
    <w:p w:rsidR="004A102B" w:rsidRDefault="004A102B" w:rsidP="008E18D7">
      <w:pPr>
        <w:jc w:val="both"/>
        <w:outlineLvl w:val="0"/>
        <w:rPr>
          <w:rFonts w:ascii="Tahoma" w:hAnsi="Tahoma" w:cs="Tahoma"/>
          <w:sz w:val="22"/>
          <w:szCs w:val="22"/>
          <w:lang w:val="es-ES"/>
        </w:rPr>
      </w:pPr>
    </w:p>
    <w:p w:rsidR="004A102B" w:rsidRDefault="004A102B" w:rsidP="004A102B">
      <w:pPr>
        <w:jc w:val="center"/>
        <w:outlineLvl w:val="0"/>
        <w:rPr>
          <w:rFonts w:ascii="Tahoma" w:hAnsi="Tahoma" w:cs="Tahoma"/>
          <w:sz w:val="22"/>
          <w:szCs w:val="22"/>
          <w:lang w:val="es-ES"/>
        </w:rPr>
      </w:pPr>
      <w:r>
        <w:rPr>
          <w:rFonts w:ascii="Tahoma" w:hAnsi="Tahoma" w:cs="Tahoma"/>
          <w:noProof/>
          <w:sz w:val="22"/>
          <w:szCs w:val="22"/>
          <w:lang w:val="en-US" w:eastAsia="en-US"/>
        </w:rPr>
        <w:lastRenderedPageBreak/>
        <w:drawing>
          <wp:anchor distT="0" distB="0" distL="114300" distR="114300" simplePos="0" relativeHeight="251759616" behindDoc="0" locked="0" layoutInCell="1" allowOverlap="1">
            <wp:simplePos x="0" y="0"/>
            <wp:positionH relativeFrom="margin">
              <wp:posOffset>3091815</wp:posOffset>
            </wp:positionH>
            <wp:positionV relativeFrom="paragraph">
              <wp:posOffset>5715</wp:posOffset>
            </wp:positionV>
            <wp:extent cx="2196000" cy="1512000"/>
            <wp:effectExtent l="0" t="0" r="0" b="0"/>
            <wp:wrapSquare wrapText="bothSides"/>
            <wp:docPr id="102" name="Imagen 102" descr="IMG_77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IMG_7728"/>
                    <pic:cNvPicPr preferRelativeResize="0">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196000" cy="1512000"/>
                    </a:xfrm>
                    <a:prstGeom prst="rect">
                      <a:avLst/>
                    </a:prstGeom>
                    <a:ln>
                      <a:noFill/>
                    </a:ln>
                    <a:effectLst>
                      <a:softEdge rad="112500"/>
                    </a:effectLst>
                  </pic:spPr>
                </pic:pic>
              </a:graphicData>
            </a:graphic>
          </wp:anchor>
        </w:drawing>
      </w:r>
      <w:r>
        <w:rPr>
          <w:rFonts w:ascii="Tahoma" w:hAnsi="Tahoma" w:cs="Tahoma"/>
          <w:sz w:val="22"/>
          <w:szCs w:val="22"/>
          <w:lang w:val="es-ES"/>
        </w:rPr>
        <w:t xml:space="preserve">   </w:t>
      </w:r>
      <w:r w:rsidRPr="00AF19D4">
        <w:rPr>
          <w:rFonts w:ascii="Tahoma" w:hAnsi="Tahoma" w:cs="Tahoma"/>
          <w:noProof/>
          <w:sz w:val="22"/>
          <w:szCs w:val="22"/>
          <w:lang w:val="en-US" w:eastAsia="en-US"/>
        </w:rPr>
        <w:drawing>
          <wp:inline distT="0" distB="0" distL="0" distR="0">
            <wp:extent cx="2196000" cy="1512000"/>
            <wp:effectExtent l="0" t="0" r="0" b="0"/>
            <wp:docPr id="97"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CAM00876.jpg"/>
                    <pic:cNvPicPr preferRelativeResize="0"/>
                  </pic:nvPicPr>
                  <pic:blipFill>
                    <a:blip r:embed="rId67" cstate="print">
                      <a:extLst>
                        <a:ext uri="{28A0092B-C50C-407E-A947-70E740481C1C}">
                          <a14:useLocalDpi xmlns:a14="http://schemas.microsoft.com/office/drawing/2010/main" val="0"/>
                        </a:ext>
                      </a:extLst>
                    </a:blip>
                    <a:stretch>
                      <a:fillRect/>
                    </a:stretch>
                  </pic:blipFill>
                  <pic:spPr>
                    <a:xfrm>
                      <a:off x="0" y="0"/>
                      <a:ext cx="2196000" cy="1512000"/>
                    </a:xfrm>
                    <a:prstGeom prst="rect">
                      <a:avLst/>
                    </a:prstGeom>
                    <a:ln>
                      <a:noFill/>
                    </a:ln>
                    <a:effectLst>
                      <a:softEdge rad="112500"/>
                    </a:effectLst>
                  </pic:spPr>
                </pic:pic>
              </a:graphicData>
            </a:graphic>
          </wp:inline>
        </w:drawing>
      </w:r>
      <w:r w:rsidR="00212083">
        <w:rPr>
          <w:rFonts w:ascii="Tahoma" w:hAnsi="Tahoma" w:cs="Tahoma"/>
          <w:sz w:val="22"/>
          <w:szCs w:val="22"/>
          <w:lang w:val="es-ES"/>
        </w:rPr>
        <w:t xml:space="preserve">            </w:t>
      </w:r>
    </w:p>
    <w:p w:rsidR="00414F3E" w:rsidRDefault="00414F3E" w:rsidP="008E18D7">
      <w:pPr>
        <w:jc w:val="both"/>
        <w:outlineLvl w:val="0"/>
        <w:rPr>
          <w:rFonts w:ascii="Tahoma" w:hAnsi="Tahoma" w:cs="Tahoma"/>
          <w:sz w:val="22"/>
          <w:szCs w:val="22"/>
          <w:lang w:val="es-ES"/>
        </w:rPr>
      </w:pPr>
      <w:r>
        <w:rPr>
          <w:rFonts w:ascii="Tahoma" w:hAnsi="Tahoma" w:cs="Tahoma"/>
          <w:sz w:val="22"/>
          <w:szCs w:val="22"/>
          <w:lang w:val="es-ES"/>
        </w:rPr>
        <w:t>Se habilito en la configuración de la aplicación utilizada para la trasmisión del video la grabación en el equipo de lo captado por las cámaras y de esta forma contar con un respaldo de lo trasmitido vía internet a través de la plataforma de YouTube.</w:t>
      </w:r>
    </w:p>
    <w:p w:rsidR="004A102B" w:rsidRDefault="004A102B" w:rsidP="00170967">
      <w:pPr>
        <w:jc w:val="both"/>
        <w:outlineLvl w:val="0"/>
        <w:rPr>
          <w:rFonts w:ascii="Tahoma" w:hAnsi="Tahoma" w:cs="Tahoma"/>
          <w:sz w:val="22"/>
          <w:szCs w:val="22"/>
          <w:lang w:val="es-ES"/>
        </w:rPr>
      </w:pPr>
    </w:p>
    <w:p w:rsidR="00380EC4" w:rsidRPr="00937305" w:rsidRDefault="00AF19D4" w:rsidP="004A102B">
      <w:pPr>
        <w:jc w:val="center"/>
        <w:outlineLvl w:val="0"/>
        <w:rPr>
          <w:rFonts w:ascii="Tahoma" w:hAnsi="Tahoma" w:cs="Tahoma"/>
          <w:sz w:val="22"/>
          <w:szCs w:val="22"/>
          <w:lang w:val="es-ES"/>
        </w:rPr>
      </w:pPr>
      <w:r>
        <w:rPr>
          <w:noProof/>
          <w:lang w:val="en-US" w:eastAsia="en-US"/>
        </w:rPr>
        <w:drawing>
          <wp:inline distT="0" distB="0" distL="0" distR="0">
            <wp:extent cx="3457575" cy="2381250"/>
            <wp:effectExtent l="0" t="0" r="0" b="0"/>
            <wp:docPr id="100" name="Imagen 100" descr="camaras caidas 2905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camaras caidas 290516"/>
                    <pic:cNvPicPr preferRelativeResize="0">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457876" cy="2381457"/>
                    </a:xfrm>
                    <a:prstGeom prst="rect">
                      <a:avLst/>
                    </a:prstGeom>
                    <a:ln>
                      <a:noFill/>
                    </a:ln>
                    <a:effectLst>
                      <a:softEdge rad="112500"/>
                    </a:effectLst>
                  </pic:spPr>
                </pic:pic>
              </a:graphicData>
            </a:graphic>
          </wp:inline>
        </w:drawing>
      </w:r>
    </w:p>
    <w:p w:rsidR="00E56841" w:rsidRDefault="00E56841" w:rsidP="008E18D7">
      <w:pPr>
        <w:jc w:val="both"/>
        <w:outlineLvl w:val="0"/>
        <w:rPr>
          <w:rFonts w:ascii="Tahoma" w:hAnsi="Tahoma" w:cs="Tahoma"/>
          <w:sz w:val="22"/>
          <w:szCs w:val="22"/>
          <w:lang w:val="es-ES"/>
        </w:rPr>
      </w:pPr>
    </w:p>
    <w:p w:rsidR="00290692" w:rsidRDefault="00290692" w:rsidP="008E18D7">
      <w:pPr>
        <w:jc w:val="both"/>
        <w:outlineLvl w:val="0"/>
        <w:rPr>
          <w:rFonts w:ascii="Tahoma" w:hAnsi="Tahoma" w:cs="Tahoma"/>
          <w:sz w:val="22"/>
          <w:szCs w:val="22"/>
          <w:lang w:val="es-ES"/>
        </w:rPr>
      </w:pPr>
    </w:p>
    <w:p w:rsidR="00290692" w:rsidRDefault="00290692" w:rsidP="008E18D7">
      <w:pPr>
        <w:jc w:val="both"/>
        <w:outlineLvl w:val="0"/>
        <w:rPr>
          <w:rFonts w:ascii="Tahoma" w:hAnsi="Tahoma" w:cs="Tahoma"/>
          <w:sz w:val="22"/>
          <w:szCs w:val="22"/>
          <w:lang w:val="es-ES"/>
        </w:rPr>
      </w:pPr>
    </w:p>
    <w:p w:rsidR="00290692" w:rsidRDefault="00290692" w:rsidP="008E18D7">
      <w:pPr>
        <w:jc w:val="both"/>
        <w:outlineLvl w:val="0"/>
        <w:rPr>
          <w:rFonts w:ascii="Tahoma" w:hAnsi="Tahoma" w:cs="Tahoma"/>
          <w:sz w:val="22"/>
          <w:szCs w:val="22"/>
          <w:lang w:val="es-ES"/>
        </w:rPr>
      </w:pPr>
      <w:r>
        <w:rPr>
          <w:rFonts w:ascii="Arial" w:hAnsi="Arial" w:cs="Arial"/>
          <w:noProof/>
          <w:lang w:val="en-US" w:eastAsia="en-US"/>
        </w:rPr>
        <w:drawing>
          <wp:anchor distT="0" distB="0" distL="114300" distR="114300" simplePos="0" relativeHeight="251661312" behindDoc="1" locked="0" layoutInCell="1" allowOverlap="1" wp14:anchorId="2F36C08D" wp14:editId="62859F90">
            <wp:simplePos x="0" y="0"/>
            <wp:positionH relativeFrom="column">
              <wp:posOffset>-3810</wp:posOffset>
            </wp:positionH>
            <wp:positionV relativeFrom="paragraph">
              <wp:posOffset>13335</wp:posOffset>
            </wp:positionV>
            <wp:extent cx="2200275" cy="2362200"/>
            <wp:effectExtent l="0" t="0" r="0" b="0"/>
            <wp:wrapTight wrapText="bothSides">
              <wp:wrapPolygon edited="0">
                <wp:start x="748" y="0"/>
                <wp:lineTo x="0" y="348"/>
                <wp:lineTo x="0" y="21252"/>
                <wp:lineTo x="748" y="21426"/>
                <wp:lineTo x="20758" y="21426"/>
                <wp:lineTo x="21506" y="21252"/>
                <wp:lineTo x="21506" y="348"/>
                <wp:lineTo x="20758" y="0"/>
                <wp:lineTo x="748" y="0"/>
              </wp:wrapPolygon>
            </wp:wrapTight>
            <wp:docPr id="36" name="0 Image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G-20160712-WA0004.jpg (2).jpeg"/>
                    <pic:cNvPicPr preferRelativeResize="0"/>
                  </pic:nvPicPr>
                  <pic:blipFill rotWithShape="1">
                    <a:blip r:embed="rId69" cstate="print">
                      <a:extLst>
                        <a:ext uri="{28A0092B-C50C-407E-A947-70E740481C1C}">
                          <a14:useLocalDpi xmlns:a14="http://schemas.microsoft.com/office/drawing/2010/main" val="0"/>
                        </a:ext>
                      </a:extLst>
                    </a:blip>
                    <a:srcRect t="24216"/>
                    <a:stretch/>
                  </pic:blipFill>
                  <pic:spPr bwMode="auto">
                    <a:xfrm>
                      <a:off x="0" y="0"/>
                      <a:ext cx="2200275" cy="2362200"/>
                    </a:xfrm>
                    <a:prstGeom prst="rect">
                      <a:avLst/>
                    </a:prstGeom>
                    <a:ln>
                      <a:noFill/>
                    </a:ln>
                    <a:effectLst>
                      <a:softEdge rad="112500"/>
                    </a:effectLst>
                    <a:extLst>
                      <a:ext uri="{53640926-AAD7-44D8-BBD7-CCE9431645EC}">
                        <a14:shadowObscured xmlns:a14="http://schemas.microsoft.com/office/drawing/2010/main"/>
                      </a:ext>
                    </a:extLst>
                  </pic:spPr>
                </pic:pic>
              </a:graphicData>
            </a:graphic>
          </wp:anchor>
        </w:drawing>
      </w:r>
    </w:p>
    <w:p w:rsidR="00E56841" w:rsidRDefault="00E56841" w:rsidP="008E18D7">
      <w:pPr>
        <w:jc w:val="both"/>
        <w:outlineLvl w:val="0"/>
        <w:rPr>
          <w:rFonts w:ascii="Tahoma" w:hAnsi="Tahoma" w:cs="Tahoma"/>
          <w:sz w:val="22"/>
          <w:szCs w:val="22"/>
          <w:lang w:val="es-ES"/>
        </w:rPr>
      </w:pPr>
      <w:r>
        <w:rPr>
          <w:rFonts w:ascii="Tahoma" w:hAnsi="Tahoma" w:cs="Tahoma"/>
          <w:sz w:val="22"/>
          <w:szCs w:val="22"/>
          <w:lang w:val="es-ES"/>
        </w:rPr>
        <w:t xml:space="preserve">En coordinación con la Oficina de Sistemas y Estadística Electoral, personal de Soporte Técnico se trasladó a los distritos electorales 6 ubicados en Mexicali, 1 en Tecate, 7 en Tijuana, 1 en Playas de Rosarito y 2 en Ensenada, para llevar acabo la instalación </w:t>
      </w:r>
      <w:r w:rsidR="00D77C3A">
        <w:rPr>
          <w:rFonts w:ascii="Tahoma" w:hAnsi="Tahoma" w:cs="Tahoma"/>
          <w:sz w:val="22"/>
          <w:szCs w:val="22"/>
          <w:lang w:val="es-ES"/>
        </w:rPr>
        <w:t>de la primera versión de los sistemas de cómputo</w:t>
      </w:r>
      <w:r>
        <w:rPr>
          <w:rFonts w:ascii="Tahoma" w:hAnsi="Tahoma" w:cs="Tahoma"/>
          <w:sz w:val="22"/>
          <w:szCs w:val="22"/>
          <w:lang w:val="es-ES"/>
        </w:rPr>
        <w:t xml:space="preserve"> a utilizarse durante la Jornada Electoral y la sesión de Computo</w:t>
      </w:r>
      <w:r w:rsidR="00D77C3A">
        <w:rPr>
          <w:rFonts w:ascii="Tahoma" w:hAnsi="Tahoma" w:cs="Tahoma"/>
          <w:sz w:val="22"/>
          <w:szCs w:val="22"/>
          <w:lang w:val="es-ES"/>
        </w:rPr>
        <w:t>, los sistemas fueron instalados en 3 equipos de cómputo y un equipo laptop</w:t>
      </w:r>
      <w:r w:rsidR="00DE350B">
        <w:rPr>
          <w:rFonts w:ascii="Tahoma" w:hAnsi="Tahoma" w:cs="Tahoma"/>
          <w:sz w:val="22"/>
          <w:szCs w:val="22"/>
          <w:lang w:val="es-ES"/>
        </w:rPr>
        <w:t xml:space="preserve"> en cada uno de los 17 distritos electorales</w:t>
      </w:r>
      <w:r w:rsidR="00D77C3A">
        <w:rPr>
          <w:rFonts w:ascii="Tahoma" w:hAnsi="Tahoma" w:cs="Tahoma"/>
          <w:sz w:val="22"/>
          <w:szCs w:val="22"/>
          <w:lang w:val="es-ES"/>
        </w:rPr>
        <w:t>.</w:t>
      </w:r>
    </w:p>
    <w:p w:rsidR="00380EC4" w:rsidRPr="00937305" w:rsidRDefault="00380EC4" w:rsidP="00B07536">
      <w:pPr>
        <w:jc w:val="center"/>
        <w:outlineLvl w:val="0"/>
        <w:rPr>
          <w:rFonts w:ascii="Tahoma" w:hAnsi="Tahoma" w:cs="Tahoma"/>
          <w:sz w:val="22"/>
          <w:szCs w:val="22"/>
          <w:lang w:val="es-ES"/>
        </w:rPr>
      </w:pPr>
    </w:p>
    <w:p w:rsidR="00380EC4" w:rsidRDefault="00380EC4" w:rsidP="00170967">
      <w:pPr>
        <w:jc w:val="both"/>
        <w:outlineLvl w:val="0"/>
        <w:rPr>
          <w:rFonts w:ascii="Tahoma" w:hAnsi="Tahoma" w:cs="Tahoma"/>
          <w:sz w:val="22"/>
          <w:szCs w:val="22"/>
          <w:lang w:val="es-ES"/>
        </w:rPr>
      </w:pPr>
    </w:p>
    <w:p w:rsidR="004003C4" w:rsidRPr="00937305" w:rsidRDefault="004003C4" w:rsidP="00170967">
      <w:pPr>
        <w:jc w:val="both"/>
        <w:outlineLvl w:val="0"/>
        <w:rPr>
          <w:rFonts w:ascii="Tahoma" w:hAnsi="Tahoma" w:cs="Tahoma"/>
          <w:sz w:val="22"/>
          <w:szCs w:val="22"/>
          <w:lang w:val="es-ES"/>
        </w:rPr>
      </w:pPr>
    </w:p>
    <w:p w:rsidR="00290692" w:rsidRDefault="00290692">
      <w:pPr>
        <w:spacing w:after="200" w:line="276" w:lineRule="auto"/>
        <w:rPr>
          <w:rFonts w:ascii="Tahoma" w:hAnsi="Tahoma" w:cs="Tahoma"/>
          <w:b/>
          <w:u w:val="single"/>
        </w:rPr>
      </w:pPr>
      <w:r>
        <w:rPr>
          <w:rFonts w:ascii="Tahoma" w:hAnsi="Tahoma" w:cs="Tahoma"/>
          <w:b/>
          <w:u w:val="single"/>
        </w:rPr>
        <w:br w:type="page"/>
      </w:r>
    </w:p>
    <w:p w:rsidR="00FA1853" w:rsidRPr="005F3667" w:rsidRDefault="00FA1853" w:rsidP="00FA1853">
      <w:pPr>
        <w:jc w:val="center"/>
        <w:rPr>
          <w:rFonts w:ascii="Tahoma" w:hAnsi="Tahoma" w:cs="Tahoma"/>
          <w:b/>
          <w:u w:val="single"/>
        </w:rPr>
      </w:pPr>
      <w:r w:rsidRPr="005F3667">
        <w:rPr>
          <w:rFonts w:ascii="Tahoma" w:hAnsi="Tahoma" w:cs="Tahoma"/>
          <w:b/>
          <w:u w:val="single"/>
        </w:rPr>
        <w:lastRenderedPageBreak/>
        <w:t>ACTIVIDADES MES DE JUNIO 2016</w:t>
      </w:r>
    </w:p>
    <w:p w:rsidR="00FA1853" w:rsidRPr="00CB12D8" w:rsidRDefault="00FA1853" w:rsidP="00FA1853">
      <w:pPr>
        <w:jc w:val="center"/>
        <w:rPr>
          <w:rFonts w:ascii="Tahoma" w:hAnsi="Tahoma" w:cs="Tahoma"/>
          <w:sz w:val="16"/>
          <w:szCs w:val="20"/>
          <w:u w:val="single"/>
        </w:rPr>
      </w:pPr>
    </w:p>
    <w:p w:rsidR="00212083" w:rsidRDefault="00212083" w:rsidP="00281A8A">
      <w:pPr>
        <w:jc w:val="both"/>
        <w:outlineLvl w:val="0"/>
        <w:rPr>
          <w:rFonts w:ascii="Tahoma" w:hAnsi="Tahoma" w:cs="Tahoma"/>
          <w:sz w:val="22"/>
          <w:szCs w:val="22"/>
        </w:rPr>
      </w:pPr>
      <w:r w:rsidRPr="00C3647D">
        <w:rPr>
          <w:rFonts w:ascii="Tahoma" w:hAnsi="Tahoma" w:cs="Tahoma"/>
          <w:sz w:val="22"/>
          <w:szCs w:val="22"/>
        </w:rPr>
        <w:t xml:space="preserve">Durante el mes de </w:t>
      </w:r>
      <w:r>
        <w:rPr>
          <w:rFonts w:ascii="Tahoma" w:hAnsi="Tahoma" w:cs="Tahoma"/>
          <w:sz w:val="22"/>
          <w:szCs w:val="22"/>
        </w:rPr>
        <w:t>Junio</w:t>
      </w:r>
      <w:r w:rsidRPr="00C3647D">
        <w:rPr>
          <w:rFonts w:ascii="Tahoma" w:hAnsi="Tahoma" w:cs="Tahoma"/>
          <w:sz w:val="22"/>
          <w:szCs w:val="22"/>
        </w:rPr>
        <w:t xml:space="preserve"> la Oficina de Sistemas, Estadística Electoral y Diseño Institucional, desarrollo en lo que concierne a sistema y estadística electoral las actividades que se enlistan a continuación.</w:t>
      </w:r>
    </w:p>
    <w:p w:rsidR="00212083" w:rsidRPr="00CB12D8" w:rsidRDefault="00212083" w:rsidP="00281A8A">
      <w:pPr>
        <w:jc w:val="both"/>
        <w:outlineLvl w:val="0"/>
        <w:rPr>
          <w:rFonts w:ascii="Tahoma" w:hAnsi="Tahoma" w:cs="Tahoma"/>
          <w:sz w:val="16"/>
          <w:szCs w:val="22"/>
        </w:rPr>
      </w:pPr>
    </w:p>
    <w:p w:rsidR="00CB12D8" w:rsidRDefault="00CB12D8" w:rsidP="00281A8A">
      <w:pPr>
        <w:jc w:val="both"/>
        <w:outlineLvl w:val="0"/>
        <w:rPr>
          <w:rFonts w:ascii="Tahoma" w:hAnsi="Tahoma" w:cs="Tahoma"/>
          <w:sz w:val="22"/>
          <w:szCs w:val="22"/>
        </w:rPr>
      </w:pPr>
      <w:r w:rsidRPr="00C42C08">
        <w:rPr>
          <w:rFonts w:ascii="Tahoma" w:hAnsi="Tahoma" w:cs="Tahoma"/>
          <w:noProof/>
          <w:sz w:val="22"/>
          <w:szCs w:val="22"/>
          <w:lang w:val="en-US" w:eastAsia="en-US"/>
        </w:rPr>
        <w:drawing>
          <wp:anchor distT="0" distB="0" distL="114300" distR="114300" simplePos="0" relativeHeight="251764736" behindDoc="0" locked="0" layoutInCell="1" allowOverlap="1">
            <wp:simplePos x="0" y="0"/>
            <wp:positionH relativeFrom="margin">
              <wp:posOffset>2440305</wp:posOffset>
            </wp:positionH>
            <wp:positionV relativeFrom="paragraph">
              <wp:posOffset>954405</wp:posOffset>
            </wp:positionV>
            <wp:extent cx="3105150" cy="2219325"/>
            <wp:effectExtent l="0" t="0" r="0" b="9525"/>
            <wp:wrapSquare wrapText="bothSides"/>
            <wp:docPr id="160" name="Imagen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70" cstate="print">
                      <a:extLst>
                        <a:ext uri="{28A0092B-C50C-407E-A947-70E740481C1C}">
                          <a14:useLocalDpi xmlns:a14="http://schemas.microsoft.com/office/drawing/2010/main" val="0"/>
                        </a:ext>
                      </a:extLst>
                    </a:blip>
                    <a:stretch>
                      <a:fillRect/>
                    </a:stretch>
                  </pic:blipFill>
                  <pic:spPr>
                    <a:xfrm>
                      <a:off x="0" y="0"/>
                      <a:ext cx="3105150" cy="2219325"/>
                    </a:xfrm>
                    <a:prstGeom prst="rect">
                      <a:avLst/>
                    </a:prstGeom>
                    <a:ln>
                      <a:noFill/>
                    </a:ln>
                    <a:effectLst>
                      <a:softEdge rad="112500"/>
                    </a:effectLst>
                  </pic:spPr>
                </pic:pic>
              </a:graphicData>
            </a:graphic>
          </wp:anchor>
        </w:drawing>
      </w:r>
      <w:r w:rsidR="00F212D2" w:rsidRPr="00C3647D">
        <w:rPr>
          <w:rFonts w:ascii="Tahoma" w:hAnsi="Tahoma" w:cs="Tahoma"/>
          <w:sz w:val="22"/>
          <w:szCs w:val="22"/>
        </w:rPr>
        <w:t xml:space="preserve">Se llevó acabo la administración y actualización del portal institucional de internet, atendiendo en tiempo y forma los diversos requerimientos realizados por las diferentes áreas que conforman al instituto, </w:t>
      </w:r>
      <w:r w:rsidR="00F212D2">
        <w:rPr>
          <w:rFonts w:ascii="Tahoma" w:hAnsi="Tahoma" w:cs="Tahoma"/>
          <w:sz w:val="22"/>
          <w:szCs w:val="22"/>
        </w:rPr>
        <w:t xml:space="preserve">como son la publicación de las convocatorias, acuerdos, actas estereofónicas, dictámenes, puntos de acuerdo, anexos y ligas hacia los videos de las Sesiones Ordinarias y Extraordinarias del Consejo General y de los consejos distritales; así mismo las órdenes del día y las ligas a los videos de las sesiones de dictaminación de las diversas comisione. </w:t>
      </w:r>
      <w:r w:rsidRPr="00C42C08">
        <w:rPr>
          <w:rFonts w:ascii="Tahoma" w:hAnsi="Tahoma" w:cs="Tahoma"/>
          <w:sz w:val="22"/>
          <w:szCs w:val="22"/>
        </w:rPr>
        <w:t xml:space="preserve">Publicación en el portal de internet los acuerdos aprobados en desahogo de la XXXIX </w:t>
      </w:r>
      <w:r>
        <w:rPr>
          <w:rFonts w:ascii="Tahoma" w:hAnsi="Tahoma" w:cs="Tahoma"/>
          <w:sz w:val="22"/>
          <w:szCs w:val="22"/>
        </w:rPr>
        <w:t xml:space="preserve">y </w:t>
      </w:r>
      <w:r w:rsidRPr="00C42C08">
        <w:rPr>
          <w:rFonts w:ascii="Tahoma" w:hAnsi="Tahoma" w:cs="Tahoma"/>
          <w:sz w:val="22"/>
          <w:szCs w:val="22"/>
        </w:rPr>
        <w:t>XXXVII</w:t>
      </w:r>
      <w:r>
        <w:rPr>
          <w:rFonts w:ascii="Tahoma" w:hAnsi="Tahoma" w:cs="Tahoma"/>
          <w:sz w:val="22"/>
          <w:szCs w:val="22"/>
        </w:rPr>
        <w:t xml:space="preserve"> </w:t>
      </w:r>
      <w:r w:rsidRPr="00C42C08">
        <w:rPr>
          <w:rFonts w:ascii="Tahoma" w:hAnsi="Tahoma" w:cs="Tahoma"/>
          <w:sz w:val="22"/>
          <w:szCs w:val="22"/>
        </w:rPr>
        <w:t>Sesión Extraordinari</w:t>
      </w:r>
      <w:r>
        <w:rPr>
          <w:rFonts w:ascii="Tahoma" w:hAnsi="Tahoma" w:cs="Tahoma"/>
          <w:sz w:val="22"/>
          <w:szCs w:val="22"/>
        </w:rPr>
        <w:t>a del Consejo General Electoral; p</w:t>
      </w:r>
      <w:r w:rsidRPr="00C42C08">
        <w:rPr>
          <w:rFonts w:ascii="Tahoma" w:hAnsi="Tahoma" w:cs="Tahoma"/>
          <w:sz w:val="22"/>
          <w:szCs w:val="22"/>
        </w:rPr>
        <w:t xml:space="preserve">ublicación en el portal de internet </w:t>
      </w:r>
      <w:r>
        <w:rPr>
          <w:rFonts w:ascii="Tahoma" w:hAnsi="Tahoma" w:cs="Tahoma"/>
          <w:sz w:val="22"/>
          <w:szCs w:val="22"/>
        </w:rPr>
        <w:t xml:space="preserve">de </w:t>
      </w:r>
      <w:r w:rsidRPr="00C42C08">
        <w:rPr>
          <w:rFonts w:ascii="Tahoma" w:hAnsi="Tahoma" w:cs="Tahoma"/>
          <w:sz w:val="22"/>
          <w:szCs w:val="22"/>
        </w:rPr>
        <w:t>un punto de acuerdo y un dictamen aprobados en desahogo de la XXXVIII Sesión Extraordinari</w:t>
      </w:r>
      <w:r>
        <w:rPr>
          <w:rFonts w:ascii="Tahoma" w:hAnsi="Tahoma" w:cs="Tahoma"/>
          <w:sz w:val="22"/>
          <w:szCs w:val="22"/>
        </w:rPr>
        <w:t xml:space="preserve">a del Consejo General Electoral, así mismo se realizó la actualización constante del portal publicando los puntos de acuerdo aprobados en desahogo de las </w:t>
      </w:r>
      <w:r w:rsidRPr="00C42C08">
        <w:rPr>
          <w:rFonts w:ascii="Tahoma" w:hAnsi="Tahoma" w:cs="Tahoma"/>
          <w:sz w:val="22"/>
          <w:szCs w:val="22"/>
        </w:rPr>
        <w:t>Sesion</w:t>
      </w:r>
      <w:r>
        <w:rPr>
          <w:rFonts w:ascii="Tahoma" w:hAnsi="Tahoma" w:cs="Tahoma"/>
          <w:sz w:val="22"/>
          <w:szCs w:val="22"/>
        </w:rPr>
        <w:t>es</w:t>
      </w:r>
      <w:r w:rsidRPr="00C42C08">
        <w:rPr>
          <w:rFonts w:ascii="Tahoma" w:hAnsi="Tahoma" w:cs="Tahoma"/>
          <w:sz w:val="22"/>
          <w:szCs w:val="22"/>
        </w:rPr>
        <w:t xml:space="preserve"> Extraordinaria</w:t>
      </w:r>
      <w:r>
        <w:rPr>
          <w:rFonts w:ascii="Tahoma" w:hAnsi="Tahoma" w:cs="Tahoma"/>
          <w:sz w:val="22"/>
          <w:szCs w:val="22"/>
        </w:rPr>
        <w:t xml:space="preserve">s XL, XLI y </w:t>
      </w:r>
      <w:r w:rsidRPr="00C42C08">
        <w:rPr>
          <w:rFonts w:ascii="Tahoma" w:hAnsi="Tahoma" w:cs="Tahoma"/>
          <w:sz w:val="22"/>
          <w:szCs w:val="22"/>
        </w:rPr>
        <w:t xml:space="preserve">XLII </w:t>
      </w:r>
      <w:r>
        <w:rPr>
          <w:rFonts w:ascii="Tahoma" w:hAnsi="Tahoma" w:cs="Tahoma"/>
          <w:sz w:val="22"/>
          <w:szCs w:val="22"/>
        </w:rPr>
        <w:t xml:space="preserve">del Consejo General Electoral, se apoyó en la publicación en el portal de internet de las </w:t>
      </w:r>
      <w:r w:rsidRPr="00C42C08">
        <w:rPr>
          <w:rFonts w:ascii="Tahoma" w:hAnsi="Tahoma" w:cs="Tahoma"/>
          <w:sz w:val="22"/>
          <w:szCs w:val="22"/>
        </w:rPr>
        <w:t xml:space="preserve">Cédulas y Razones de Medios de Impugnación, Cédulas y Razón Recursos de Inconformidad, Cédula y Razón Recursos de Revisión PAN, Cédula y Razón Recursos de Revisión PPC y Cédula y Razón </w:t>
      </w:r>
      <w:r>
        <w:rPr>
          <w:rFonts w:ascii="Tahoma" w:hAnsi="Tahoma" w:cs="Tahoma"/>
          <w:sz w:val="22"/>
          <w:szCs w:val="22"/>
        </w:rPr>
        <w:t>P</w:t>
      </w:r>
      <w:r w:rsidRPr="00C42C08">
        <w:rPr>
          <w:rFonts w:ascii="Tahoma" w:hAnsi="Tahoma" w:cs="Tahoma"/>
          <w:sz w:val="22"/>
          <w:szCs w:val="22"/>
        </w:rPr>
        <w:t>RI</w:t>
      </w:r>
      <w:r>
        <w:rPr>
          <w:rFonts w:ascii="Tahoma" w:hAnsi="Tahoma" w:cs="Tahoma"/>
          <w:sz w:val="22"/>
          <w:szCs w:val="22"/>
        </w:rPr>
        <w:t xml:space="preserve">, P. Humanista. </w:t>
      </w:r>
      <w:r w:rsidRPr="00C42C08">
        <w:rPr>
          <w:rFonts w:ascii="Tahoma" w:hAnsi="Tahoma" w:cs="Tahoma"/>
          <w:sz w:val="22"/>
          <w:szCs w:val="22"/>
        </w:rPr>
        <w:t>Publicación en el portal de internet de Cédulas y Razón de Revisión del PAN, Cédulas y Razón Revisión Partido Encuentro Social, Cédula y Razón de Revisión Coalición, Cédula y Razón de Revisión Cómputo Tijuana PRI.</w:t>
      </w:r>
    </w:p>
    <w:p w:rsidR="00CB12D8" w:rsidRPr="00CB12D8" w:rsidRDefault="00CB12D8" w:rsidP="00281A8A">
      <w:pPr>
        <w:jc w:val="both"/>
        <w:outlineLvl w:val="0"/>
        <w:rPr>
          <w:rFonts w:ascii="Tahoma" w:hAnsi="Tahoma" w:cs="Tahoma"/>
          <w:sz w:val="16"/>
          <w:szCs w:val="22"/>
        </w:rPr>
      </w:pPr>
    </w:p>
    <w:p w:rsidR="00166A07" w:rsidRDefault="00F212D2" w:rsidP="00281A8A">
      <w:pPr>
        <w:jc w:val="both"/>
        <w:outlineLvl w:val="0"/>
        <w:rPr>
          <w:rFonts w:ascii="Tahoma" w:hAnsi="Tahoma" w:cs="Tahoma"/>
          <w:bCs/>
          <w:sz w:val="22"/>
          <w:szCs w:val="22"/>
        </w:rPr>
      </w:pPr>
      <w:r w:rsidRPr="00537AD2">
        <w:rPr>
          <w:rFonts w:ascii="Tahoma" w:hAnsi="Tahoma" w:cs="Tahoma"/>
          <w:bCs/>
          <w:sz w:val="22"/>
          <w:szCs w:val="22"/>
        </w:rPr>
        <w:t xml:space="preserve">Publicación </w:t>
      </w:r>
      <w:r>
        <w:rPr>
          <w:rFonts w:ascii="Tahoma" w:hAnsi="Tahoma" w:cs="Tahoma"/>
          <w:bCs/>
          <w:sz w:val="22"/>
          <w:szCs w:val="22"/>
        </w:rPr>
        <w:t>de firmas de convenios</w:t>
      </w:r>
      <w:r w:rsidR="009812A9">
        <w:rPr>
          <w:rFonts w:ascii="Tahoma" w:hAnsi="Tahoma" w:cs="Tahoma"/>
          <w:bCs/>
          <w:sz w:val="22"/>
          <w:szCs w:val="22"/>
        </w:rPr>
        <w:t xml:space="preserve">, se llevó acabo la publicación de la lista de negocios participantes de descuentos por la jornada electoral, </w:t>
      </w:r>
      <w:r w:rsidR="009812A9" w:rsidRPr="00C42C08">
        <w:rPr>
          <w:rFonts w:ascii="Tahoma" w:hAnsi="Tahoma" w:cs="Tahoma"/>
          <w:sz w:val="22"/>
          <w:szCs w:val="22"/>
        </w:rPr>
        <w:t>el</w:t>
      </w:r>
      <w:r w:rsidR="009812A9">
        <w:rPr>
          <w:rFonts w:ascii="Tahoma" w:hAnsi="Tahoma" w:cs="Tahoma"/>
          <w:sz w:val="22"/>
          <w:szCs w:val="22"/>
        </w:rPr>
        <w:t xml:space="preserve"> informe de encuestas de salida,</w:t>
      </w:r>
      <w:r>
        <w:rPr>
          <w:rFonts w:ascii="Tahoma" w:hAnsi="Tahoma" w:cs="Tahoma"/>
          <w:bCs/>
          <w:sz w:val="22"/>
          <w:szCs w:val="22"/>
        </w:rPr>
        <w:t xml:space="preserve"> así como de las </w:t>
      </w:r>
      <w:r w:rsidRPr="0024284F">
        <w:rPr>
          <w:rFonts w:ascii="Tahoma" w:hAnsi="Tahoma" w:cs="Tahoma"/>
          <w:bCs/>
          <w:sz w:val="22"/>
          <w:szCs w:val="22"/>
        </w:rPr>
        <w:t>síntesis y boletines</w:t>
      </w:r>
      <w:r>
        <w:rPr>
          <w:rFonts w:ascii="Tahoma" w:hAnsi="Tahoma" w:cs="Tahoma"/>
          <w:bCs/>
          <w:sz w:val="22"/>
          <w:szCs w:val="22"/>
        </w:rPr>
        <w:t xml:space="preserve"> enviados por la Coordinación de Comunicación Social.</w:t>
      </w:r>
    </w:p>
    <w:p w:rsidR="00F212D2" w:rsidRPr="00CB12D8" w:rsidRDefault="00F212D2" w:rsidP="00281A8A">
      <w:pPr>
        <w:jc w:val="both"/>
        <w:outlineLvl w:val="0"/>
        <w:rPr>
          <w:rFonts w:ascii="Tahoma" w:hAnsi="Tahoma" w:cs="Tahoma"/>
          <w:sz w:val="16"/>
          <w:szCs w:val="22"/>
        </w:rPr>
      </w:pPr>
    </w:p>
    <w:p w:rsidR="00CB12D8" w:rsidRDefault="009812A9" w:rsidP="00CB12D8">
      <w:pPr>
        <w:jc w:val="both"/>
        <w:outlineLvl w:val="0"/>
        <w:rPr>
          <w:rFonts w:ascii="Tahoma" w:hAnsi="Tahoma" w:cs="Tahoma"/>
          <w:sz w:val="22"/>
          <w:szCs w:val="22"/>
        </w:rPr>
      </w:pPr>
      <w:r w:rsidRPr="00C42C08">
        <w:rPr>
          <w:rFonts w:ascii="Tahoma" w:hAnsi="Tahoma" w:cs="Tahoma"/>
          <w:sz w:val="22"/>
          <w:szCs w:val="22"/>
        </w:rPr>
        <w:t>Publicación en el portal de internet de informe de partidos completos que no han presentado el reciclaje.</w:t>
      </w:r>
    </w:p>
    <w:p w:rsidR="00166A07" w:rsidRDefault="00166A07" w:rsidP="00CB12D8">
      <w:pPr>
        <w:jc w:val="center"/>
        <w:outlineLvl w:val="0"/>
        <w:rPr>
          <w:rFonts w:ascii="Tahoma" w:hAnsi="Tahoma" w:cs="Tahoma"/>
          <w:sz w:val="22"/>
          <w:szCs w:val="22"/>
        </w:rPr>
        <w:sectPr w:rsidR="00166A07" w:rsidSect="00720F3B">
          <w:type w:val="continuous"/>
          <w:pgSz w:w="12240" w:h="15840" w:code="1"/>
          <w:pgMar w:top="1417" w:right="1701" w:bottom="1417" w:left="1701" w:header="340" w:footer="708" w:gutter="0"/>
          <w:cols w:space="708"/>
          <w:docGrid w:linePitch="360"/>
        </w:sectPr>
      </w:pPr>
      <w:r w:rsidRPr="00C42C08">
        <w:rPr>
          <w:rFonts w:ascii="Tahoma" w:hAnsi="Tahoma" w:cs="Tahoma"/>
          <w:noProof/>
          <w:sz w:val="22"/>
          <w:szCs w:val="22"/>
          <w:lang w:val="en-US" w:eastAsia="en-US"/>
        </w:rPr>
        <w:drawing>
          <wp:inline distT="0" distB="0" distL="0" distR="0">
            <wp:extent cx="4967605" cy="1295400"/>
            <wp:effectExtent l="190500" t="190500" r="194945" b="190500"/>
            <wp:docPr id="157" name="Imagen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71" cstate="print"/>
                    <a:srcRect t="7812"/>
                    <a:stretch/>
                  </pic:blipFill>
                  <pic:spPr bwMode="auto">
                    <a:xfrm>
                      <a:off x="0" y="0"/>
                      <a:ext cx="4968004" cy="1295504"/>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166A07" w:rsidRDefault="00166A07" w:rsidP="00166A07">
      <w:pPr>
        <w:jc w:val="center"/>
        <w:outlineLvl w:val="0"/>
        <w:rPr>
          <w:rFonts w:ascii="Tahoma" w:hAnsi="Tahoma" w:cs="Tahoma"/>
          <w:sz w:val="22"/>
          <w:szCs w:val="22"/>
        </w:rPr>
      </w:pPr>
    </w:p>
    <w:p w:rsidR="00CB12D8" w:rsidRDefault="00CB12D8" w:rsidP="00166A07">
      <w:pPr>
        <w:jc w:val="center"/>
        <w:outlineLvl w:val="0"/>
        <w:rPr>
          <w:rFonts w:ascii="Tahoma" w:hAnsi="Tahoma" w:cs="Tahoma"/>
          <w:sz w:val="22"/>
          <w:szCs w:val="22"/>
        </w:rPr>
      </w:pPr>
    </w:p>
    <w:p w:rsidR="00CB12D8" w:rsidRDefault="00CB12D8" w:rsidP="00166A07">
      <w:pPr>
        <w:jc w:val="center"/>
        <w:outlineLvl w:val="0"/>
        <w:rPr>
          <w:rFonts w:ascii="Tahoma" w:hAnsi="Tahoma" w:cs="Tahoma"/>
          <w:sz w:val="22"/>
          <w:szCs w:val="22"/>
        </w:rPr>
      </w:pPr>
    </w:p>
    <w:p w:rsidR="00CB12D8" w:rsidRDefault="00CB12D8" w:rsidP="00166A07">
      <w:pPr>
        <w:jc w:val="center"/>
        <w:outlineLvl w:val="0"/>
        <w:rPr>
          <w:rFonts w:ascii="Tahoma" w:hAnsi="Tahoma" w:cs="Tahoma"/>
          <w:sz w:val="22"/>
          <w:szCs w:val="22"/>
        </w:rPr>
      </w:pPr>
    </w:p>
    <w:p w:rsidR="00A4083E" w:rsidRPr="00C42C08" w:rsidRDefault="00A4083E" w:rsidP="00166A07">
      <w:pPr>
        <w:jc w:val="center"/>
        <w:outlineLvl w:val="0"/>
        <w:rPr>
          <w:rFonts w:ascii="Tahoma" w:hAnsi="Tahoma" w:cs="Tahoma"/>
          <w:sz w:val="22"/>
          <w:szCs w:val="22"/>
        </w:rPr>
      </w:pPr>
      <w:r w:rsidRPr="00C42C08">
        <w:rPr>
          <w:rFonts w:ascii="Tahoma" w:hAnsi="Tahoma" w:cs="Tahoma"/>
          <w:sz w:val="22"/>
          <w:szCs w:val="22"/>
        </w:rPr>
        <w:t>Publicación en el portal de internet del anti-doping de los partidos políticos.</w:t>
      </w:r>
    </w:p>
    <w:p w:rsidR="00A4083E" w:rsidRPr="00166A07" w:rsidRDefault="00166A07" w:rsidP="00166A07">
      <w:pPr>
        <w:jc w:val="center"/>
        <w:outlineLvl w:val="0"/>
        <w:rPr>
          <w:rFonts w:ascii="Tahoma" w:hAnsi="Tahoma" w:cs="Tahoma"/>
          <w:sz w:val="22"/>
          <w:szCs w:val="22"/>
        </w:rPr>
      </w:pPr>
      <w:r w:rsidRPr="00C42C08">
        <w:rPr>
          <w:rFonts w:ascii="Tahoma" w:hAnsi="Tahoma" w:cs="Tahoma"/>
          <w:noProof/>
          <w:sz w:val="22"/>
          <w:szCs w:val="22"/>
          <w:lang w:val="en-US" w:eastAsia="en-US"/>
        </w:rPr>
        <w:drawing>
          <wp:inline distT="0" distB="0" distL="0" distR="0">
            <wp:extent cx="1638300" cy="1180357"/>
            <wp:effectExtent l="285750" t="247650" r="266700" b="248920"/>
            <wp:docPr id="158"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cstate="print"/>
                    <a:stretch>
                      <a:fillRect/>
                    </a:stretch>
                  </pic:blipFill>
                  <pic:spPr>
                    <a:xfrm>
                      <a:off x="0" y="0"/>
                      <a:ext cx="1644208" cy="1184614"/>
                    </a:xfrm>
                    <a:prstGeom prst="rect">
                      <a:avLst/>
                    </a:prstGeom>
                    <a:solidFill>
                      <a:srgbClr val="FFFFFF">
                        <a:shade val="85000"/>
                      </a:srgbClr>
                    </a:solidFill>
                    <a:ln w="190500" cap="sq">
                      <a:solidFill>
                        <a:srgbClr val="FFFFFF"/>
                      </a:solidFill>
                      <a:miter lim="800000"/>
                    </a:ln>
                    <a:effectLst>
                      <a:outerShdw blurRad="65000" dist="50800" dir="12900000" kx="195000" ky="145000" algn="tl" rotWithShape="0">
                        <a:srgbClr val="000000">
                          <a:alpha val="30000"/>
                        </a:srgbClr>
                      </a:outerShdw>
                    </a:effectLst>
                    <a:scene3d>
                      <a:camera prst="orthographicFront">
                        <a:rot lat="0" lon="0" rev="360000"/>
                      </a:camera>
                      <a:lightRig rig="twoPt" dir="t">
                        <a:rot lat="0" lon="0" rev="7200000"/>
                      </a:lightRig>
                    </a:scene3d>
                    <a:sp3d contourW="12700">
                      <a:bevelT w="25400" h="19050"/>
                      <a:contourClr>
                        <a:srgbClr val="969696"/>
                      </a:contourClr>
                    </a:sp3d>
                  </pic:spPr>
                </pic:pic>
              </a:graphicData>
            </a:graphic>
          </wp:inline>
        </w:drawing>
      </w:r>
    </w:p>
    <w:p w:rsidR="00166A07" w:rsidRDefault="00166A07" w:rsidP="00281A8A">
      <w:pPr>
        <w:jc w:val="both"/>
        <w:outlineLvl w:val="0"/>
        <w:rPr>
          <w:rFonts w:ascii="Tahoma" w:hAnsi="Tahoma" w:cs="Tahoma"/>
          <w:sz w:val="22"/>
          <w:szCs w:val="22"/>
        </w:rPr>
        <w:sectPr w:rsidR="00166A07" w:rsidSect="00166A07">
          <w:type w:val="continuous"/>
          <w:pgSz w:w="12240" w:h="15840" w:code="1"/>
          <w:pgMar w:top="1417" w:right="1701" w:bottom="1417" w:left="1701" w:header="340" w:footer="708" w:gutter="0"/>
          <w:cols w:num="2" w:space="708"/>
          <w:docGrid w:linePitch="360"/>
        </w:sectPr>
      </w:pPr>
    </w:p>
    <w:p w:rsidR="00A4083E" w:rsidRDefault="00A4083E" w:rsidP="00281A8A">
      <w:pPr>
        <w:jc w:val="both"/>
        <w:outlineLvl w:val="0"/>
        <w:rPr>
          <w:rFonts w:ascii="Tahoma" w:hAnsi="Tahoma" w:cs="Tahoma"/>
          <w:sz w:val="22"/>
          <w:szCs w:val="22"/>
        </w:rPr>
      </w:pPr>
      <w:r w:rsidRPr="00C42C08">
        <w:rPr>
          <w:rFonts w:ascii="Tahoma" w:hAnsi="Tahoma" w:cs="Tahoma"/>
          <w:sz w:val="22"/>
          <w:szCs w:val="22"/>
        </w:rPr>
        <w:t>Publicación en el portal de internet Compromisos de Campaña de los Candidatos a Munícipes y Diputados por el Principio de Mayoría Relativa y de Representación Proporcional presentadas por los Partidos Políticos y la Coalición.</w:t>
      </w:r>
    </w:p>
    <w:p w:rsidR="00166A07" w:rsidRPr="00C42C08" w:rsidRDefault="00166A07" w:rsidP="00281A8A">
      <w:pPr>
        <w:jc w:val="both"/>
        <w:outlineLvl w:val="0"/>
        <w:rPr>
          <w:rFonts w:ascii="Tahoma" w:hAnsi="Tahoma" w:cs="Tahoma"/>
          <w:sz w:val="22"/>
          <w:szCs w:val="22"/>
        </w:rPr>
      </w:pPr>
    </w:p>
    <w:p w:rsidR="00A4083E" w:rsidRPr="00C42C08" w:rsidRDefault="00A4083E" w:rsidP="00281A8A">
      <w:pPr>
        <w:jc w:val="both"/>
        <w:outlineLvl w:val="0"/>
        <w:rPr>
          <w:rFonts w:ascii="Tahoma" w:hAnsi="Tahoma" w:cs="Tahoma"/>
          <w:sz w:val="22"/>
          <w:szCs w:val="22"/>
          <w:lang w:val="en-US"/>
        </w:rPr>
      </w:pPr>
      <w:r w:rsidRPr="00C42C08">
        <w:rPr>
          <w:rFonts w:ascii="Tahoma" w:hAnsi="Tahoma" w:cs="Tahoma"/>
          <w:noProof/>
          <w:sz w:val="22"/>
          <w:szCs w:val="22"/>
          <w:lang w:val="en-US" w:eastAsia="en-US"/>
        </w:rPr>
        <w:drawing>
          <wp:inline distT="0" distB="0" distL="0" distR="0">
            <wp:extent cx="5318125" cy="1924050"/>
            <wp:effectExtent l="0" t="0" r="0" b="0"/>
            <wp:docPr id="159"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srcRect l="1122" t="11793" r="6570"/>
                    <a:stretch/>
                  </pic:blipFill>
                  <pic:spPr bwMode="auto">
                    <a:xfrm>
                      <a:off x="0" y="0"/>
                      <a:ext cx="5329419" cy="1928136"/>
                    </a:xfrm>
                    <a:prstGeom prst="rect">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735E9B" w:rsidRDefault="00735E9B" w:rsidP="00281A8A">
      <w:pPr>
        <w:jc w:val="both"/>
        <w:outlineLvl w:val="0"/>
        <w:rPr>
          <w:rFonts w:ascii="Tahoma" w:hAnsi="Tahoma" w:cs="Tahoma"/>
          <w:sz w:val="22"/>
          <w:szCs w:val="22"/>
        </w:rPr>
      </w:pPr>
    </w:p>
    <w:p w:rsidR="00070C50" w:rsidRPr="00C42C08" w:rsidRDefault="00A4083E" w:rsidP="00070C50">
      <w:pPr>
        <w:jc w:val="both"/>
        <w:outlineLvl w:val="0"/>
        <w:rPr>
          <w:rFonts w:ascii="Tahoma" w:hAnsi="Tahoma" w:cs="Tahoma"/>
          <w:sz w:val="22"/>
          <w:szCs w:val="22"/>
        </w:rPr>
      </w:pPr>
      <w:r w:rsidRPr="00C42C08">
        <w:rPr>
          <w:rFonts w:ascii="Tahoma" w:hAnsi="Tahoma" w:cs="Tahoma"/>
          <w:sz w:val="22"/>
          <w:szCs w:val="22"/>
        </w:rPr>
        <w:t>Publicación en el portal de internet de los totales de los cómputos distritales</w:t>
      </w:r>
      <w:r w:rsidR="00070C50">
        <w:rPr>
          <w:rFonts w:ascii="Tahoma" w:hAnsi="Tahoma" w:cs="Tahoma"/>
          <w:sz w:val="22"/>
          <w:szCs w:val="22"/>
        </w:rPr>
        <w:t xml:space="preserve"> y</w:t>
      </w:r>
      <w:r w:rsidR="00070C50" w:rsidRPr="00C42C08">
        <w:rPr>
          <w:rFonts w:ascii="Tahoma" w:hAnsi="Tahoma" w:cs="Tahoma"/>
          <w:sz w:val="22"/>
          <w:szCs w:val="22"/>
        </w:rPr>
        <w:t xml:space="preserve"> de los Concentrados de Diputados y Munícipes.</w:t>
      </w:r>
    </w:p>
    <w:p w:rsidR="00070C50" w:rsidRPr="00C42C08" w:rsidRDefault="00BB6074" w:rsidP="00BB6074">
      <w:pPr>
        <w:jc w:val="center"/>
        <w:outlineLvl w:val="0"/>
        <w:rPr>
          <w:rFonts w:ascii="Tahoma" w:hAnsi="Tahoma" w:cs="Tahoma"/>
          <w:sz w:val="22"/>
          <w:szCs w:val="22"/>
        </w:rPr>
      </w:pPr>
      <w:r w:rsidRPr="00C42C08">
        <w:rPr>
          <w:rFonts w:ascii="Tahoma" w:hAnsi="Tahoma" w:cs="Tahoma"/>
          <w:noProof/>
          <w:sz w:val="22"/>
          <w:szCs w:val="22"/>
          <w:lang w:val="en-US" w:eastAsia="en-US"/>
        </w:rPr>
        <w:drawing>
          <wp:inline distT="0" distB="0" distL="0" distR="0">
            <wp:extent cx="4238625" cy="1409700"/>
            <wp:effectExtent l="133350" t="114300" r="104775" b="152400"/>
            <wp:docPr id="161"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4" cstate="print">
                      <a:extLst>
                        <a:ext uri="{28A0092B-C50C-407E-A947-70E740481C1C}">
                          <a14:useLocalDpi xmlns:a14="http://schemas.microsoft.com/office/drawing/2010/main" val="0"/>
                        </a:ext>
                      </a:extLst>
                    </a:blip>
                    <a:srcRect l="3685" t="5538"/>
                    <a:stretch/>
                  </pic:blipFill>
                  <pic:spPr bwMode="auto">
                    <a:xfrm>
                      <a:off x="0" y="0"/>
                      <a:ext cx="4238625" cy="14097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BB6074" w:rsidRDefault="00BB6074" w:rsidP="00281A8A">
      <w:pPr>
        <w:jc w:val="both"/>
        <w:outlineLvl w:val="0"/>
        <w:rPr>
          <w:rFonts w:ascii="Tahoma" w:hAnsi="Tahoma" w:cs="Tahoma"/>
          <w:sz w:val="22"/>
          <w:szCs w:val="22"/>
        </w:rPr>
      </w:pPr>
      <w:r w:rsidRPr="00C42C08">
        <w:rPr>
          <w:rFonts w:ascii="Tahoma" w:hAnsi="Tahoma" w:cs="Tahoma"/>
          <w:noProof/>
          <w:sz w:val="22"/>
          <w:szCs w:val="22"/>
          <w:lang w:val="en-US" w:eastAsia="en-US"/>
        </w:rPr>
        <w:drawing>
          <wp:anchor distT="0" distB="0" distL="114300" distR="114300" simplePos="0" relativeHeight="251765760" behindDoc="0" locked="0" layoutInCell="1" allowOverlap="1">
            <wp:simplePos x="0" y="0"/>
            <wp:positionH relativeFrom="margin">
              <wp:posOffset>2596515</wp:posOffset>
            </wp:positionH>
            <wp:positionV relativeFrom="paragraph">
              <wp:posOffset>73025</wp:posOffset>
            </wp:positionV>
            <wp:extent cx="2524125" cy="1657350"/>
            <wp:effectExtent l="0" t="0" r="9525" b="0"/>
            <wp:wrapSquare wrapText="bothSides"/>
            <wp:docPr id="162" name="Imagen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75" cstate="print">
                      <a:extLst>
                        <a:ext uri="{28A0092B-C50C-407E-A947-70E740481C1C}">
                          <a14:useLocalDpi xmlns:a14="http://schemas.microsoft.com/office/drawing/2010/main" val="0"/>
                        </a:ext>
                      </a:extLst>
                    </a:blip>
                    <a:srcRect l="23397" t="33975" r="14744"/>
                    <a:stretch/>
                  </pic:blipFill>
                  <pic:spPr bwMode="auto">
                    <a:xfrm>
                      <a:off x="0" y="0"/>
                      <a:ext cx="2524125" cy="1657350"/>
                    </a:xfrm>
                    <a:prstGeom prst="rect">
                      <a:avLst/>
                    </a:prstGeom>
                    <a:ln>
                      <a:noFill/>
                    </a:ln>
                    <a:extLst>
                      <a:ext uri="{53640926-AAD7-44D8-BBD7-CCE9431645EC}">
                        <a14:shadowObscured xmlns:a14="http://schemas.microsoft.com/office/drawing/2010/main"/>
                      </a:ext>
                    </a:extLst>
                  </pic:spPr>
                </pic:pic>
              </a:graphicData>
            </a:graphic>
          </wp:anchor>
        </w:drawing>
      </w:r>
    </w:p>
    <w:p w:rsidR="00BB6074" w:rsidRDefault="00BB6074" w:rsidP="00281A8A">
      <w:pPr>
        <w:jc w:val="both"/>
        <w:outlineLvl w:val="0"/>
        <w:rPr>
          <w:rFonts w:ascii="Tahoma" w:hAnsi="Tahoma" w:cs="Tahoma"/>
          <w:sz w:val="22"/>
          <w:szCs w:val="22"/>
        </w:rPr>
      </w:pPr>
    </w:p>
    <w:p w:rsidR="00BB6074" w:rsidRDefault="00BB6074" w:rsidP="00281A8A">
      <w:pPr>
        <w:jc w:val="both"/>
        <w:outlineLvl w:val="0"/>
        <w:rPr>
          <w:rFonts w:ascii="Tahoma" w:hAnsi="Tahoma" w:cs="Tahoma"/>
          <w:sz w:val="22"/>
          <w:szCs w:val="22"/>
        </w:rPr>
      </w:pPr>
    </w:p>
    <w:p w:rsidR="00A4083E" w:rsidRPr="00C42C08" w:rsidRDefault="00A4083E" w:rsidP="00281A8A">
      <w:pPr>
        <w:jc w:val="both"/>
        <w:outlineLvl w:val="0"/>
        <w:rPr>
          <w:rFonts w:ascii="Tahoma" w:hAnsi="Tahoma" w:cs="Tahoma"/>
          <w:sz w:val="22"/>
          <w:szCs w:val="22"/>
        </w:rPr>
      </w:pPr>
      <w:r w:rsidRPr="00C42C08">
        <w:rPr>
          <w:rFonts w:ascii="Tahoma" w:hAnsi="Tahoma" w:cs="Tahoma"/>
          <w:sz w:val="22"/>
          <w:szCs w:val="22"/>
        </w:rPr>
        <w:t>Publicación en el portal de internet de la Votación Emitida Tecat</w:t>
      </w:r>
      <w:r w:rsidR="00070C50">
        <w:rPr>
          <w:rFonts w:ascii="Tahoma" w:hAnsi="Tahoma" w:cs="Tahoma"/>
          <w:sz w:val="22"/>
          <w:szCs w:val="22"/>
        </w:rPr>
        <w:t>e, Ensenada, Mexicali, Playas de Rosarito</w:t>
      </w:r>
      <w:r w:rsidRPr="00C42C08">
        <w:rPr>
          <w:rFonts w:ascii="Tahoma" w:hAnsi="Tahoma" w:cs="Tahoma"/>
          <w:sz w:val="22"/>
          <w:szCs w:val="22"/>
        </w:rPr>
        <w:t xml:space="preserve"> y Tijuana.</w:t>
      </w:r>
    </w:p>
    <w:p w:rsidR="00A4083E" w:rsidRPr="00BB6074" w:rsidRDefault="00A4083E" w:rsidP="00070C50">
      <w:pPr>
        <w:jc w:val="center"/>
        <w:outlineLvl w:val="0"/>
        <w:rPr>
          <w:rFonts w:ascii="Tahoma" w:hAnsi="Tahoma" w:cs="Tahoma"/>
          <w:sz w:val="22"/>
          <w:szCs w:val="22"/>
        </w:rPr>
      </w:pPr>
    </w:p>
    <w:p w:rsidR="00070C50" w:rsidRDefault="00070C50" w:rsidP="00281A8A">
      <w:pPr>
        <w:jc w:val="both"/>
        <w:outlineLvl w:val="0"/>
        <w:rPr>
          <w:rFonts w:ascii="Tahoma" w:hAnsi="Tahoma" w:cs="Tahoma"/>
          <w:sz w:val="22"/>
          <w:szCs w:val="22"/>
        </w:rPr>
      </w:pPr>
    </w:p>
    <w:p w:rsidR="00070C50" w:rsidRDefault="00070C50" w:rsidP="00281A8A">
      <w:pPr>
        <w:jc w:val="both"/>
        <w:outlineLvl w:val="0"/>
        <w:rPr>
          <w:rFonts w:ascii="Tahoma" w:hAnsi="Tahoma" w:cs="Tahoma"/>
          <w:sz w:val="22"/>
          <w:szCs w:val="22"/>
        </w:rPr>
      </w:pPr>
    </w:p>
    <w:p w:rsidR="00070C50" w:rsidRDefault="00070C50" w:rsidP="00281A8A">
      <w:pPr>
        <w:jc w:val="both"/>
        <w:outlineLvl w:val="0"/>
        <w:rPr>
          <w:rFonts w:ascii="Tahoma" w:hAnsi="Tahoma" w:cs="Tahoma"/>
          <w:sz w:val="22"/>
          <w:szCs w:val="22"/>
        </w:rPr>
      </w:pPr>
    </w:p>
    <w:p w:rsidR="00BB6074" w:rsidRPr="007B5EE6" w:rsidRDefault="00BB6074" w:rsidP="00281A8A">
      <w:pPr>
        <w:jc w:val="both"/>
        <w:outlineLvl w:val="0"/>
        <w:rPr>
          <w:rFonts w:ascii="Tahoma" w:hAnsi="Tahoma" w:cs="Tahoma"/>
          <w:sz w:val="22"/>
          <w:szCs w:val="22"/>
        </w:rPr>
        <w:sectPr w:rsidR="00BB6074" w:rsidRPr="007B5EE6" w:rsidSect="00720F3B">
          <w:type w:val="continuous"/>
          <w:pgSz w:w="12240" w:h="15840" w:code="1"/>
          <w:pgMar w:top="1417" w:right="1701" w:bottom="1417" w:left="1701" w:header="340" w:footer="708" w:gutter="0"/>
          <w:cols w:space="708"/>
          <w:docGrid w:linePitch="360"/>
        </w:sectPr>
      </w:pPr>
    </w:p>
    <w:p w:rsidR="00BB6074" w:rsidRDefault="00BB6074" w:rsidP="00BB6074">
      <w:pPr>
        <w:jc w:val="both"/>
        <w:outlineLvl w:val="0"/>
        <w:rPr>
          <w:rFonts w:ascii="Tahoma" w:hAnsi="Tahoma" w:cs="Tahoma"/>
          <w:sz w:val="22"/>
          <w:szCs w:val="22"/>
        </w:rPr>
      </w:pPr>
      <w:r w:rsidRPr="00C42C08">
        <w:rPr>
          <w:rFonts w:ascii="Tahoma" w:hAnsi="Tahoma" w:cs="Tahoma"/>
          <w:noProof/>
          <w:sz w:val="22"/>
          <w:szCs w:val="22"/>
          <w:lang w:val="en-US" w:eastAsia="en-US"/>
        </w:rPr>
        <w:lastRenderedPageBreak/>
        <w:drawing>
          <wp:inline distT="0" distB="0" distL="0" distR="0">
            <wp:extent cx="2520000" cy="1800000"/>
            <wp:effectExtent l="114300" t="114300" r="147320" b="143510"/>
            <wp:docPr id="163" name="Imagen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rotWithShape="1">
                    <a:blip r:embed="rId76" cstate="print"/>
                    <a:srcRect l="16510" r="16697"/>
                    <a:stretch/>
                  </pic:blipFill>
                  <pic:spPr bwMode="auto">
                    <a:xfrm>
                      <a:off x="0" y="0"/>
                      <a:ext cx="2520000" cy="18000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BB6074" w:rsidRDefault="00BB6074" w:rsidP="00BB6074">
      <w:pPr>
        <w:jc w:val="both"/>
        <w:outlineLvl w:val="0"/>
        <w:rPr>
          <w:rFonts w:ascii="Tahoma" w:hAnsi="Tahoma" w:cs="Tahoma"/>
          <w:sz w:val="22"/>
          <w:szCs w:val="22"/>
        </w:rPr>
      </w:pPr>
    </w:p>
    <w:p w:rsidR="00BB6074" w:rsidRDefault="00BB6074" w:rsidP="00BB6074">
      <w:pPr>
        <w:jc w:val="both"/>
        <w:outlineLvl w:val="0"/>
        <w:rPr>
          <w:rFonts w:ascii="Tahoma" w:hAnsi="Tahoma" w:cs="Tahoma"/>
          <w:sz w:val="22"/>
          <w:szCs w:val="22"/>
        </w:rPr>
      </w:pPr>
    </w:p>
    <w:p w:rsidR="00BB6074" w:rsidRDefault="00BB6074" w:rsidP="00BB6074">
      <w:pPr>
        <w:jc w:val="both"/>
        <w:outlineLvl w:val="0"/>
        <w:rPr>
          <w:rFonts w:ascii="Tahoma" w:hAnsi="Tahoma" w:cs="Tahoma"/>
          <w:sz w:val="22"/>
          <w:szCs w:val="22"/>
        </w:rPr>
      </w:pPr>
    </w:p>
    <w:p w:rsidR="00BB6074" w:rsidRPr="00C42C08" w:rsidRDefault="00BB6074" w:rsidP="00BB6074">
      <w:pPr>
        <w:jc w:val="both"/>
        <w:outlineLvl w:val="0"/>
        <w:rPr>
          <w:rFonts w:ascii="Tahoma" w:hAnsi="Tahoma" w:cs="Tahoma"/>
          <w:sz w:val="22"/>
          <w:szCs w:val="22"/>
        </w:rPr>
      </w:pPr>
      <w:r>
        <w:rPr>
          <w:rFonts w:ascii="Tahoma" w:hAnsi="Tahoma" w:cs="Tahoma"/>
          <w:sz w:val="22"/>
          <w:szCs w:val="22"/>
        </w:rPr>
        <w:t xml:space="preserve">Publicación </w:t>
      </w:r>
      <w:r w:rsidRPr="00C42C08">
        <w:rPr>
          <w:rFonts w:ascii="Tahoma" w:hAnsi="Tahoma" w:cs="Tahoma"/>
          <w:sz w:val="22"/>
          <w:szCs w:val="22"/>
        </w:rPr>
        <w:t>de síntesis</w:t>
      </w:r>
      <w:r>
        <w:rPr>
          <w:rFonts w:ascii="Tahoma" w:hAnsi="Tahoma" w:cs="Tahoma"/>
          <w:sz w:val="22"/>
          <w:szCs w:val="22"/>
        </w:rPr>
        <w:t xml:space="preserve"> informativas</w:t>
      </w:r>
      <w:r w:rsidRPr="00C42C08">
        <w:rPr>
          <w:rFonts w:ascii="Tahoma" w:hAnsi="Tahoma" w:cs="Tahoma"/>
          <w:sz w:val="22"/>
          <w:szCs w:val="22"/>
        </w:rPr>
        <w:t>.</w:t>
      </w:r>
    </w:p>
    <w:p w:rsidR="00BB6074" w:rsidRPr="00BB6074" w:rsidRDefault="00BB6074" w:rsidP="00281A8A">
      <w:pPr>
        <w:jc w:val="both"/>
        <w:outlineLvl w:val="0"/>
        <w:rPr>
          <w:rFonts w:ascii="Tahoma" w:hAnsi="Tahoma" w:cs="Tahoma"/>
          <w:sz w:val="22"/>
          <w:szCs w:val="22"/>
        </w:rPr>
        <w:sectPr w:rsidR="00BB6074" w:rsidRPr="00BB6074" w:rsidSect="00BB6074">
          <w:type w:val="continuous"/>
          <w:pgSz w:w="12240" w:h="15840" w:code="1"/>
          <w:pgMar w:top="1417" w:right="1701" w:bottom="1417" w:left="1701" w:header="340" w:footer="708" w:gutter="0"/>
          <w:cols w:num="2" w:space="708"/>
          <w:docGrid w:linePitch="360"/>
        </w:sectPr>
      </w:pPr>
    </w:p>
    <w:p w:rsidR="00A4083E" w:rsidRPr="00C42C08" w:rsidRDefault="00070C50" w:rsidP="00281A8A">
      <w:pPr>
        <w:jc w:val="both"/>
        <w:outlineLvl w:val="0"/>
        <w:rPr>
          <w:rFonts w:ascii="Tahoma" w:hAnsi="Tahoma" w:cs="Tahoma"/>
          <w:sz w:val="22"/>
          <w:szCs w:val="22"/>
        </w:rPr>
      </w:pPr>
      <w:r>
        <w:rPr>
          <w:rFonts w:ascii="Tahoma" w:hAnsi="Tahoma" w:cs="Tahoma"/>
          <w:sz w:val="22"/>
          <w:szCs w:val="22"/>
        </w:rPr>
        <w:t>Se atendió las s</w:t>
      </w:r>
      <w:r w:rsidR="00A4083E" w:rsidRPr="00C42C08">
        <w:rPr>
          <w:rFonts w:ascii="Tahoma" w:hAnsi="Tahoma" w:cs="Tahoma"/>
          <w:sz w:val="22"/>
          <w:szCs w:val="22"/>
        </w:rPr>
        <w:t xml:space="preserve">olicitudes </w:t>
      </w:r>
      <w:r>
        <w:rPr>
          <w:rFonts w:ascii="Tahoma" w:hAnsi="Tahoma" w:cs="Tahoma"/>
          <w:sz w:val="22"/>
          <w:szCs w:val="22"/>
        </w:rPr>
        <w:t xml:space="preserve">de publicación </w:t>
      </w:r>
      <w:r w:rsidR="00A4083E" w:rsidRPr="00C42C08">
        <w:rPr>
          <w:rFonts w:ascii="Tahoma" w:hAnsi="Tahoma" w:cs="Tahoma"/>
          <w:sz w:val="22"/>
          <w:szCs w:val="22"/>
        </w:rPr>
        <w:t>de boletines.</w:t>
      </w:r>
    </w:p>
    <w:p w:rsidR="00A4083E" w:rsidRPr="00C42C08" w:rsidRDefault="00A4083E" w:rsidP="00281A8A">
      <w:pPr>
        <w:jc w:val="both"/>
        <w:outlineLvl w:val="0"/>
        <w:rPr>
          <w:rFonts w:ascii="Tahoma" w:hAnsi="Tahoma" w:cs="Tahoma"/>
          <w:sz w:val="22"/>
          <w:szCs w:val="22"/>
          <w:lang w:val="en-US"/>
        </w:rPr>
      </w:pPr>
      <w:r w:rsidRPr="00C42C08">
        <w:rPr>
          <w:rFonts w:ascii="Tahoma" w:hAnsi="Tahoma" w:cs="Tahoma"/>
          <w:noProof/>
          <w:sz w:val="22"/>
          <w:szCs w:val="22"/>
          <w:lang w:val="en-US" w:eastAsia="en-US"/>
        </w:rPr>
        <w:drawing>
          <wp:inline distT="0" distB="0" distL="0" distR="0">
            <wp:extent cx="5705475" cy="1724660"/>
            <wp:effectExtent l="133350" t="114300" r="123825" b="161290"/>
            <wp:docPr id="164"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7" cstate="print"/>
                    <a:srcRect l="2726" t="14618" r="1282"/>
                    <a:stretch/>
                  </pic:blipFill>
                  <pic:spPr bwMode="auto">
                    <a:xfrm>
                      <a:off x="0" y="0"/>
                      <a:ext cx="5705475" cy="172466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inline>
        </w:drawing>
      </w:r>
    </w:p>
    <w:p w:rsidR="00A4083E" w:rsidRPr="00C42C08" w:rsidRDefault="00A4083E" w:rsidP="00281A8A">
      <w:pPr>
        <w:jc w:val="both"/>
        <w:outlineLvl w:val="0"/>
        <w:rPr>
          <w:rFonts w:ascii="Tahoma" w:hAnsi="Tahoma" w:cs="Tahoma"/>
          <w:sz w:val="22"/>
          <w:szCs w:val="22"/>
          <w:lang w:val="en-US"/>
        </w:rPr>
      </w:pPr>
    </w:p>
    <w:p w:rsidR="00735E9B" w:rsidRPr="00C42C08" w:rsidRDefault="00735E9B" w:rsidP="00735E9B">
      <w:pPr>
        <w:jc w:val="both"/>
        <w:outlineLvl w:val="0"/>
        <w:rPr>
          <w:rFonts w:ascii="Tahoma" w:hAnsi="Tahoma" w:cs="Tahoma"/>
          <w:sz w:val="22"/>
          <w:szCs w:val="22"/>
        </w:rPr>
      </w:pPr>
      <w:r w:rsidRPr="00C42C08">
        <w:rPr>
          <w:rFonts w:ascii="Tahoma" w:hAnsi="Tahoma" w:cs="Tahoma"/>
          <w:sz w:val="22"/>
          <w:szCs w:val="22"/>
        </w:rPr>
        <w:t>Publicación en el portal de internet de la convocatoria del Concurso: "Memoria de experiencias de funcionarias de casillas sobre el Proceso Electoral Local Ordinario 2015-2016."</w:t>
      </w:r>
    </w:p>
    <w:p w:rsidR="001F7EF4" w:rsidRDefault="001F7EF4" w:rsidP="00281A8A">
      <w:pPr>
        <w:jc w:val="both"/>
        <w:outlineLvl w:val="0"/>
        <w:rPr>
          <w:rFonts w:ascii="Tahoma" w:hAnsi="Tahoma" w:cs="Tahoma"/>
          <w:sz w:val="22"/>
          <w:szCs w:val="22"/>
        </w:rPr>
      </w:pPr>
    </w:p>
    <w:p w:rsidR="001F7EF4" w:rsidRDefault="001F7EF4" w:rsidP="001F7EF4">
      <w:pPr>
        <w:jc w:val="both"/>
        <w:outlineLvl w:val="0"/>
        <w:rPr>
          <w:rFonts w:ascii="Tahoma" w:hAnsi="Tahoma" w:cs="Tahoma"/>
          <w:sz w:val="22"/>
          <w:szCs w:val="22"/>
        </w:rPr>
      </w:pPr>
      <w:r w:rsidRPr="00C3647D">
        <w:rPr>
          <w:rFonts w:ascii="Tahoma" w:hAnsi="Tahoma" w:cs="Tahoma"/>
          <w:bCs/>
          <w:sz w:val="22"/>
          <w:szCs w:val="22"/>
        </w:rPr>
        <w:t xml:space="preserve">Se proporcionó apoyo a la Oficina de Recursos Humanos, realizando mantenimientos y actualizaciones a los sistemas administrativos propios, modificando el sistema de Recursos Humanos </w:t>
      </w:r>
      <w:r>
        <w:rPr>
          <w:rFonts w:ascii="Tahoma" w:hAnsi="Tahoma" w:cs="Tahoma"/>
          <w:bCs/>
          <w:sz w:val="22"/>
          <w:szCs w:val="22"/>
        </w:rPr>
        <w:t>borrando</w:t>
      </w:r>
      <w:r w:rsidRPr="00C42C08">
        <w:rPr>
          <w:rFonts w:ascii="Tahoma" w:hAnsi="Tahoma" w:cs="Tahoma"/>
          <w:sz w:val="22"/>
          <w:szCs w:val="22"/>
        </w:rPr>
        <w:t xml:space="preserve"> el pase al empleado 3300 del día 10 de junio</w:t>
      </w:r>
      <w:r>
        <w:rPr>
          <w:rFonts w:ascii="Tahoma" w:hAnsi="Tahoma" w:cs="Tahoma"/>
          <w:sz w:val="22"/>
          <w:szCs w:val="22"/>
        </w:rPr>
        <w:t xml:space="preserve"> y realizando a</w:t>
      </w:r>
      <w:r w:rsidRPr="00C42C08">
        <w:rPr>
          <w:rFonts w:ascii="Tahoma" w:hAnsi="Tahoma" w:cs="Tahoma"/>
          <w:sz w:val="22"/>
          <w:szCs w:val="22"/>
        </w:rPr>
        <w:t xml:space="preserve">justes al sistema de incidencias </w:t>
      </w:r>
      <w:r>
        <w:rPr>
          <w:rFonts w:ascii="Tahoma" w:hAnsi="Tahoma" w:cs="Tahoma"/>
          <w:sz w:val="22"/>
          <w:szCs w:val="22"/>
        </w:rPr>
        <w:t xml:space="preserve">en los </w:t>
      </w:r>
      <w:r w:rsidRPr="00C42C08">
        <w:rPr>
          <w:rFonts w:ascii="Tahoma" w:hAnsi="Tahoma" w:cs="Tahoma"/>
          <w:sz w:val="22"/>
          <w:szCs w:val="22"/>
        </w:rPr>
        <w:t>días 13 y 14 de junio.</w:t>
      </w:r>
    </w:p>
    <w:p w:rsidR="001F7EF4" w:rsidRPr="00735E9B" w:rsidRDefault="001F7EF4" w:rsidP="00281A8A">
      <w:pPr>
        <w:jc w:val="both"/>
        <w:outlineLvl w:val="0"/>
        <w:rPr>
          <w:rFonts w:ascii="Tahoma" w:hAnsi="Tahoma" w:cs="Tahoma"/>
          <w:sz w:val="22"/>
          <w:szCs w:val="22"/>
        </w:rPr>
      </w:pPr>
    </w:p>
    <w:p w:rsidR="009812A9" w:rsidRPr="008752FC" w:rsidRDefault="00E7219C" w:rsidP="001F7EF4">
      <w:pPr>
        <w:jc w:val="both"/>
        <w:outlineLvl w:val="0"/>
        <w:rPr>
          <w:rFonts w:ascii="Tahoma" w:hAnsi="Tahoma" w:cs="Tahoma"/>
          <w:sz w:val="22"/>
          <w:szCs w:val="22"/>
        </w:rPr>
      </w:pPr>
      <w:r>
        <w:rPr>
          <w:rFonts w:ascii="Tahoma" w:hAnsi="Tahoma" w:cs="Tahoma"/>
          <w:noProof/>
          <w:sz w:val="22"/>
          <w:szCs w:val="22"/>
          <w:lang w:val="en-US" w:eastAsia="en-US"/>
        </w:rPr>
        <w:drawing>
          <wp:anchor distT="0" distB="0" distL="114300" distR="114300" simplePos="0" relativeHeight="251766784" behindDoc="0" locked="0" layoutInCell="1" allowOverlap="1">
            <wp:simplePos x="0" y="0"/>
            <wp:positionH relativeFrom="margin">
              <wp:align>right</wp:align>
            </wp:positionH>
            <wp:positionV relativeFrom="paragraph">
              <wp:posOffset>8255</wp:posOffset>
            </wp:positionV>
            <wp:extent cx="2520000" cy="1800000"/>
            <wp:effectExtent l="0" t="0" r="0" b="0"/>
            <wp:wrapSquare wrapText="bothSides"/>
            <wp:docPr id="103" name="Imagen 10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preferRelativeResize="0">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anchor>
        </w:drawing>
      </w:r>
      <w:r w:rsidR="00BB6074" w:rsidRPr="008752FC">
        <w:rPr>
          <w:rFonts w:ascii="Tahoma" w:hAnsi="Tahoma" w:cs="Tahoma"/>
          <w:sz w:val="22"/>
          <w:szCs w:val="22"/>
        </w:rPr>
        <w:t xml:space="preserve">Se realizó actualización en la base de datos de usuarios </w:t>
      </w:r>
      <w:r w:rsidR="001F7EF4" w:rsidRPr="008752FC">
        <w:rPr>
          <w:rFonts w:ascii="Tahoma" w:hAnsi="Tahoma" w:cs="Tahoma"/>
          <w:sz w:val="22"/>
          <w:szCs w:val="22"/>
        </w:rPr>
        <w:t>de</w:t>
      </w:r>
      <w:r w:rsidR="00BB6074" w:rsidRPr="008752FC">
        <w:rPr>
          <w:rFonts w:ascii="Tahoma" w:hAnsi="Tahoma" w:cs="Tahoma"/>
          <w:sz w:val="22"/>
          <w:szCs w:val="22"/>
        </w:rPr>
        <w:t>l sistema SIJE</w:t>
      </w:r>
      <w:r w:rsidR="001F7EF4" w:rsidRPr="008752FC">
        <w:rPr>
          <w:rFonts w:ascii="Tahoma" w:hAnsi="Tahoma" w:cs="Tahoma"/>
          <w:sz w:val="22"/>
          <w:szCs w:val="22"/>
        </w:rPr>
        <w:t xml:space="preserve">, cambiando los usuarios de </w:t>
      </w:r>
      <w:r w:rsidR="009812A9" w:rsidRPr="008752FC">
        <w:rPr>
          <w:rFonts w:ascii="Tahoma" w:hAnsi="Tahoma" w:cs="Tahoma"/>
          <w:sz w:val="22"/>
          <w:szCs w:val="22"/>
        </w:rPr>
        <w:t>Martha Alicia Agundez Orozco, Verónica Flores Galle</w:t>
      </w:r>
      <w:r w:rsidR="001F7EF4" w:rsidRPr="008752FC">
        <w:rPr>
          <w:rFonts w:ascii="Tahoma" w:hAnsi="Tahoma" w:cs="Tahoma"/>
          <w:sz w:val="22"/>
          <w:szCs w:val="22"/>
        </w:rPr>
        <w:t>gos y Andrés Orlando Cuen Ulloa, se crearon</w:t>
      </w:r>
      <w:r w:rsidR="000326EA" w:rsidRPr="008752FC">
        <w:rPr>
          <w:rFonts w:ascii="Tahoma" w:hAnsi="Tahoma" w:cs="Tahoma"/>
          <w:sz w:val="22"/>
          <w:szCs w:val="22"/>
        </w:rPr>
        <w:t xml:space="preserve"> 145 usuarios para personal del instituto, 253 usuario nuevos solicitados por INE y 5 usuarios para personal designado al C4 solicitados por </w:t>
      </w:r>
      <w:r w:rsidR="00DE350B" w:rsidRPr="008752FC">
        <w:rPr>
          <w:rFonts w:ascii="Tahoma" w:hAnsi="Tahoma" w:cs="Tahoma"/>
          <w:sz w:val="22"/>
          <w:szCs w:val="22"/>
        </w:rPr>
        <w:t xml:space="preserve">el departamento de </w:t>
      </w:r>
      <w:r w:rsidR="000326EA" w:rsidRPr="008752FC">
        <w:rPr>
          <w:rFonts w:ascii="Tahoma" w:hAnsi="Tahoma" w:cs="Tahoma"/>
          <w:sz w:val="22"/>
          <w:szCs w:val="22"/>
        </w:rPr>
        <w:t xml:space="preserve">procesos. </w:t>
      </w:r>
      <w:r w:rsidR="001F7EF4" w:rsidRPr="008752FC">
        <w:rPr>
          <w:rFonts w:ascii="Tahoma" w:hAnsi="Tahoma" w:cs="Tahoma"/>
          <w:sz w:val="22"/>
          <w:szCs w:val="22"/>
        </w:rPr>
        <w:t xml:space="preserve"> </w:t>
      </w:r>
    </w:p>
    <w:p w:rsidR="009812A9" w:rsidRDefault="009812A9" w:rsidP="009812A9">
      <w:pPr>
        <w:jc w:val="both"/>
        <w:outlineLvl w:val="0"/>
        <w:rPr>
          <w:rFonts w:ascii="Tahoma" w:hAnsi="Tahoma" w:cs="Tahoma"/>
          <w:sz w:val="22"/>
          <w:szCs w:val="22"/>
        </w:rPr>
      </w:pPr>
    </w:p>
    <w:p w:rsidR="00DE350B" w:rsidRDefault="00DE350B" w:rsidP="009812A9">
      <w:pPr>
        <w:jc w:val="both"/>
        <w:outlineLvl w:val="0"/>
        <w:rPr>
          <w:rFonts w:ascii="Tahoma" w:hAnsi="Tahoma" w:cs="Tahoma"/>
          <w:sz w:val="22"/>
          <w:szCs w:val="22"/>
        </w:rPr>
      </w:pPr>
      <w:r>
        <w:rPr>
          <w:rFonts w:ascii="Tahoma" w:hAnsi="Tahoma" w:cs="Tahoma"/>
          <w:sz w:val="22"/>
          <w:szCs w:val="22"/>
        </w:rPr>
        <w:t xml:space="preserve">Las salas SIJE iniciaron operaciones a partir de las 7:30 </w:t>
      </w:r>
      <w:r w:rsidR="00E7219C">
        <w:rPr>
          <w:rFonts w:ascii="Tahoma" w:hAnsi="Tahoma" w:cs="Tahoma"/>
          <w:sz w:val="22"/>
          <w:szCs w:val="22"/>
        </w:rPr>
        <w:t xml:space="preserve">el día de la jornada electoral </w:t>
      </w:r>
      <w:r>
        <w:rPr>
          <w:rFonts w:ascii="Tahoma" w:hAnsi="Tahoma" w:cs="Tahoma"/>
          <w:sz w:val="22"/>
          <w:szCs w:val="22"/>
        </w:rPr>
        <w:t xml:space="preserve">en los cinco municipios del estado, no presentándose contratiempo durante el Inicio de operaciones y durante el transcurrir de la jornada electoral, los equipos de cómputo y </w:t>
      </w:r>
      <w:r>
        <w:rPr>
          <w:rFonts w:ascii="Tahoma" w:hAnsi="Tahoma" w:cs="Tahoma"/>
          <w:sz w:val="22"/>
          <w:szCs w:val="22"/>
        </w:rPr>
        <w:lastRenderedPageBreak/>
        <w:t xml:space="preserve">telefónica operaron correctamente, el servidor donde residía la aplicación estuvo en monitoreo durante el trascurrir de la jornada no presentando sobre cargas, el sistema funciono fluidamente durante toda la jornada. Se </w:t>
      </w:r>
      <w:r w:rsidR="008752FC">
        <w:rPr>
          <w:rFonts w:ascii="Tahoma" w:hAnsi="Tahoma" w:cs="Tahoma"/>
          <w:sz w:val="22"/>
          <w:szCs w:val="22"/>
        </w:rPr>
        <w:t>publicó</w:t>
      </w:r>
      <w:r>
        <w:rPr>
          <w:rFonts w:ascii="Tahoma" w:hAnsi="Tahoma" w:cs="Tahoma"/>
          <w:sz w:val="22"/>
          <w:szCs w:val="22"/>
        </w:rPr>
        <w:t xml:space="preserve"> </w:t>
      </w:r>
      <w:r w:rsidR="008752FC" w:rsidRPr="00C42C08">
        <w:rPr>
          <w:rFonts w:ascii="Tahoma" w:hAnsi="Tahoma" w:cs="Tahoma"/>
          <w:sz w:val="22"/>
          <w:szCs w:val="22"/>
        </w:rPr>
        <w:t>en el portal de internet de</w:t>
      </w:r>
      <w:r w:rsidR="008752FC">
        <w:rPr>
          <w:rFonts w:ascii="Tahoma" w:hAnsi="Tahoma" w:cs="Tahoma"/>
          <w:sz w:val="22"/>
          <w:szCs w:val="22"/>
        </w:rPr>
        <w:t>l</w:t>
      </w:r>
      <w:r w:rsidR="008752FC" w:rsidRPr="00C42C08">
        <w:rPr>
          <w:rFonts w:ascii="Tahoma" w:hAnsi="Tahoma" w:cs="Tahoma"/>
          <w:sz w:val="22"/>
          <w:szCs w:val="22"/>
        </w:rPr>
        <w:t xml:space="preserve"> Sistema de Captura del Día de Jornada Electoral.</w:t>
      </w:r>
    </w:p>
    <w:p w:rsidR="009812A9" w:rsidRPr="00C42C08" w:rsidRDefault="00DE350B" w:rsidP="009812A9">
      <w:pPr>
        <w:jc w:val="both"/>
        <w:outlineLvl w:val="0"/>
        <w:rPr>
          <w:rFonts w:ascii="Tahoma" w:hAnsi="Tahoma" w:cs="Tahoma"/>
          <w:sz w:val="22"/>
          <w:szCs w:val="22"/>
        </w:rPr>
      </w:pPr>
      <w:r>
        <w:rPr>
          <w:rFonts w:ascii="Tahoma" w:hAnsi="Tahoma" w:cs="Tahoma"/>
          <w:sz w:val="22"/>
          <w:szCs w:val="22"/>
        </w:rPr>
        <w:t xml:space="preserve"> </w:t>
      </w:r>
    </w:p>
    <w:p w:rsidR="009812A9" w:rsidRDefault="00E7219C" w:rsidP="00E7219C">
      <w:pPr>
        <w:jc w:val="center"/>
        <w:outlineLvl w:val="0"/>
        <w:rPr>
          <w:rFonts w:ascii="Tahoma" w:hAnsi="Tahoma" w:cs="Tahoma"/>
          <w:sz w:val="22"/>
          <w:szCs w:val="22"/>
        </w:rPr>
      </w:pPr>
      <w:r>
        <w:rPr>
          <w:rFonts w:ascii="Tahoma" w:hAnsi="Tahoma" w:cs="Tahoma"/>
          <w:noProof/>
          <w:sz w:val="22"/>
          <w:szCs w:val="22"/>
          <w:lang w:val="en-US" w:eastAsia="en-US"/>
        </w:rPr>
        <w:drawing>
          <wp:inline distT="0" distB="0" distL="0" distR="0">
            <wp:extent cx="2520000" cy="1800000"/>
            <wp:effectExtent l="0" t="0" r="0" b="0"/>
            <wp:docPr id="62" name="Imagen 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2" name="IMG-20160605-WA0010.jpg"/>
                    <pic:cNvPicPr preferRelativeResize="0"/>
                  </pic:nvPicPr>
                  <pic:blipFill>
                    <a:blip r:embed="rId79"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a:ln>
                      <a:noFill/>
                    </a:ln>
                    <a:effectLst>
                      <a:softEdge rad="112500"/>
                    </a:effectLst>
                  </pic:spPr>
                </pic:pic>
              </a:graphicData>
            </a:graphic>
          </wp:inline>
        </w:drawing>
      </w:r>
      <w:r>
        <w:rPr>
          <w:rFonts w:ascii="Tahoma" w:hAnsi="Tahoma" w:cs="Tahoma"/>
          <w:sz w:val="22"/>
          <w:szCs w:val="22"/>
        </w:rPr>
        <w:t xml:space="preserve">   </w:t>
      </w:r>
      <w:r w:rsidR="00B139E6">
        <w:rPr>
          <w:rFonts w:ascii="Tahoma" w:hAnsi="Tahoma" w:cs="Tahoma"/>
          <w:noProof/>
          <w:sz w:val="22"/>
          <w:szCs w:val="22"/>
          <w:lang w:val="en-US" w:eastAsia="en-US"/>
        </w:rPr>
        <w:drawing>
          <wp:inline distT="0" distB="0" distL="0" distR="0">
            <wp:extent cx="2520000" cy="1800000"/>
            <wp:effectExtent l="0" t="0" r="0" b="0"/>
            <wp:docPr id="99" name="Imagen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preferRelativeResize="0">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B139E6" w:rsidRDefault="00B139E6" w:rsidP="00281A8A">
      <w:pPr>
        <w:jc w:val="both"/>
        <w:outlineLvl w:val="0"/>
        <w:rPr>
          <w:rFonts w:ascii="Tahoma" w:hAnsi="Tahoma" w:cs="Tahoma"/>
          <w:sz w:val="22"/>
          <w:szCs w:val="22"/>
        </w:rPr>
      </w:pPr>
    </w:p>
    <w:p w:rsidR="00842859" w:rsidRDefault="00842859" w:rsidP="00281A8A">
      <w:pPr>
        <w:jc w:val="both"/>
        <w:outlineLvl w:val="0"/>
        <w:rPr>
          <w:rFonts w:ascii="Tahoma" w:hAnsi="Tahoma" w:cs="Tahoma"/>
          <w:sz w:val="22"/>
          <w:szCs w:val="22"/>
        </w:rPr>
      </w:pPr>
    </w:p>
    <w:p w:rsidR="005C0A1B" w:rsidRDefault="00834537" w:rsidP="00281A8A">
      <w:pPr>
        <w:jc w:val="both"/>
        <w:outlineLvl w:val="0"/>
        <w:rPr>
          <w:rFonts w:ascii="Tahoma" w:hAnsi="Tahoma" w:cs="Tahoma"/>
          <w:sz w:val="22"/>
          <w:szCs w:val="22"/>
        </w:rPr>
      </w:pPr>
      <w:r>
        <w:rPr>
          <w:rFonts w:ascii="Tahoma" w:hAnsi="Tahoma" w:cs="Tahoma"/>
          <w:noProof/>
          <w:sz w:val="22"/>
          <w:szCs w:val="22"/>
          <w:lang w:val="en-US" w:eastAsia="en-US"/>
        </w:rPr>
        <w:drawing>
          <wp:anchor distT="0" distB="0" distL="114300" distR="114300" simplePos="0" relativeHeight="251767808" behindDoc="0" locked="0" layoutInCell="1" allowOverlap="1">
            <wp:simplePos x="0" y="0"/>
            <wp:positionH relativeFrom="margin">
              <wp:posOffset>0</wp:posOffset>
            </wp:positionH>
            <wp:positionV relativeFrom="paragraph">
              <wp:posOffset>670560</wp:posOffset>
            </wp:positionV>
            <wp:extent cx="2520000" cy="1800000"/>
            <wp:effectExtent l="0" t="0" r="0" b="0"/>
            <wp:wrapSquare wrapText="bothSides"/>
            <wp:docPr id="104" name="Imagen 1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4" name="Sin título.png"/>
                    <pic:cNvPicPr preferRelativeResize="0"/>
                  </pic:nvPicPr>
                  <pic:blipFill>
                    <a:blip r:embed="rId81"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a:ln>
                      <a:noFill/>
                    </a:ln>
                    <a:effectLst>
                      <a:softEdge rad="112500"/>
                    </a:effectLst>
                  </pic:spPr>
                </pic:pic>
              </a:graphicData>
            </a:graphic>
          </wp:anchor>
        </w:drawing>
      </w:r>
      <w:r w:rsidR="005C0A1B" w:rsidRPr="005C0A1B">
        <w:rPr>
          <w:rFonts w:ascii="Tahoma" w:hAnsi="Tahoma" w:cs="Tahoma"/>
          <w:sz w:val="22"/>
          <w:szCs w:val="22"/>
        </w:rPr>
        <w:t xml:space="preserve">En coordinación con el departamento de </w:t>
      </w:r>
      <w:r w:rsidR="00C531CF">
        <w:rPr>
          <w:rFonts w:ascii="Tahoma" w:hAnsi="Tahoma" w:cs="Tahoma"/>
          <w:sz w:val="22"/>
          <w:szCs w:val="22"/>
        </w:rPr>
        <w:t>Procesos E</w:t>
      </w:r>
      <w:r w:rsidR="005C0A1B" w:rsidRPr="005C0A1B">
        <w:rPr>
          <w:rFonts w:ascii="Tahoma" w:hAnsi="Tahoma" w:cs="Tahoma"/>
          <w:sz w:val="22"/>
          <w:szCs w:val="22"/>
        </w:rPr>
        <w:t>lectorales</w:t>
      </w:r>
      <w:r w:rsidR="00C531CF">
        <w:rPr>
          <w:rFonts w:ascii="Tahoma" w:hAnsi="Tahoma" w:cs="Tahoma"/>
          <w:sz w:val="22"/>
          <w:szCs w:val="22"/>
        </w:rPr>
        <w:t xml:space="preserve"> y</w:t>
      </w:r>
      <w:r w:rsidR="005C0A1B" w:rsidRPr="005C0A1B">
        <w:rPr>
          <w:rFonts w:ascii="Tahoma" w:hAnsi="Tahoma" w:cs="Tahoma"/>
          <w:sz w:val="22"/>
          <w:szCs w:val="22"/>
        </w:rPr>
        <w:t xml:space="preserve"> la </w:t>
      </w:r>
      <w:r w:rsidR="00C531CF">
        <w:rPr>
          <w:rFonts w:ascii="Tahoma" w:hAnsi="Tahoma" w:cs="Tahoma"/>
          <w:sz w:val="22"/>
          <w:szCs w:val="22"/>
        </w:rPr>
        <w:t>C</w:t>
      </w:r>
      <w:r w:rsidR="005C0A1B" w:rsidRPr="005C0A1B">
        <w:rPr>
          <w:rFonts w:ascii="Tahoma" w:hAnsi="Tahoma" w:cs="Tahoma"/>
          <w:sz w:val="22"/>
          <w:szCs w:val="22"/>
        </w:rPr>
        <w:t xml:space="preserve">oordinación </w:t>
      </w:r>
      <w:r w:rsidR="00C531CF">
        <w:rPr>
          <w:rFonts w:ascii="Tahoma" w:hAnsi="Tahoma" w:cs="Tahoma"/>
          <w:sz w:val="22"/>
          <w:szCs w:val="22"/>
        </w:rPr>
        <w:t>J</w:t>
      </w:r>
      <w:r w:rsidR="005C0A1B" w:rsidRPr="005C0A1B">
        <w:rPr>
          <w:rFonts w:ascii="Tahoma" w:hAnsi="Tahoma" w:cs="Tahoma"/>
          <w:sz w:val="22"/>
          <w:szCs w:val="22"/>
        </w:rPr>
        <w:t>urídica, se lleva acabo el día 4 de junio del presente, curso a los presidentes consejeros, fedatarios y capturista de la zona costa y Mexicali. En primera instancia se trasladó personal de las áreas involucradas a zona costa, impartiéndose primera mente el curso del sistema de canto y posterior el del sistema del cómputo distrital, posteriormente se regresó a Mexicali para la impartición del curso a los presidentes y capturistas ese mismo día</w:t>
      </w:r>
      <w:r w:rsidR="005C0A1B">
        <w:rPr>
          <w:rFonts w:ascii="Tahoma" w:hAnsi="Tahoma" w:cs="Tahoma"/>
          <w:sz w:val="22"/>
          <w:szCs w:val="22"/>
        </w:rPr>
        <w:t>.</w:t>
      </w:r>
    </w:p>
    <w:p w:rsidR="007E17F7" w:rsidRDefault="007E17F7" w:rsidP="00281A8A">
      <w:pPr>
        <w:jc w:val="both"/>
        <w:outlineLvl w:val="0"/>
        <w:rPr>
          <w:rFonts w:ascii="Tahoma" w:hAnsi="Tahoma" w:cs="Tahoma"/>
          <w:sz w:val="22"/>
          <w:szCs w:val="22"/>
        </w:rPr>
      </w:pPr>
    </w:p>
    <w:p w:rsidR="007E17F7" w:rsidRDefault="007E17F7" w:rsidP="00281A8A">
      <w:pPr>
        <w:jc w:val="both"/>
        <w:outlineLvl w:val="0"/>
        <w:rPr>
          <w:rFonts w:ascii="Tahoma" w:hAnsi="Tahoma" w:cs="Tahoma"/>
          <w:sz w:val="22"/>
          <w:szCs w:val="22"/>
        </w:rPr>
      </w:pPr>
      <w:r>
        <w:rPr>
          <w:rFonts w:ascii="Tahoma" w:hAnsi="Tahoma" w:cs="Tahoma"/>
          <w:sz w:val="22"/>
          <w:szCs w:val="22"/>
        </w:rPr>
        <w:t>A solicitud de la Coordinación de Jurídico, se desarrolló el módulo de captura del voto reservado en la Herramienta Informática y realizándose las modificaciones a las tablas de base de datos utilizadas por la Herramienta.</w:t>
      </w:r>
    </w:p>
    <w:p w:rsidR="007E17F7" w:rsidRDefault="007E17F7" w:rsidP="00281A8A">
      <w:pPr>
        <w:jc w:val="both"/>
        <w:outlineLvl w:val="0"/>
        <w:rPr>
          <w:rFonts w:ascii="Tahoma" w:hAnsi="Tahoma" w:cs="Tahoma"/>
          <w:sz w:val="22"/>
          <w:szCs w:val="22"/>
        </w:rPr>
      </w:pPr>
    </w:p>
    <w:p w:rsidR="00842859" w:rsidRDefault="00842859" w:rsidP="00281A8A">
      <w:pPr>
        <w:jc w:val="both"/>
        <w:outlineLvl w:val="0"/>
        <w:rPr>
          <w:rFonts w:ascii="Tahoma" w:hAnsi="Tahoma" w:cs="Tahoma"/>
          <w:sz w:val="22"/>
          <w:szCs w:val="22"/>
        </w:rPr>
      </w:pPr>
    </w:p>
    <w:p w:rsidR="00842859" w:rsidRDefault="00842859" w:rsidP="00281A8A">
      <w:pPr>
        <w:jc w:val="both"/>
        <w:outlineLvl w:val="0"/>
        <w:rPr>
          <w:rFonts w:ascii="Tahoma" w:hAnsi="Tahoma" w:cs="Tahoma"/>
          <w:noProof/>
          <w:sz w:val="22"/>
          <w:szCs w:val="22"/>
        </w:rPr>
      </w:pPr>
      <w:r w:rsidRPr="00281A8A">
        <w:rPr>
          <w:rFonts w:ascii="Tahoma" w:hAnsi="Tahoma" w:cs="Tahoma"/>
          <w:noProof/>
          <w:sz w:val="22"/>
          <w:szCs w:val="22"/>
          <w:lang w:val="en-US" w:eastAsia="en-US"/>
        </w:rPr>
        <w:drawing>
          <wp:anchor distT="0" distB="0" distL="114300" distR="114300" simplePos="0" relativeHeight="251768832" behindDoc="0" locked="0" layoutInCell="1" allowOverlap="1">
            <wp:simplePos x="0" y="0"/>
            <wp:positionH relativeFrom="margin">
              <wp:align>right</wp:align>
            </wp:positionH>
            <wp:positionV relativeFrom="paragraph">
              <wp:posOffset>15240</wp:posOffset>
            </wp:positionV>
            <wp:extent cx="2519680" cy="1799590"/>
            <wp:effectExtent l="0" t="0" r="0" b="0"/>
            <wp:wrapSquare wrapText="bothSides"/>
            <wp:docPr id="166" name="Imagen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1.PNG"/>
                    <pic:cNvPicPr preferRelativeResize="0"/>
                  </pic:nvPicPr>
                  <pic:blipFill>
                    <a:blip r:embed="rId82" cstate="print">
                      <a:extLst>
                        <a:ext uri="{28A0092B-C50C-407E-A947-70E740481C1C}">
                          <a14:useLocalDpi xmlns:a14="http://schemas.microsoft.com/office/drawing/2010/main" val="0"/>
                        </a:ext>
                      </a:extLst>
                    </a:blip>
                    <a:stretch>
                      <a:fillRect/>
                    </a:stretch>
                  </pic:blipFill>
                  <pic:spPr>
                    <a:xfrm>
                      <a:off x="0" y="0"/>
                      <a:ext cx="2519680" cy="1799590"/>
                    </a:xfrm>
                    <a:prstGeom prst="rect">
                      <a:avLst/>
                    </a:prstGeom>
                    <a:ln>
                      <a:noFill/>
                    </a:ln>
                    <a:effectLst>
                      <a:softEdge rad="112500"/>
                    </a:effectLst>
                  </pic:spPr>
                </pic:pic>
              </a:graphicData>
            </a:graphic>
          </wp:anchor>
        </w:drawing>
      </w:r>
      <w:r w:rsidR="00834537">
        <w:rPr>
          <w:rFonts w:ascii="Tahoma" w:hAnsi="Tahoma" w:cs="Tahoma"/>
          <w:sz w:val="22"/>
          <w:szCs w:val="22"/>
        </w:rPr>
        <w:t xml:space="preserve">El día de la jornada se habilito el </w:t>
      </w:r>
      <w:r w:rsidR="00A4083E" w:rsidRPr="00281A8A">
        <w:rPr>
          <w:rFonts w:ascii="Tahoma" w:hAnsi="Tahoma" w:cs="Tahoma"/>
          <w:sz w:val="22"/>
          <w:szCs w:val="22"/>
        </w:rPr>
        <w:t xml:space="preserve">Sistema Web de la sabana </w:t>
      </w:r>
      <w:r w:rsidR="00834537" w:rsidRPr="00281A8A">
        <w:rPr>
          <w:rFonts w:ascii="Tahoma" w:hAnsi="Tahoma" w:cs="Tahoma"/>
          <w:sz w:val="22"/>
          <w:szCs w:val="22"/>
        </w:rPr>
        <w:t>Electrónica</w:t>
      </w:r>
      <w:r w:rsidR="00834537">
        <w:rPr>
          <w:rFonts w:ascii="Tahoma" w:hAnsi="Tahoma" w:cs="Tahoma"/>
          <w:sz w:val="22"/>
          <w:szCs w:val="22"/>
        </w:rPr>
        <w:t xml:space="preserve">, </w:t>
      </w:r>
      <w:r w:rsidR="00834537" w:rsidRPr="00281A8A">
        <w:rPr>
          <w:rFonts w:ascii="Tahoma" w:hAnsi="Tahoma" w:cs="Tahoma"/>
          <w:sz w:val="22"/>
          <w:szCs w:val="22"/>
        </w:rPr>
        <w:t>en</w:t>
      </w:r>
      <w:r w:rsidR="00834537">
        <w:rPr>
          <w:rFonts w:ascii="Tahoma" w:hAnsi="Tahoma" w:cs="Tahoma"/>
          <w:sz w:val="22"/>
          <w:szCs w:val="22"/>
        </w:rPr>
        <w:t xml:space="preserve"> el cual se reflejaban en línea las capturas del canto con forme se recibían los paquetes electorales y se cantaban los votos en el pleno de cada distrito, acceso a dicho sistema de sabana electrónica se realizaba por medio de un usuario y contraseña el cual era proporcionado por la Oficina de Sistemas, Estadística Electoral y Diseño Institucional. Dicho sistema también fue utilizado para la sesión de cómputo distrital.</w:t>
      </w:r>
      <w:r w:rsidRPr="00842859">
        <w:rPr>
          <w:rFonts w:ascii="Tahoma" w:hAnsi="Tahoma" w:cs="Tahoma"/>
          <w:noProof/>
          <w:sz w:val="22"/>
          <w:szCs w:val="22"/>
        </w:rPr>
        <w:t xml:space="preserve"> </w:t>
      </w:r>
    </w:p>
    <w:p w:rsidR="00A4083E" w:rsidRDefault="00A4083E" w:rsidP="00281A8A">
      <w:pPr>
        <w:jc w:val="both"/>
        <w:outlineLvl w:val="0"/>
        <w:rPr>
          <w:rFonts w:ascii="Tahoma" w:hAnsi="Tahoma" w:cs="Tahoma"/>
          <w:sz w:val="22"/>
          <w:szCs w:val="22"/>
        </w:rPr>
      </w:pPr>
    </w:p>
    <w:p w:rsidR="00842859" w:rsidRDefault="00842859" w:rsidP="00281A8A">
      <w:pPr>
        <w:jc w:val="both"/>
        <w:outlineLvl w:val="0"/>
        <w:rPr>
          <w:rFonts w:ascii="Tahoma" w:hAnsi="Tahoma" w:cs="Tahoma"/>
          <w:sz w:val="22"/>
          <w:szCs w:val="22"/>
        </w:rPr>
      </w:pPr>
    </w:p>
    <w:p w:rsidR="00842859" w:rsidRDefault="00842859" w:rsidP="00281A8A">
      <w:pPr>
        <w:jc w:val="both"/>
        <w:outlineLvl w:val="0"/>
        <w:rPr>
          <w:rFonts w:ascii="Tahoma" w:hAnsi="Tahoma" w:cs="Tahoma"/>
          <w:sz w:val="22"/>
          <w:szCs w:val="22"/>
        </w:rPr>
      </w:pPr>
    </w:p>
    <w:p w:rsidR="00842859" w:rsidRDefault="00842859" w:rsidP="00281A8A">
      <w:pPr>
        <w:jc w:val="both"/>
        <w:outlineLvl w:val="0"/>
        <w:rPr>
          <w:rFonts w:ascii="Tahoma" w:hAnsi="Tahoma" w:cs="Tahoma"/>
          <w:sz w:val="22"/>
          <w:szCs w:val="22"/>
        </w:rPr>
        <w:sectPr w:rsidR="00842859" w:rsidSect="00720F3B">
          <w:type w:val="continuous"/>
          <w:pgSz w:w="12240" w:h="15840" w:code="1"/>
          <w:pgMar w:top="1417" w:right="1701" w:bottom="1417" w:left="1701" w:header="340" w:footer="708" w:gutter="0"/>
          <w:cols w:space="708"/>
          <w:docGrid w:linePitch="360"/>
        </w:sectPr>
      </w:pPr>
    </w:p>
    <w:p w:rsidR="00842859" w:rsidRDefault="00842859" w:rsidP="00281A8A">
      <w:pPr>
        <w:jc w:val="both"/>
        <w:outlineLvl w:val="0"/>
        <w:rPr>
          <w:rFonts w:ascii="Tahoma" w:hAnsi="Tahoma" w:cs="Tahoma"/>
          <w:sz w:val="22"/>
          <w:szCs w:val="22"/>
        </w:rPr>
      </w:pPr>
      <w:r w:rsidRPr="00281A8A">
        <w:rPr>
          <w:rFonts w:ascii="Tahoma" w:hAnsi="Tahoma" w:cs="Tahoma"/>
          <w:sz w:val="22"/>
          <w:szCs w:val="22"/>
        </w:rPr>
        <w:lastRenderedPageBreak/>
        <w:t>Pantalla de muestra de las casillas capturadas y Totales del Cómputo distrital</w:t>
      </w:r>
    </w:p>
    <w:p w:rsidR="00842859" w:rsidRPr="00281A8A" w:rsidRDefault="00842859" w:rsidP="00281A8A">
      <w:pPr>
        <w:jc w:val="both"/>
        <w:outlineLvl w:val="0"/>
        <w:rPr>
          <w:rFonts w:ascii="Tahoma" w:hAnsi="Tahoma" w:cs="Tahoma"/>
          <w:sz w:val="22"/>
          <w:szCs w:val="22"/>
        </w:rPr>
      </w:pPr>
    </w:p>
    <w:p w:rsidR="00842859" w:rsidRDefault="00834537" w:rsidP="00281A8A">
      <w:pPr>
        <w:jc w:val="both"/>
        <w:outlineLvl w:val="0"/>
        <w:rPr>
          <w:rFonts w:ascii="Tahoma" w:hAnsi="Tahoma" w:cs="Tahoma"/>
          <w:sz w:val="22"/>
          <w:szCs w:val="22"/>
        </w:rPr>
      </w:pPr>
      <w:r w:rsidRPr="00281A8A">
        <w:rPr>
          <w:rFonts w:ascii="Tahoma" w:hAnsi="Tahoma" w:cs="Tahoma"/>
          <w:noProof/>
          <w:sz w:val="22"/>
          <w:szCs w:val="22"/>
          <w:lang w:val="en-US" w:eastAsia="en-US"/>
        </w:rPr>
        <w:drawing>
          <wp:inline distT="0" distB="0" distL="0" distR="0">
            <wp:extent cx="2520000" cy="1800000"/>
            <wp:effectExtent l="0" t="0" r="0" b="0"/>
            <wp:docPr id="167" name="Imagen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C608CFA.tmp"/>
                    <pic:cNvPicPr preferRelativeResize="0"/>
                  </pic:nvPicPr>
                  <pic:blipFill>
                    <a:blip r:embed="rId83"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a:ln>
                      <a:noFill/>
                    </a:ln>
                    <a:effectLst>
                      <a:softEdge rad="112500"/>
                    </a:effectLst>
                  </pic:spPr>
                </pic:pic>
              </a:graphicData>
            </a:graphic>
          </wp:inline>
        </w:drawing>
      </w:r>
    </w:p>
    <w:p w:rsidR="00A4083E" w:rsidRPr="00281A8A" w:rsidRDefault="00A4083E" w:rsidP="00281A8A">
      <w:pPr>
        <w:jc w:val="both"/>
        <w:outlineLvl w:val="0"/>
        <w:rPr>
          <w:rFonts w:ascii="Tahoma" w:hAnsi="Tahoma" w:cs="Tahoma"/>
          <w:sz w:val="22"/>
          <w:szCs w:val="22"/>
        </w:rPr>
      </w:pPr>
    </w:p>
    <w:p w:rsidR="00A4083E" w:rsidRDefault="00A4083E" w:rsidP="00281A8A">
      <w:pPr>
        <w:jc w:val="both"/>
        <w:outlineLvl w:val="0"/>
        <w:rPr>
          <w:rFonts w:ascii="Tahoma" w:hAnsi="Tahoma" w:cs="Tahoma"/>
          <w:sz w:val="22"/>
          <w:szCs w:val="22"/>
        </w:rPr>
      </w:pPr>
      <w:r w:rsidRPr="00281A8A">
        <w:rPr>
          <w:rFonts w:ascii="Tahoma" w:hAnsi="Tahoma" w:cs="Tahoma"/>
          <w:sz w:val="22"/>
          <w:szCs w:val="22"/>
        </w:rPr>
        <w:t>Menú del sistema de la sabana del cómputo distrital y pantalla de casillas faltantes por capturar.</w:t>
      </w:r>
    </w:p>
    <w:p w:rsidR="00842859" w:rsidRDefault="00842859" w:rsidP="00281A8A">
      <w:pPr>
        <w:jc w:val="both"/>
        <w:outlineLvl w:val="0"/>
        <w:rPr>
          <w:rFonts w:ascii="Tahoma" w:hAnsi="Tahoma" w:cs="Tahoma"/>
          <w:sz w:val="22"/>
          <w:szCs w:val="22"/>
        </w:rPr>
        <w:sectPr w:rsidR="00842859" w:rsidSect="00842859">
          <w:type w:val="continuous"/>
          <w:pgSz w:w="12240" w:h="15840" w:code="1"/>
          <w:pgMar w:top="1417" w:right="1701" w:bottom="1417" w:left="1701" w:header="340" w:footer="708" w:gutter="0"/>
          <w:cols w:num="2" w:space="708"/>
          <w:docGrid w:linePitch="360"/>
        </w:sectPr>
      </w:pPr>
      <w:r w:rsidRPr="00281A8A">
        <w:rPr>
          <w:rFonts w:ascii="Tahoma" w:hAnsi="Tahoma" w:cs="Tahoma"/>
          <w:noProof/>
          <w:sz w:val="22"/>
          <w:szCs w:val="22"/>
          <w:lang w:val="en-US" w:eastAsia="en-US"/>
        </w:rPr>
        <w:drawing>
          <wp:inline distT="0" distB="0" distL="0" distR="0">
            <wp:extent cx="2520000" cy="1800000"/>
            <wp:effectExtent l="0" t="0" r="0" b="0"/>
            <wp:docPr id="168" name="Imagen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C609B73.tmp"/>
                    <pic:cNvPicPr preferRelativeResize="0"/>
                  </pic:nvPicPr>
                  <pic:blipFill>
                    <a:blip r:embed="rId84" cstate="print">
                      <a:extLst>
                        <a:ext uri="{28A0092B-C50C-407E-A947-70E740481C1C}">
                          <a14:useLocalDpi xmlns:a14="http://schemas.microsoft.com/office/drawing/2010/main" val="0"/>
                        </a:ext>
                      </a:extLst>
                    </a:blip>
                    <a:stretch>
                      <a:fillRect/>
                    </a:stretch>
                  </pic:blipFill>
                  <pic:spPr>
                    <a:xfrm>
                      <a:off x="0" y="0"/>
                      <a:ext cx="2520000" cy="1800000"/>
                    </a:xfrm>
                    <a:prstGeom prst="rect">
                      <a:avLst/>
                    </a:prstGeom>
                    <a:ln>
                      <a:noFill/>
                    </a:ln>
                    <a:effectLst>
                      <a:softEdge rad="112500"/>
                    </a:effectLst>
                  </pic:spPr>
                </pic:pic>
              </a:graphicData>
            </a:graphic>
          </wp:inline>
        </w:drawing>
      </w:r>
    </w:p>
    <w:p w:rsidR="00842859" w:rsidRPr="00281A8A" w:rsidRDefault="00842859" w:rsidP="00281A8A">
      <w:pPr>
        <w:jc w:val="both"/>
        <w:outlineLvl w:val="0"/>
        <w:rPr>
          <w:rFonts w:ascii="Tahoma" w:hAnsi="Tahoma" w:cs="Tahoma"/>
          <w:sz w:val="22"/>
          <w:szCs w:val="22"/>
        </w:rPr>
      </w:pPr>
    </w:p>
    <w:p w:rsidR="00072C55" w:rsidRPr="00C42C08" w:rsidRDefault="00842859" w:rsidP="00842859">
      <w:pPr>
        <w:jc w:val="both"/>
        <w:outlineLvl w:val="0"/>
        <w:rPr>
          <w:rFonts w:ascii="Tahoma" w:hAnsi="Tahoma" w:cs="Tahoma"/>
          <w:sz w:val="22"/>
          <w:szCs w:val="22"/>
        </w:rPr>
      </w:pPr>
      <w:r>
        <w:rPr>
          <w:rFonts w:ascii="Tahoma" w:hAnsi="Tahoma" w:cs="Tahoma"/>
          <w:sz w:val="22"/>
          <w:szCs w:val="22"/>
        </w:rPr>
        <w:t xml:space="preserve">En materia de diseño se continúo apoyando al departamento de Procesos Electorales en el diseño y elaboración de gafetes para los representantes de partidos politos que sé que se estuvieran supliendo durante la jornada electoral en los distritos electorales, se realizaron los diseños de las paginas a publicar en el portal de los resultados de votación y de casillas, se diseñaron los banners a publicar en el portal de internet del instituto </w:t>
      </w:r>
      <w:r w:rsidR="00746F57">
        <w:rPr>
          <w:rFonts w:ascii="Tahoma" w:hAnsi="Tahoma" w:cs="Tahoma"/>
          <w:sz w:val="22"/>
          <w:szCs w:val="22"/>
        </w:rPr>
        <w:t>para la referenciación de los temas de avances de cómputo distrital, declaración de valides, PREP2016, reporte de instalación e integración de las mesad directivas de casillas, informe plan de reciclaje, reportes del sistema de la jornada electoral, resultados finales, entre otros.</w:t>
      </w:r>
    </w:p>
    <w:p w:rsidR="00842859" w:rsidRDefault="00842859" w:rsidP="00281A8A">
      <w:pPr>
        <w:jc w:val="both"/>
        <w:outlineLvl w:val="0"/>
        <w:rPr>
          <w:rFonts w:ascii="Tahoma" w:hAnsi="Tahoma" w:cs="Tahoma"/>
          <w:sz w:val="22"/>
          <w:szCs w:val="22"/>
        </w:rPr>
      </w:pPr>
    </w:p>
    <w:p w:rsidR="00746F57" w:rsidRDefault="00746F57" w:rsidP="00281A8A">
      <w:pPr>
        <w:jc w:val="both"/>
        <w:outlineLvl w:val="0"/>
        <w:rPr>
          <w:rFonts w:ascii="Tahoma" w:hAnsi="Tahoma" w:cs="Tahoma"/>
          <w:sz w:val="22"/>
          <w:szCs w:val="22"/>
        </w:rPr>
        <w:sectPr w:rsidR="00746F57" w:rsidSect="00720F3B">
          <w:type w:val="continuous"/>
          <w:pgSz w:w="12240" w:h="15840" w:code="1"/>
          <w:pgMar w:top="1417" w:right="1701" w:bottom="1417" w:left="1701" w:header="340" w:footer="708" w:gutter="0"/>
          <w:cols w:space="708"/>
          <w:docGrid w:linePitch="360"/>
        </w:sectPr>
      </w:pPr>
    </w:p>
    <w:p w:rsidR="00072C55" w:rsidRDefault="00072C55" w:rsidP="00281A8A">
      <w:pPr>
        <w:jc w:val="both"/>
        <w:outlineLvl w:val="0"/>
        <w:rPr>
          <w:rFonts w:ascii="Tahoma" w:hAnsi="Tahoma" w:cs="Tahoma"/>
          <w:sz w:val="22"/>
          <w:szCs w:val="22"/>
        </w:rPr>
      </w:pPr>
      <w:r w:rsidRPr="00C42C08">
        <w:rPr>
          <w:rFonts w:ascii="Tahoma" w:hAnsi="Tahoma" w:cs="Tahoma"/>
          <w:sz w:val="22"/>
          <w:szCs w:val="22"/>
        </w:rPr>
        <w:t>Gafetes para Distritos</w:t>
      </w:r>
    </w:p>
    <w:p w:rsidR="00746F57" w:rsidRDefault="00746F57" w:rsidP="00281A8A">
      <w:pPr>
        <w:jc w:val="both"/>
        <w:outlineLvl w:val="0"/>
        <w:rPr>
          <w:rFonts w:ascii="Tahoma" w:hAnsi="Tahoma" w:cs="Tahoma"/>
          <w:sz w:val="22"/>
          <w:szCs w:val="22"/>
        </w:rPr>
      </w:pPr>
    </w:p>
    <w:p w:rsidR="00746F57" w:rsidRPr="00C42C08" w:rsidRDefault="00746F57" w:rsidP="00281A8A">
      <w:pPr>
        <w:jc w:val="both"/>
        <w:outlineLvl w:val="0"/>
        <w:rPr>
          <w:rFonts w:ascii="Tahoma" w:hAnsi="Tahoma" w:cs="Tahoma"/>
          <w:sz w:val="22"/>
          <w:szCs w:val="22"/>
        </w:rPr>
      </w:pPr>
    </w:p>
    <w:p w:rsidR="00072C55" w:rsidRPr="00C42C08" w:rsidRDefault="00072C55" w:rsidP="00281A8A">
      <w:pPr>
        <w:jc w:val="both"/>
        <w:outlineLvl w:val="0"/>
        <w:rPr>
          <w:rFonts w:ascii="Tahoma" w:hAnsi="Tahoma" w:cs="Tahoma"/>
          <w:sz w:val="22"/>
          <w:szCs w:val="22"/>
        </w:rPr>
      </w:pPr>
      <w:r w:rsidRPr="00C42C08">
        <w:rPr>
          <w:rFonts w:ascii="Tahoma" w:hAnsi="Tahoma" w:cs="Tahoma"/>
          <w:noProof/>
          <w:sz w:val="22"/>
          <w:szCs w:val="22"/>
          <w:lang w:val="en-US" w:eastAsia="en-US"/>
        </w:rPr>
        <w:drawing>
          <wp:inline distT="0" distB="0" distL="0" distR="0">
            <wp:extent cx="2085975" cy="1541233"/>
            <wp:effectExtent l="0" t="0" r="0" b="1905"/>
            <wp:docPr id="296" name="104 Imagen" descr="gafet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fete2.png"/>
                    <pic:cNvPicPr/>
                  </pic:nvPicPr>
                  <pic:blipFill>
                    <a:blip r:embed="rId85" cstate="print"/>
                    <a:stretch>
                      <a:fillRect/>
                    </a:stretch>
                  </pic:blipFill>
                  <pic:spPr>
                    <a:xfrm>
                      <a:off x="0" y="0"/>
                      <a:ext cx="2095987" cy="1548630"/>
                    </a:xfrm>
                    <a:prstGeom prst="rect">
                      <a:avLst/>
                    </a:prstGeom>
                    <a:ln>
                      <a:noFill/>
                    </a:ln>
                    <a:effectLst>
                      <a:softEdge rad="112500"/>
                    </a:effectLst>
                  </pic:spPr>
                </pic:pic>
              </a:graphicData>
            </a:graphic>
          </wp:inline>
        </w:drawing>
      </w:r>
    </w:p>
    <w:p w:rsidR="00072C55" w:rsidRDefault="00072C55" w:rsidP="00281A8A">
      <w:pPr>
        <w:jc w:val="both"/>
        <w:outlineLvl w:val="0"/>
        <w:rPr>
          <w:rFonts w:ascii="Tahoma" w:hAnsi="Tahoma" w:cs="Tahoma"/>
          <w:sz w:val="22"/>
          <w:szCs w:val="22"/>
        </w:rPr>
      </w:pPr>
      <w:r w:rsidRPr="00C42C08">
        <w:rPr>
          <w:rFonts w:ascii="Tahoma" w:hAnsi="Tahoma" w:cs="Tahoma"/>
          <w:sz w:val="22"/>
          <w:szCs w:val="22"/>
        </w:rPr>
        <w:t>Diseño de Informe de Resultados de Votación y de Casillas</w:t>
      </w:r>
    </w:p>
    <w:p w:rsidR="00746F57" w:rsidRPr="00C42C08" w:rsidRDefault="00746F57" w:rsidP="00281A8A">
      <w:pPr>
        <w:jc w:val="both"/>
        <w:outlineLvl w:val="0"/>
        <w:rPr>
          <w:rFonts w:ascii="Tahoma" w:hAnsi="Tahoma" w:cs="Tahoma"/>
          <w:sz w:val="22"/>
          <w:szCs w:val="22"/>
        </w:rPr>
      </w:pPr>
    </w:p>
    <w:p w:rsidR="00072C55" w:rsidRDefault="00072C55" w:rsidP="00281A8A">
      <w:pPr>
        <w:jc w:val="both"/>
        <w:outlineLvl w:val="0"/>
        <w:rPr>
          <w:rFonts w:ascii="Tahoma" w:hAnsi="Tahoma" w:cs="Tahoma"/>
          <w:sz w:val="22"/>
          <w:szCs w:val="22"/>
        </w:rPr>
      </w:pPr>
      <w:r w:rsidRPr="00C42C08">
        <w:rPr>
          <w:rFonts w:ascii="Tahoma" w:hAnsi="Tahoma" w:cs="Tahoma"/>
          <w:noProof/>
          <w:sz w:val="22"/>
          <w:szCs w:val="22"/>
          <w:lang w:val="en-US" w:eastAsia="en-US"/>
        </w:rPr>
        <w:drawing>
          <wp:inline distT="0" distB="0" distL="0" distR="0">
            <wp:extent cx="1219200" cy="1577790"/>
            <wp:effectExtent l="0" t="0" r="0" b="3810"/>
            <wp:docPr id="297" name="105 Imagen" descr="18 junio tabl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 junio tablas.png"/>
                    <pic:cNvPicPr/>
                  </pic:nvPicPr>
                  <pic:blipFill>
                    <a:blip r:embed="rId86" cstate="print"/>
                    <a:stretch>
                      <a:fillRect/>
                    </a:stretch>
                  </pic:blipFill>
                  <pic:spPr>
                    <a:xfrm>
                      <a:off x="0" y="0"/>
                      <a:ext cx="1227226" cy="1588177"/>
                    </a:xfrm>
                    <a:prstGeom prst="rect">
                      <a:avLst/>
                    </a:prstGeom>
                    <a:ln>
                      <a:noFill/>
                    </a:ln>
                    <a:effectLst>
                      <a:softEdge rad="112500"/>
                    </a:effectLst>
                  </pic:spPr>
                </pic:pic>
              </a:graphicData>
            </a:graphic>
          </wp:inline>
        </w:drawing>
      </w:r>
      <w:r w:rsidRPr="00C42C08">
        <w:rPr>
          <w:rFonts w:ascii="Tahoma" w:hAnsi="Tahoma" w:cs="Tahoma"/>
          <w:noProof/>
          <w:sz w:val="22"/>
          <w:szCs w:val="22"/>
          <w:lang w:val="en-US" w:eastAsia="en-US"/>
        </w:rPr>
        <w:drawing>
          <wp:inline distT="0" distB="0" distL="0" distR="0">
            <wp:extent cx="1204595" cy="1571235"/>
            <wp:effectExtent l="0" t="0" r="0" b="0"/>
            <wp:docPr id="298" name="106 Imagen" descr="informecasill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formecasillas.png"/>
                    <pic:cNvPicPr/>
                  </pic:nvPicPr>
                  <pic:blipFill>
                    <a:blip r:embed="rId87" cstate="print"/>
                    <a:stretch>
                      <a:fillRect/>
                    </a:stretch>
                  </pic:blipFill>
                  <pic:spPr>
                    <a:xfrm>
                      <a:off x="0" y="0"/>
                      <a:ext cx="1210071" cy="1578378"/>
                    </a:xfrm>
                    <a:prstGeom prst="rect">
                      <a:avLst/>
                    </a:prstGeom>
                    <a:ln>
                      <a:noFill/>
                    </a:ln>
                    <a:effectLst>
                      <a:softEdge rad="112500"/>
                    </a:effectLst>
                  </pic:spPr>
                </pic:pic>
              </a:graphicData>
            </a:graphic>
          </wp:inline>
        </w:drawing>
      </w:r>
    </w:p>
    <w:p w:rsidR="00746F57" w:rsidRDefault="00746F57" w:rsidP="00281A8A">
      <w:pPr>
        <w:jc w:val="both"/>
        <w:outlineLvl w:val="0"/>
        <w:rPr>
          <w:rFonts w:ascii="Tahoma" w:hAnsi="Tahoma" w:cs="Tahoma"/>
          <w:sz w:val="22"/>
          <w:szCs w:val="22"/>
        </w:rPr>
        <w:sectPr w:rsidR="00746F57" w:rsidSect="00746F57">
          <w:type w:val="continuous"/>
          <w:pgSz w:w="12240" w:h="15840" w:code="1"/>
          <w:pgMar w:top="1417" w:right="1701" w:bottom="1417" w:left="1701" w:header="340" w:footer="708" w:gutter="0"/>
          <w:cols w:num="2" w:space="708"/>
          <w:docGrid w:linePitch="360"/>
        </w:sectPr>
      </w:pPr>
    </w:p>
    <w:p w:rsidR="00746F57" w:rsidRDefault="00746F57" w:rsidP="00842859">
      <w:pPr>
        <w:jc w:val="both"/>
        <w:outlineLvl w:val="0"/>
        <w:rPr>
          <w:rFonts w:ascii="Tahoma" w:hAnsi="Tahoma" w:cs="Tahoma"/>
          <w:sz w:val="22"/>
          <w:szCs w:val="22"/>
        </w:rPr>
      </w:pPr>
    </w:p>
    <w:p w:rsidR="00072C55" w:rsidRDefault="00072C55" w:rsidP="000A362E">
      <w:pPr>
        <w:jc w:val="center"/>
        <w:outlineLvl w:val="0"/>
        <w:rPr>
          <w:rFonts w:ascii="Tahoma" w:hAnsi="Tahoma" w:cs="Tahoma"/>
          <w:sz w:val="22"/>
          <w:szCs w:val="22"/>
        </w:rPr>
      </w:pPr>
      <w:r w:rsidRPr="00C42C08">
        <w:rPr>
          <w:rFonts w:ascii="Tahoma" w:hAnsi="Tahoma" w:cs="Tahoma"/>
          <w:sz w:val="22"/>
          <w:szCs w:val="22"/>
        </w:rPr>
        <w:t xml:space="preserve">Banners para </w:t>
      </w:r>
      <w:r w:rsidR="000A362E" w:rsidRPr="00C42C08">
        <w:rPr>
          <w:rFonts w:ascii="Tahoma" w:hAnsi="Tahoma" w:cs="Tahoma"/>
          <w:sz w:val="22"/>
          <w:szCs w:val="22"/>
        </w:rPr>
        <w:t>página</w:t>
      </w:r>
      <w:r w:rsidRPr="00C42C08">
        <w:rPr>
          <w:rFonts w:ascii="Tahoma" w:hAnsi="Tahoma" w:cs="Tahoma"/>
          <w:sz w:val="22"/>
          <w:szCs w:val="22"/>
        </w:rPr>
        <w:t xml:space="preserve"> internet</w:t>
      </w:r>
    </w:p>
    <w:p w:rsidR="00746F57" w:rsidRPr="00C42C08" w:rsidRDefault="00746F57" w:rsidP="00842859">
      <w:pPr>
        <w:jc w:val="both"/>
        <w:outlineLvl w:val="0"/>
        <w:rPr>
          <w:rFonts w:ascii="Tahoma" w:hAnsi="Tahoma" w:cs="Tahoma"/>
          <w:sz w:val="22"/>
          <w:szCs w:val="22"/>
        </w:rPr>
      </w:pPr>
    </w:p>
    <w:p w:rsidR="00072C55" w:rsidRPr="00C42C08" w:rsidRDefault="00072C55" w:rsidP="00281A8A">
      <w:pPr>
        <w:jc w:val="both"/>
        <w:outlineLvl w:val="0"/>
        <w:rPr>
          <w:rFonts w:ascii="Tahoma" w:hAnsi="Tahoma" w:cs="Tahoma"/>
          <w:sz w:val="22"/>
          <w:szCs w:val="22"/>
        </w:rPr>
      </w:pPr>
      <w:r w:rsidRPr="00C42C08">
        <w:rPr>
          <w:rFonts w:ascii="Tahoma" w:hAnsi="Tahoma" w:cs="Tahoma"/>
          <w:noProof/>
          <w:sz w:val="22"/>
          <w:szCs w:val="22"/>
          <w:lang w:val="en-US" w:eastAsia="en-US"/>
        </w:rPr>
        <w:drawing>
          <wp:inline distT="0" distB="0" distL="0" distR="0">
            <wp:extent cx="2520000" cy="360000"/>
            <wp:effectExtent l="0" t="0" r="0" b="2540"/>
            <wp:docPr id="299" name="107 Imagen" descr="avance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avances.png"/>
                    <pic:cNvPicPr preferRelativeResize="0"/>
                  </pic:nvPicPr>
                  <pic:blipFill>
                    <a:blip r:embed="rId88" cstate="print"/>
                    <a:stretch>
                      <a:fillRect/>
                    </a:stretch>
                  </pic:blipFill>
                  <pic:spPr>
                    <a:xfrm>
                      <a:off x="0" y="0"/>
                      <a:ext cx="2520000" cy="360000"/>
                    </a:xfrm>
                    <a:prstGeom prst="rect">
                      <a:avLst/>
                    </a:prstGeom>
                    <a:ln>
                      <a:noFill/>
                    </a:ln>
                    <a:effectLst>
                      <a:softEdge rad="112500"/>
                    </a:effectLst>
                  </pic:spPr>
                </pic:pic>
              </a:graphicData>
            </a:graphic>
          </wp:inline>
        </w:drawing>
      </w:r>
      <w:r w:rsidRPr="00C42C08">
        <w:rPr>
          <w:rFonts w:ascii="Tahoma" w:hAnsi="Tahoma" w:cs="Tahoma"/>
          <w:noProof/>
          <w:sz w:val="22"/>
          <w:szCs w:val="22"/>
          <w:lang w:val="en-US" w:eastAsia="en-US"/>
        </w:rPr>
        <w:drawing>
          <wp:inline distT="0" distB="0" distL="0" distR="0">
            <wp:extent cx="2520000" cy="360000"/>
            <wp:effectExtent l="0" t="0" r="0" b="2540"/>
            <wp:docPr id="300" name="108 Imagen" descr="declaracio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declaracion.png"/>
                    <pic:cNvPicPr preferRelativeResize="0"/>
                  </pic:nvPicPr>
                  <pic:blipFill>
                    <a:blip r:embed="rId89" cstate="print"/>
                    <a:stretch>
                      <a:fillRect/>
                    </a:stretch>
                  </pic:blipFill>
                  <pic:spPr>
                    <a:xfrm>
                      <a:off x="0" y="0"/>
                      <a:ext cx="2520000" cy="360000"/>
                    </a:xfrm>
                    <a:prstGeom prst="rect">
                      <a:avLst/>
                    </a:prstGeom>
                    <a:ln>
                      <a:noFill/>
                    </a:ln>
                    <a:effectLst>
                      <a:softEdge rad="112500"/>
                    </a:effectLst>
                  </pic:spPr>
                </pic:pic>
              </a:graphicData>
            </a:graphic>
          </wp:inline>
        </w:drawing>
      </w:r>
    </w:p>
    <w:p w:rsidR="00072C55" w:rsidRPr="00C42C08" w:rsidRDefault="00072C55" w:rsidP="00281A8A">
      <w:pPr>
        <w:jc w:val="both"/>
        <w:outlineLvl w:val="0"/>
        <w:rPr>
          <w:rFonts w:ascii="Tahoma" w:hAnsi="Tahoma" w:cs="Tahoma"/>
          <w:sz w:val="22"/>
          <w:szCs w:val="22"/>
        </w:rPr>
      </w:pPr>
      <w:r w:rsidRPr="00C42C08">
        <w:rPr>
          <w:rFonts w:ascii="Tahoma" w:hAnsi="Tahoma" w:cs="Tahoma"/>
          <w:noProof/>
          <w:sz w:val="22"/>
          <w:szCs w:val="22"/>
          <w:lang w:val="en-US" w:eastAsia="en-US"/>
        </w:rPr>
        <w:drawing>
          <wp:inline distT="0" distB="0" distL="0" distR="0">
            <wp:extent cx="2520000" cy="360000"/>
            <wp:effectExtent l="0" t="0" r="0" b="2540"/>
            <wp:docPr id="301" name="109 Imagen" descr="HORARIO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HORARIOS.png"/>
                    <pic:cNvPicPr preferRelativeResize="0"/>
                  </pic:nvPicPr>
                  <pic:blipFill>
                    <a:blip r:embed="rId90" cstate="print"/>
                    <a:stretch>
                      <a:fillRect/>
                    </a:stretch>
                  </pic:blipFill>
                  <pic:spPr>
                    <a:xfrm>
                      <a:off x="0" y="0"/>
                      <a:ext cx="2520000" cy="360000"/>
                    </a:xfrm>
                    <a:prstGeom prst="rect">
                      <a:avLst/>
                    </a:prstGeom>
                    <a:ln>
                      <a:noFill/>
                    </a:ln>
                    <a:effectLst>
                      <a:softEdge rad="112500"/>
                    </a:effectLst>
                  </pic:spPr>
                </pic:pic>
              </a:graphicData>
            </a:graphic>
          </wp:inline>
        </w:drawing>
      </w:r>
      <w:r w:rsidRPr="00C42C08">
        <w:rPr>
          <w:rFonts w:ascii="Tahoma" w:hAnsi="Tahoma" w:cs="Tahoma"/>
          <w:noProof/>
          <w:sz w:val="22"/>
          <w:szCs w:val="22"/>
          <w:lang w:val="en-US" w:eastAsia="en-US"/>
        </w:rPr>
        <w:drawing>
          <wp:inline distT="0" distB="0" distL="0" distR="0">
            <wp:extent cx="2520000" cy="360000"/>
            <wp:effectExtent l="0" t="0" r="0" b="2540"/>
            <wp:docPr id="231" name="217 Imagen" descr="PREP1.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REP1.png"/>
                    <pic:cNvPicPr preferRelativeResize="0"/>
                  </pic:nvPicPr>
                  <pic:blipFill>
                    <a:blip r:embed="rId91" cstate="print"/>
                    <a:stretch>
                      <a:fillRect/>
                    </a:stretch>
                  </pic:blipFill>
                  <pic:spPr>
                    <a:xfrm>
                      <a:off x="0" y="0"/>
                      <a:ext cx="2520000" cy="360000"/>
                    </a:xfrm>
                    <a:prstGeom prst="rect">
                      <a:avLst/>
                    </a:prstGeom>
                    <a:ln>
                      <a:noFill/>
                    </a:ln>
                    <a:effectLst>
                      <a:softEdge rad="112500"/>
                    </a:effectLst>
                  </pic:spPr>
                </pic:pic>
              </a:graphicData>
            </a:graphic>
          </wp:inline>
        </w:drawing>
      </w:r>
    </w:p>
    <w:p w:rsidR="00072C55" w:rsidRPr="00C42C08" w:rsidRDefault="00072C55" w:rsidP="00281A8A">
      <w:pPr>
        <w:jc w:val="both"/>
        <w:outlineLvl w:val="0"/>
        <w:rPr>
          <w:rFonts w:ascii="Tahoma" w:hAnsi="Tahoma" w:cs="Tahoma"/>
          <w:sz w:val="22"/>
          <w:szCs w:val="22"/>
        </w:rPr>
      </w:pPr>
      <w:r w:rsidRPr="00C42C08">
        <w:rPr>
          <w:rFonts w:ascii="Tahoma" w:hAnsi="Tahoma" w:cs="Tahoma"/>
          <w:noProof/>
          <w:sz w:val="22"/>
          <w:szCs w:val="22"/>
          <w:lang w:val="en-US" w:eastAsia="en-US"/>
        </w:rPr>
        <w:lastRenderedPageBreak/>
        <w:drawing>
          <wp:inline distT="0" distB="0" distL="0" distR="0">
            <wp:extent cx="2520000" cy="360000"/>
            <wp:effectExtent l="0" t="0" r="0" b="2540"/>
            <wp:docPr id="302" name="110 Imagen" descr="infoexamen.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nfoexamen.png"/>
                    <pic:cNvPicPr preferRelativeResize="0"/>
                  </pic:nvPicPr>
                  <pic:blipFill>
                    <a:blip r:embed="rId92" cstate="print"/>
                    <a:stretch>
                      <a:fillRect/>
                    </a:stretch>
                  </pic:blipFill>
                  <pic:spPr>
                    <a:xfrm>
                      <a:off x="0" y="0"/>
                      <a:ext cx="2520000" cy="360000"/>
                    </a:xfrm>
                    <a:prstGeom prst="rect">
                      <a:avLst/>
                    </a:prstGeom>
                    <a:ln>
                      <a:noFill/>
                    </a:ln>
                    <a:effectLst>
                      <a:softEdge rad="112500"/>
                    </a:effectLst>
                  </pic:spPr>
                </pic:pic>
              </a:graphicData>
            </a:graphic>
          </wp:inline>
        </w:drawing>
      </w:r>
      <w:r w:rsidRPr="00C42C08">
        <w:rPr>
          <w:rFonts w:ascii="Tahoma" w:hAnsi="Tahoma" w:cs="Tahoma"/>
          <w:noProof/>
          <w:sz w:val="22"/>
          <w:szCs w:val="22"/>
          <w:lang w:val="en-US" w:eastAsia="en-US"/>
        </w:rPr>
        <w:drawing>
          <wp:inline distT="0" distB="0" distL="0" distR="0">
            <wp:extent cx="2520000" cy="360000"/>
            <wp:effectExtent l="0" t="0" r="0" b="2540"/>
            <wp:docPr id="303" name="255 Imagen" descr="reciclaje.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ciclaje.png"/>
                    <pic:cNvPicPr preferRelativeResize="0"/>
                  </pic:nvPicPr>
                  <pic:blipFill>
                    <a:blip r:embed="rId93" cstate="print"/>
                    <a:stretch>
                      <a:fillRect/>
                    </a:stretch>
                  </pic:blipFill>
                  <pic:spPr>
                    <a:xfrm>
                      <a:off x="0" y="0"/>
                      <a:ext cx="2520000" cy="360000"/>
                    </a:xfrm>
                    <a:prstGeom prst="rect">
                      <a:avLst/>
                    </a:prstGeom>
                    <a:ln>
                      <a:noFill/>
                    </a:ln>
                    <a:effectLst>
                      <a:softEdge rad="112500"/>
                    </a:effectLst>
                  </pic:spPr>
                </pic:pic>
              </a:graphicData>
            </a:graphic>
          </wp:inline>
        </w:drawing>
      </w:r>
    </w:p>
    <w:p w:rsidR="00072C55" w:rsidRPr="00C42C08" w:rsidRDefault="00072C55" w:rsidP="00281A8A">
      <w:pPr>
        <w:jc w:val="both"/>
        <w:outlineLvl w:val="0"/>
        <w:rPr>
          <w:rFonts w:ascii="Tahoma" w:hAnsi="Tahoma" w:cs="Tahoma"/>
          <w:b/>
          <w:sz w:val="22"/>
          <w:szCs w:val="22"/>
        </w:rPr>
      </w:pPr>
      <w:r w:rsidRPr="00C42C08">
        <w:rPr>
          <w:rFonts w:ascii="Tahoma" w:hAnsi="Tahoma" w:cs="Tahoma"/>
          <w:noProof/>
          <w:sz w:val="22"/>
          <w:szCs w:val="22"/>
          <w:lang w:val="en-US" w:eastAsia="en-US"/>
        </w:rPr>
        <w:drawing>
          <wp:inline distT="0" distB="0" distL="0" distR="0">
            <wp:extent cx="2520000" cy="360000"/>
            <wp:effectExtent l="0" t="0" r="0" b="2540"/>
            <wp:docPr id="304" name="256 Imagen" descr="reportesistema.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portesistema.png"/>
                    <pic:cNvPicPr preferRelativeResize="0"/>
                  </pic:nvPicPr>
                  <pic:blipFill>
                    <a:blip r:embed="rId94" cstate="print"/>
                    <a:stretch>
                      <a:fillRect/>
                    </a:stretch>
                  </pic:blipFill>
                  <pic:spPr>
                    <a:xfrm>
                      <a:off x="0" y="0"/>
                      <a:ext cx="2520000" cy="360000"/>
                    </a:xfrm>
                    <a:prstGeom prst="rect">
                      <a:avLst/>
                    </a:prstGeom>
                    <a:ln>
                      <a:noFill/>
                    </a:ln>
                    <a:effectLst>
                      <a:softEdge rad="112500"/>
                    </a:effectLst>
                  </pic:spPr>
                </pic:pic>
              </a:graphicData>
            </a:graphic>
          </wp:inline>
        </w:drawing>
      </w:r>
      <w:r w:rsidRPr="00C42C08">
        <w:rPr>
          <w:rFonts w:ascii="Tahoma" w:hAnsi="Tahoma" w:cs="Tahoma"/>
          <w:noProof/>
          <w:sz w:val="22"/>
          <w:szCs w:val="22"/>
          <w:lang w:val="en-US" w:eastAsia="en-US"/>
        </w:rPr>
        <w:drawing>
          <wp:inline distT="0" distB="0" distL="0" distR="0">
            <wp:extent cx="2520000" cy="360000"/>
            <wp:effectExtent l="0" t="0" r="0" b="2540"/>
            <wp:docPr id="305" name="257 Imagen" descr="resultadosfinales.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resultadosfinales.png"/>
                    <pic:cNvPicPr preferRelativeResize="0"/>
                  </pic:nvPicPr>
                  <pic:blipFill>
                    <a:blip r:embed="rId95" cstate="print"/>
                    <a:stretch>
                      <a:fillRect/>
                    </a:stretch>
                  </pic:blipFill>
                  <pic:spPr>
                    <a:xfrm>
                      <a:off x="0" y="0"/>
                      <a:ext cx="2520000" cy="360000"/>
                    </a:xfrm>
                    <a:prstGeom prst="rect">
                      <a:avLst/>
                    </a:prstGeom>
                    <a:ln>
                      <a:noFill/>
                    </a:ln>
                    <a:effectLst>
                      <a:softEdge rad="112500"/>
                    </a:effectLst>
                  </pic:spPr>
                </pic:pic>
              </a:graphicData>
            </a:graphic>
          </wp:inline>
        </w:drawing>
      </w:r>
    </w:p>
    <w:p w:rsidR="000A362E" w:rsidRDefault="00642CDF" w:rsidP="00246517">
      <w:pPr>
        <w:jc w:val="both"/>
        <w:outlineLvl w:val="0"/>
        <w:rPr>
          <w:rFonts w:ascii="Tahoma" w:hAnsi="Tahoma" w:cs="Tahoma"/>
          <w:sz w:val="22"/>
          <w:szCs w:val="22"/>
          <w:lang w:val="es-ES"/>
        </w:rPr>
      </w:pPr>
      <w:r w:rsidRPr="00642CDF">
        <w:rPr>
          <w:rFonts w:ascii="Tahoma" w:hAnsi="Tahoma" w:cs="Tahoma"/>
          <w:noProof/>
          <w:sz w:val="22"/>
          <w:szCs w:val="22"/>
          <w:lang w:val="en-US" w:eastAsia="en-US"/>
        </w:rPr>
        <w:drawing>
          <wp:anchor distT="0" distB="0" distL="114300" distR="114300" simplePos="0" relativeHeight="251769856" behindDoc="0" locked="0" layoutInCell="1" allowOverlap="1">
            <wp:simplePos x="0" y="0"/>
            <wp:positionH relativeFrom="margin">
              <wp:align>right</wp:align>
            </wp:positionH>
            <wp:positionV relativeFrom="paragraph">
              <wp:posOffset>72390</wp:posOffset>
            </wp:positionV>
            <wp:extent cx="2124075" cy="2095500"/>
            <wp:effectExtent l="0" t="0" r="9525" b="0"/>
            <wp:wrapSquare wrapText="bothSides"/>
            <wp:docPr id="107" name="Imagen 107" descr="G:\INFORMES 2016\Imagenes celular ieebc\WhatsApp Images\IMG-20160610-WA001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G:\INFORMES 2016\Imagenes celular ieebc\WhatsApp Images\IMG-20160610-WA0017.jpg"/>
                    <pic:cNvPicPr preferRelativeResize="0">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124075" cy="2095500"/>
                    </a:xfrm>
                    <a:prstGeom prst="rect">
                      <a:avLst/>
                    </a:prstGeom>
                    <a:ln>
                      <a:noFill/>
                    </a:ln>
                    <a:effectLst>
                      <a:softEdge rad="112500"/>
                    </a:effectLst>
                  </pic:spPr>
                </pic:pic>
              </a:graphicData>
            </a:graphic>
          </wp:anchor>
        </w:drawing>
      </w:r>
      <w:r w:rsidR="00246517">
        <w:rPr>
          <w:rFonts w:ascii="Tahoma" w:hAnsi="Tahoma" w:cs="Tahoma"/>
          <w:sz w:val="22"/>
          <w:szCs w:val="22"/>
          <w:lang w:val="es-ES"/>
        </w:rPr>
        <w:t xml:space="preserve">En coordinación con la Oficina de Sistemas y Estadística Electoral, personal de Soporte Técnico se trasladó a los distritos electorales </w:t>
      </w:r>
      <w:r w:rsidR="000A362E">
        <w:rPr>
          <w:rFonts w:ascii="Tahoma" w:hAnsi="Tahoma" w:cs="Tahoma"/>
          <w:sz w:val="22"/>
          <w:szCs w:val="22"/>
          <w:lang w:val="es-ES"/>
        </w:rPr>
        <w:t>para llevar acabo la actualización de la herramienta informática a una nueva versión la cual incluía la habilitación del módulo de captura de voto reservado solicitado por la Coordinación Jurídica. Adicional a la actualización descrita se realizó la habilitación de más cámaras de video en los distritos para la trasmisión en vivo de la sabana electrónica donde se proyectaría la captura de los votos y la captura del cómputo, también se realizó la instalación de extensiones eléctricas para proporcionar energía eléctrica a los equipos anteriormente mencionados.</w:t>
      </w:r>
    </w:p>
    <w:p w:rsidR="00642CDF" w:rsidRDefault="00642CDF" w:rsidP="00281A8A">
      <w:pPr>
        <w:jc w:val="both"/>
        <w:outlineLvl w:val="0"/>
        <w:rPr>
          <w:rFonts w:ascii="Tahoma" w:hAnsi="Tahoma" w:cs="Tahoma"/>
          <w:sz w:val="22"/>
          <w:szCs w:val="22"/>
          <w:lang w:val="es-ES"/>
        </w:rPr>
      </w:pPr>
    </w:p>
    <w:p w:rsidR="00380EC4" w:rsidRDefault="00642CDF" w:rsidP="00642CDF">
      <w:pPr>
        <w:jc w:val="center"/>
        <w:outlineLvl w:val="0"/>
        <w:rPr>
          <w:rFonts w:ascii="Tahoma" w:hAnsi="Tahoma" w:cs="Tahoma"/>
          <w:sz w:val="22"/>
          <w:szCs w:val="22"/>
          <w:lang w:val="es-ES"/>
        </w:rPr>
      </w:pPr>
      <w:r w:rsidRPr="00642CDF">
        <w:rPr>
          <w:rFonts w:ascii="Tahoma" w:hAnsi="Tahoma" w:cs="Tahoma"/>
          <w:noProof/>
          <w:sz w:val="22"/>
          <w:szCs w:val="22"/>
          <w:lang w:val="en-US" w:eastAsia="en-US"/>
        </w:rPr>
        <w:drawing>
          <wp:inline distT="0" distB="0" distL="0" distR="0">
            <wp:extent cx="2520000" cy="1800000"/>
            <wp:effectExtent l="0" t="0" r="0" b="0"/>
            <wp:docPr id="108" name="Imagen 108" descr="G:\INFORMES 2016\Imagenes celular ieebc\WhatsApp Images\IMG-20160611-WA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G:\INFORMES 2016\Imagenes celular ieebc\WhatsApp Images\IMG-20160611-WA0009.jpg"/>
                    <pic:cNvPicPr preferRelativeResize="0">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r>
        <w:rPr>
          <w:rFonts w:ascii="Tahoma" w:hAnsi="Tahoma" w:cs="Tahoma"/>
          <w:sz w:val="22"/>
          <w:szCs w:val="22"/>
          <w:lang w:val="es-ES"/>
        </w:rPr>
        <w:t xml:space="preserve">             </w:t>
      </w:r>
      <w:r w:rsidRPr="00642CDF">
        <w:rPr>
          <w:rFonts w:ascii="Tahoma" w:hAnsi="Tahoma" w:cs="Tahoma"/>
          <w:noProof/>
          <w:sz w:val="22"/>
          <w:szCs w:val="22"/>
          <w:lang w:val="en-US" w:eastAsia="en-US"/>
        </w:rPr>
        <w:drawing>
          <wp:inline distT="0" distB="0" distL="0" distR="0">
            <wp:extent cx="2520000" cy="1800000"/>
            <wp:effectExtent l="0" t="0" r="0" b="0"/>
            <wp:docPr id="105" name="Imagen 105" descr="G:\INFORMES 2016\Imagenes celular ieebc\WhatsApp Images\IMG-20160610-WA001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G:\INFORMES 2016\Imagenes celular ieebc\WhatsApp Images\IMG-20160610-WA0013.jpg"/>
                    <pic:cNvPicPr preferRelativeResize="0">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EA1CF1" w:rsidRDefault="00EA1CF1" w:rsidP="00642CDF">
      <w:pPr>
        <w:jc w:val="center"/>
        <w:outlineLvl w:val="0"/>
        <w:rPr>
          <w:rFonts w:ascii="Tahoma" w:hAnsi="Tahoma" w:cs="Tahoma"/>
          <w:sz w:val="22"/>
          <w:szCs w:val="22"/>
          <w:lang w:val="es-ES"/>
        </w:rPr>
      </w:pPr>
    </w:p>
    <w:p w:rsidR="00EA1CF1" w:rsidRDefault="00EA1CF1" w:rsidP="00642CDF">
      <w:pPr>
        <w:jc w:val="center"/>
        <w:outlineLvl w:val="0"/>
        <w:rPr>
          <w:rFonts w:ascii="Tahoma" w:hAnsi="Tahoma" w:cs="Tahoma"/>
          <w:sz w:val="22"/>
          <w:szCs w:val="22"/>
          <w:lang w:val="es-ES"/>
        </w:rPr>
      </w:pPr>
    </w:p>
    <w:p w:rsidR="00EA1CF1" w:rsidRPr="00246517" w:rsidRDefault="00EA1CF1" w:rsidP="00642CDF">
      <w:pPr>
        <w:jc w:val="center"/>
        <w:outlineLvl w:val="0"/>
        <w:rPr>
          <w:rFonts w:ascii="Tahoma" w:hAnsi="Tahoma" w:cs="Tahoma"/>
          <w:sz w:val="22"/>
          <w:szCs w:val="22"/>
          <w:lang w:val="es-ES"/>
        </w:rPr>
      </w:pPr>
      <w:r w:rsidRPr="00EA1CF1">
        <w:rPr>
          <w:rFonts w:ascii="Tahoma" w:hAnsi="Tahoma" w:cs="Tahoma"/>
          <w:noProof/>
          <w:sz w:val="22"/>
          <w:szCs w:val="22"/>
          <w:lang w:val="en-US" w:eastAsia="en-US"/>
        </w:rPr>
        <w:drawing>
          <wp:inline distT="0" distB="0" distL="0" distR="0">
            <wp:extent cx="4324350" cy="2390775"/>
            <wp:effectExtent l="0" t="0" r="0" b="0"/>
            <wp:docPr id="115" name="Imagen 115" descr="G:\INFORMES 2016\Imagenes celular ieebc\WhatsApp Images\IMG-20160610-WA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G:\INFORMES 2016\Imagenes celular ieebc\WhatsApp Images\IMG-20160610-WA0009.jpg"/>
                    <pic:cNvPicPr preferRelativeResize="0">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4335950" cy="2397188"/>
                    </a:xfrm>
                    <a:prstGeom prst="rect">
                      <a:avLst/>
                    </a:prstGeom>
                    <a:ln>
                      <a:noFill/>
                    </a:ln>
                    <a:effectLst>
                      <a:softEdge rad="112500"/>
                    </a:effectLst>
                  </pic:spPr>
                </pic:pic>
              </a:graphicData>
            </a:graphic>
          </wp:inline>
        </w:drawing>
      </w:r>
    </w:p>
    <w:p w:rsidR="00C17904" w:rsidRPr="00C42C08" w:rsidRDefault="00C17904" w:rsidP="00281A8A">
      <w:pPr>
        <w:spacing w:after="200" w:line="276" w:lineRule="auto"/>
        <w:contextualSpacing/>
        <w:jc w:val="both"/>
        <w:rPr>
          <w:rFonts w:ascii="Tahoma" w:eastAsia="Batang" w:hAnsi="Tahoma" w:cs="Tahoma"/>
          <w:sz w:val="22"/>
          <w:szCs w:val="22"/>
          <w:lang w:val="es-ES" w:eastAsia="en-US"/>
        </w:rPr>
      </w:pPr>
    </w:p>
    <w:p w:rsidR="00380EC4" w:rsidRDefault="00205088" w:rsidP="00281A8A">
      <w:pPr>
        <w:spacing w:after="200" w:line="276" w:lineRule="auto"/>
        <w:contextualSpacing/>
        <w:jc w:val="both"/>
        <w:rPr>
          <w:rFonts w:ascii="Tahoma" w:eastAsia="Batang" w:hAnsi="Tahoma" w:cs="Tahoma"/>
          <w:sz w:val="22"/>
          <w:szCs w:val="22"/>
          <w:lang w:val="es-ES" w:eastAsia="en-US"/>
        </w:rPr>
      </w:pPr>
      <w:r>
        <w:rPr>
          <w:rFonts w:ascii="Tahoma" w:eastAsia="Batang" w:hAnsi="Tahoma" w:cs="Tahoma"/>
          <w:sz w:val="22"/>
          <w:szCs w:val="22"/>
          <w:lang w:val="es-ES" w:eastAsia="en-US"/>
        </w:rPr>
        <w:lastRenderedPageBreak/>
        <w:t xml:space="preserve">Personal de soporte técnico se trasladó a los distritos </w:t>
      </w:r>
      <w:r w:rsidR="00380EC4" w:rsidRPr="00C42C08">
        <w:rPr>
          <w:rFonts w:ascii="Tahoma" w:eastAsia="Batang" w:hAnsi="Tahoma" w:cs="Tahoma"/>
          <w:sz w:val="22"/>
          <w:szCs w:val="22"/>
          <w:lang w:val="es-ES" w:eastAsia="en-US"/>
        </w:rPr>
        <w:t>V, IV</w:t>
      </w:r>
      <w:r>
        <w:rPr>
          <w:rFonts w:ascii="Tahoma" w:eastAsia="Batang" w:hAnsi="Tahoma" w:cs="Tahoma"/>
          <w:sz w:val="22"/>
          <w:szCs w:val="22"/>
          <w:lang w:val="es-ES" w:eastAsia="en-US"/>
        </w:rPr>
        <w:t xml:space="preserve"> y</w:t>
      </w:r>
      <w:r w:rsidR="00380EC4" w:rsidRPr="00C42C08">
        <w:rPr>
          <w:rFonts w:ascii="Tahoma" w:eastAsia="Batang" w:hAnsi="Tahoma" w:cs="Tahoma"/>
          <w:sz w:val="22"/>
          <w:szCs w:val="22"/>
          <w:lang w:val="es-ES" w:eastAsia="en-US"/>
        </w:rPr>
        <w:t xml:space="preserve"> III el día de la jornada</w:t>
      </w:r>
      <w:r>
        <w:rPr>
          <w:rFonts w:ascii="Tahoma" w:eastAsia="Batang" w:hAnsi="Tahoma" w:cs="Tahoma"/>
          <w:sz w:val="22"/>
          <w:szCs w:val="22"/>
          <w:lang w:val="es-ES" w:eastAsia="en-US"/>
        </w:rPr>
        <w:t xml:space="preserve"> para proporcionar ayuda en el uso y funcionamiento de la herramienta informática durante el canto.</w:t>
      </w:r>
    </w:p>
    <w:p w:rsidR="00205088" w:rsidRPr="00C42C08" w:rsidRDefault="00205088" w:rsidP="00281A8A">
      <w:pPr>
        <w:spacing w:after="200" w:line="276" w:lineRule="auto"/>
        <w:contextualSpacing/>
        <w:jc w:val="both"/>
        <w:rPr>
          <w:rFonts w:ascii="Tahoma" w:eastAsia="Batang" w:hAnsi="Tahoma" w:cs="Tahoma"/>
          <w:sz w:val="22"/>
          <w:szCs w:val="22"/>
          <w:lang w:val="es-ES" w:eastAsia="en-US"/>
        </w:rPr>
      </w:pPr>
    </w:p>
    <w:p w:rsidR="00380EC4" w:rsidRPr="00C42C08" w:rsidRDefault="00380EC4" w:rsidP="00205088">
      <w:pPr>
        <w:spacing w:after="200" w:line="276" w:lineRule="auto"/>
        <w:jc w:val="center"/>
        <w:rPr>
          <w:rFonts w:ascii="Tahoma" w:eastAsia="Batang" w:hAnsi="Tahoma" w:cs="Tahoma"/>
          <w:sz w:val="22"/>
          <w:szCs w:val="22"/>
          <w:lang w:val="es-ES" w:eastAsia="en-US"/>
        </w:rPr>
      </w:pPr>
      <w:r w:rsidRPr="00C42C08">
        <w:rPr>
          <w:rFonts w:ascii="Tahoma" w:eastAsia="Batang" w:hAnsi="Tahoma" w:cs="Tahoma"/>
          <w:noProof/>
          <w:sz w:val="22"/>
          <w:szCs w:val="22"/>
          <w:lang w:val="en-US" w:eastAsia="en-US"/>
        </w:rPr>
        <w:drawing>
          <wp:inline distT="0" distB="0" distL="0" distR="0">
            <wp:extent cx="1440000" cy="2520000"/>
            <wp:effectExtent l="133350" t="76200" r="84455" b="128270"/>
            <wp:docPr id="380" name="Imagen 380" descr="M:\Nueva carpeta\WhatsApp Images\Sent\IMG-20160608-WA000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M:\Nueva carpeta\WhatsApp Images\Sent\IMG-20160608-WA0006.jpg"/>
                    <pic:cNvPicPr preferRelativeResize="0">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440000" cy="252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42C08">
        <w:rPr>
          <w:rFonts w:ascii="Tahoma" w:eastAsia="Batang" w:hAnsi="Tahoma" w:cs="Tahoma"/>
          <w:noProof/>
          <w:sz w:val="22"/>
          <w:szCs w:val="22"/>
          <w:lang w:val="en-US" w:eastAsia="en-US"/>
        </w:rPr>
        <w:drawing>
          <wp:inline distT="0" distB="0" distL="0" distR="0">
            <wp:extent cx="1440000" cy="2520000"/>
            <wp:effectExtent l="133350" t="76200" r="84455" b="128270"/>
            <wp:docPr id="381" name="Imagen 381" descr="M:\Nueva carpeta\WhatsApp Images\Sent\IMG-20160608-WA0016.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M:\Nueva carpeta\WhatsApp Images\Sent\IMG-20160608-WA0016.jpg"/>
                    <pic:cNvPicPr preferRelativeResize="0">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40000" cy="252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Pr="00C42C08">
        <w:rPr>
          <w:rFonts w:ascii="Tahoma" w:eastAsia="Batang" w:hAnsi="Tahoma" w:cs="Tahoma"/>
          <w:noProof/>
          <w:sz w:val="22"/>
          <w:szCs w:val="22"/>
          <w:lang w:val="en-US" w:eastAsia="en-US"/>
        </w:rPr>
        <w:drawing>
          <wp:inline distT="0" distB="0" distL="0" distR="0">
            <wp:extent cx="1440000" cy="2520000"/>
            <wp:effectExtent l="133350" t="76200" r="84455" b="128270"/>
            <wp:docPr id="382" name="Imagen 382" descr="M:\Nueva carpeta\WhatsApp Images\Sent\IMG-20160609-WA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M:\Nueva carpeta\WhatsApp Images\Sent\IMG-20160609-WA0008.jpg"/>
                    <pic:cNvPicPr preferRelativeResize="0">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440000" cy="25200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80EC4" w:rsidRDefault="00EA1CF1" w:rsidP="00EA1CF1">
      <w:pPr>
        <w:spacing w:line="276" w:lineRule="auto"/>
        <w:jc w:val="both"/>
        <w:rPr>
          <w:rFonts w:ascii="Tahoma" w:eastAsia="Batang" w:hAnsi="Tahoma" w:cs="Tahoma"/>
          <w:sz w:val="22"/>
          <w:szCs w:val="22"/>
          <w:lang w:val="es-ES" w:eastAsia="en-US"/>
        </w:rPr>
      </w:pPr>
      <w:r w:rsidRPr="00EA1CF1">
        <w:rPr>
          <w:rFonts w:ascii="Tahoma" w:eastAsia="Batang" w:hAnsi="Tahoma" w:cs="Tahoma"/>
          <w:noProof/>
          <w:sz w:val="22"/>
          <w:szCs w:val="22"/>
          <w:lang w:val="en-US" w:eastAsia="en-US"/>
        </w:rPr>
        <w:drawing>
          <wp:anchor distT="0" distB="0" distL="114300" distR="114300" simplePos="0" relativeHeight="251770880" behindDoc="0" locked="0" layoutInCell="1" allowOverlap="1">
            <wp:simplePos x="0" y="0"/>
            <wp:positionH relativeFrom="column">
              <wp:posOffset>1501140</wp:posOffset>
            </wp:positionH>
            <wp:positionV relativeFrom="paragraph">
              <wp:posOffset>287655</wp:posOffset>
            </wp:positionV>
            <wp:extent cx="2520000" cy="1800000"/>
            <wp:effectExtent l="0" t="0" r="0" b="0"/>
            <wp:wrapSquare wrapText="bothSides"/>
            <wp:docPr id="112" name="Imagen 112" descr="G:\INFORMES 2016\Imagenes celular ieebc\WhatsApp Images\IMG-20160607-WA00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G:\INFORMES 2016\Imagenes celular ieebc\WhatsApp Images\IMG-20160607-WA0005.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anchor>
        </w:drawing>
      </w:r>
      <w:r w:rsidR="00205088">
        <w:rPr>
          <w:rFonts w:ascii="Tahoma" w:eastAsia="Batang" w:hAnsi="Tahoma" w:cs="Tahoma"/>
          <w:sz w:val="22"/>
          <w:szCs w:val="22"/>
          <w:lang w:val="es-ES" w:eastAsia="en-US"/>
        </w:rPr>
        <w:t xml:space="preserve">Durante la sesión de </w:t>
      </w:r>
      <w:r w:rsidR="00715275">
        <w:rPr>
          <w:rFonts w:ascii="Tahoma" w:eastAsia="Batang" w:hAnsi="Tahoma" w:cs="Tahoma"/>
          <w:sz w:val="22"/>
          <w:szCs w:val="22"/>
          <w:lang w:val="es-ES" w:eastAsia="en-US"/>
        </w:rPr>
        <w:t>cómputo</w:t>
      </w:r>
      <w:r w:rsidR="00205088">
        <w:rPr>
          <w:rFonts w:ascii="Tahoma" w:eastAsia="Batang" w:hAnsi="Tahoma" w:cs="Tahoma"/>
          <w:sz w:val="22"/>
          <w:szCs w:val="22"/>
          <w:lang w:val="es-ES" w:eastAsia="en-US"/>
        </w:rPr>
        <w:t xml:space="preserve"> de los distritos electorales se vio la necesidad de habilitar más equipos de cómputo para los grupos de punto de recuento, por lo que se dio la instrucción al personal de soporte de realizar las adecuaciones necesarias en cuanto a cableado de datos y energía eléctrica, así como realizar la reubicación y traslado de equipos de cómputo utilizados en el SIJE a los distritos donde se requería la habilitación de equipos adicionales, </w:t>
      </w:r>
      <w:r>
        <w:rPr>
          <w:rFonts w:ascii="Tahoma" w:eastAsia="Batang" w:hAnsi="Tahoma" w:cs="Tahoma"/>
          <w:sz w:val="22"/>
          <w:szCs w:val="22"/>
          <w:lang w:val="es-ES" w:eastAsia="en-US"/>
        </w:rPr>
        <w:t xml:space="preserve">realizándose de igual forma instalando la herramienta informática en los nuevos equipos, </w:t>
      </w:r>
      <w:r w:rsidR="00205088">
        <w:rPr>
          <w:rFonts w:ascii="Tahoma" w:eastAsia="Batang" w:hAnsi="Tahoma" w:cs="Tahoma"/>
          <w:sz w:val="22"/>
          <w:szCs w:val="22"/>
          <w:lang w:val="es-ES" w:eastAsia="en-US"/>
        </w:rPr>
        <w:t>esto con el fin de agilizar la realización de los cómputos.</w:t>
      </w:r>
    </w:p>
    <w:p w:rsidR="00EA1CF1" w:rsidRDefault="00EA1CF1" w:rsidP="00EA1CF1">
      <w:pPr>
        <w:spacing w:line="276" w:lineRule="auto"/>
        <w:jc w:val="both"/>
        <w:rPr>
          <w:rFonts w:ascii="Tahoma" w:eastAsia="Batang" w:hAnsi="Tahoma" w:cs="Tahoma"/>
          <w:sz w:val="22"/>
          <w:szCs w:val="22"/>
          <w:lang w:val="es-ES" w:eastAsia="en-US"/>
        </w:rPr>
      </w:pPr>
    </w:p>
    <w:p w:rsidR="00380EC4" w:rsidRPr="00C42C08" w:rsidRDefault="00EA1CF1" w:rsidP="00EA1CF1">
      <w:pPr>
        <w:spacing w:after="200" w:line="276" w:lineRule="auto"/>
        <w:jc w:val="center"/>
        <w:rPr>
          <w:rFonts w:ascii="Tahoma" w:eastAsia="Batang" w:hAnsi="Tahoma" w:cs="Tahoma"/>
          <w:sz w:val="22"/>
          <w:szCs w:val="22"/>
          <w:lang w:val="es-ES" w:eastAsia="en-US"/>
        </w:rPr>
      </w:pPr>
      <w:r w:rsidRPr="00EA1CF1">
        <w:rPr>
          <w:rFonts w:ascii="Tahoma" w:eastAsia="Batang" w:hAnsi="Tahoma" w:cs="Tahoma"/>
          <w:noProof/>
          <w:sz w:val="22"/>
          <w:szCs w:val="22"/>
          <w:lang w:val="en-US" w:eastAsia="en-US"/>
        </w:rPr>
        <w:drawing>
          <wp:inline distT="0" distB="0" distL="0" distR="0">
            <wp:extent cx="2520000" cy="1800000"/>
            <wp:effectExtent l="0" t="0" r="0" b="0"/>
            <wp:docPr id="114" name="Imagen 114" descr="G:\INFORMES 2016\Imagenes celular ieebc\WhatsApp Images\IMG-20160607-WA000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G:\INFORMES 2016\Imagenes celular ieebc\WhatsApp Images\IMG-20160607-WA0008.jpg"/>
                    <pic:cNvPicPr preferRelativeResize="0">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r>
        <w:rPr>
          <w:rFonts w:ascii="Tahoma" w:eastAsia="Batang" w:hAnsi="Tahoma" w:cs="Tahoma"/>
          <w:sz w:val="22"/>
          <w:szCs w:val="22"/>
          <w:lang w:val="es-ES" w:eastAsia="en-US"/>
        </w:rPr>
        <w:t xml:space="preserve">          </w:t>
      </w:r>
      <w:r w:rsidRPr="00EA1CF1">
        <w:rPr>
          <w:rFonts w:ascii="Tahoma" w:eastAsia="Batang" w:hAnsi="Tahoma" w:cs="Tahoma"/>
          <w:noProof/>
          <w:sz w:val="22"/>
          <w:szCs w:val="22"/>
          <w:lang w:val="en-US" w:eastAsia="en-US"/>
        </w:rPr>
        <w:drawing>
          <wp:inline distT="0" distB="0" distL="0" distR="0">
            <wp:extent cx="2520000" cy="1800000"/>
            <wp:effectExtent l="0" t="0" r="0" b="0"/>
            <wp:docPr id="116" name="Imagen 116" descr="G:\INFORMES 2016\Imagenes celular ieebc\WhatsApp Images\IMG-20160608-WA002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G:\INFORMES 2016\Imagenes celular ieebc\WhatsApp Images\IMG-20160608-WA0021.jpg"/>
                    <pic:cNvPicPr preferRelativeResize="0">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380EC4" w:rsidRDefault="00DA17E9" w:rsidP="00281A8A">
      <w:pPr>
        <w:spacing w:after="200" w:line="276" w:lineRule="auto"/>
        <w:contextualSpacing/>
        <w:jc w:val="both"/>
        <w:rPr>
          <w:rFonts w:ascii="Tahoma" w:eastAsia="Batang" w:hAnsi="Tahoma" w:cs="Tahoma"/>
          <w:sz w:val="22"/>
          <w:szCs w:val="22"/>
          <w:lang w:val="es-ES" w:eastAsia="en-US"/>
        </w:rPr>
      </w:pPr>
      <w:r>
        <w:rPr>
          <w:rFonts w:ascii="Tahoma" w:eastAsia="Batang" w:hAnsi="Tahoma" w:cs="Tahoma"/>
          <w:sz w:val="22"/>
          <w:szCs w:val="22"/>
          <w:lang w:val="es-ES" w:eastAsia="en-US"/>
        </w:rPr>
        <w:lastRenderedPageBreak/>
        <w:t xml:space="preserve">Durante la realización de las sesiones de computo personal de soporte técnico estuvo apoyando </w:t>
      </w:r>
      <w:r w:rsidR="00B52E8C">
        <w:rPr>
          <w:rFonts w:ascii="Tahoma" w:eastAsia="Batang" w:hAnsi="Tahoma" w:cs="Tahoma"/>
          <w:sz w:val="22"/>
          <w:szCs w:val="22"/>
          <w:lang w:val="es-ES" w:eastAsia="en-US"/>
        </w:rPr>
        <w:t xml:space="preserve">en los diferentes distritos, en el monitoreo de la herramienta informática, la sabana electrónica, de los equipos utilizados en las trasmisiones de las sesiones y en las diferentes situaciones de tecnología de información que se presentasen, desde el día de la jornada electoral </w:t>
      </w:r>
      <w:r w:rsidR="00380EC4" w:rsidRPr="00C42C08">
        <w:rPr>
          <w:rFonts w:ascii="Tahoma" w:eastAsia="Batang" w:hAnsi="Tahoma" w:cs="Tahoma"/>
          <w:sz w:val="22"/>
          <w:szCs w:val="22"/>
          <w:lang w:val="es-ES" w:eastAsia="en-US"/>
        </w:rPr>
        <w:t xml:space="preserve">hasta el </w:t>
      </w:r>
      <w:r w:rsidR="00B52E8C" w:rsidRPr="00C42C08">
        <w:rPr>
          <w:rFonts w:ascii="Tahoma" w:eastAsia="Batang" w:hAnsi="Tahoma" w:cs="Tahoma"/>
          <w:sz w:val="22"/>
          <w:szCs w:val="22"/>
          <w:lang w:val="es-ES" w:eastAsia="en-US"/>
        </w:rPr>
        <w:t>término</w:t>
      </w:r>
      <w:r w:rsidR="00380EC4" w:rsidRPr="00C42C08">
        <w:rPr>
          <w:rFonts w:ascii="Tahoma" w:eastAsia="Batang" w:hAnsi="Tahoma" w:cs="Tahoma"/>
          <w:sz w:val="22"/>
          <w:szCs w:val="22"/>
          <w:lang w:val="es-ES" w:eastAsia="en-US"/>
        </w:rPr>
        <w:t xml:space="preserve"> de</w:t>
      </w:r>
      <w:r w:rsidR="00B52E8C">
        <w:rPr>
          <w:rFonts w:ascii="Tahoma" w:eastAsia="Batang" w:hAnsi="Tahoma" w:cs="Tahoma"/>
          <w:sz w:val="22"/>
          <w:szCs w:val="22"/>
          <w:lang w:val="es-ES" w:eastAsia="en-US"/>
        </w:rPr>
        <w:t xml:space="preserve"> </w:t>
      </w:r>
      <w:r w:rsidR="00380EC4" w:rsidRPr="00C42C08">
        <w:rPr>
          <w:rFonts w:ascii="Tahoma" w:eastAsia="Batang" w:hAnsi="Tahoma" w:cs="Tahoma"/>
          <w:sz w:val="22"/>
          <w:szCs w:val="22"/>
          <w:lang w:val="es-ES" w:eastAsia="en-US"/>
        </w:rPr>
        <w:t>l</w:t>
      </w:r>
      <w:r w:rsidR="00B52E8C">
        <w:rPr>
          <w:rFonts w:ascii="Tahoma" w:eastAsia="Batang" w:hAnsi="Tahoma" w:cs="Tahoma"/>
          <w:sz w:val="22"/>
          <w:szCs w:val="22"/>
          <w:lang w:val="es-ES" w:eastAsia="en-US"/>
        </w:rPr>
        <w:t>as sesiones de</w:t>
      </w:r>
      <w:r w:rsidR="00380EC4" w:rsidRPr="00C42C08">
        <w:rPr>
          <w:rFonts w:ascii="Tahoma" w:eastAsia="Batang" w:hAnsi="Tahoma" w:cs="Tahoma"/>
          <w:sz w:val="22"/>
          <w:szCs w:val="22"/>
          <w:lang w:val="es-ES" w:eastAsia="en-US"/>
        </w:rPr>
        <w:t xml:space="preserve"> computo de los distritos</w:t>
      </w:r>
      <w:r w:rsidR="00B52E8C">
        <w:rPr>
          <w:rFonts w:ascii="Tahoma" w:eastAsia="Batang" w:hAnsi="Tahoma" w:cs="Tahoma"/>
          <w:sz w:val="22"/>
          <w:szCs w:val="22"/>
          <w:lang w:val="es-ES" w:eastAsia="en-US"/>
        </w:rPr>
        <w:t>.</w:t>
      </w:r>
      <w:r w:rsidR="00380EC4" w:rsidRPr="00C42C08">
        <w:rPr>
          <w:rFonts w:ascii="Tahoma" w:eastAsia="Batang" w:hAnsi="Tahoma" w:cs="Tahoma"/>
          <w:sz w:val="22"/>
          <w:szCs w:val="22"/>
          <w:lang w:val="es-ES" w:eastAsia="en-US"/>
        </w:rPr>
        <w:t xml:space="preserve"> </w:t>
      </w:r>
    </w:p>
    <w:p w:rsidR="00B52E8C" w:rsidRPr="00C42C08" w:rsidRDefault="00B52E8C" w:rsidP="00281A8A">
      <w:pPr>
        <w:spacing w:after="200" w:line="276" w:lineRule="auto"/>
        <w:contextualSpacing/>
        <w:jc w:val="both"/>
        <w:rPr>
          <w:rFonts w:ascii="Tahoma" w:eastAsia="Batang" w:hAnsi="Tahoma" w:cs="Tahoma"/>
          <w:sz w:val="22"/>
          <w:szCs w:val="22"/>
          <w:lang w:val="es-ES" w:eastAsia="en-US"/>
        </w:rPr>
      </w:pPr>
    </w:p>
    <w:p w:rsidR="00380EC4" w:rsidRDefault="00380EC4" w:rsidP="00B52E8C">
      <w:pPr>
        <w:spacing w:after="200" w:line="276" w:lineRule="auto"/>
        <w:jc w:val="center"/>
        <w:rPr>
          <w:rFonts w:ascii="Tahoma" w:eastAsia="Batang" w:hAnsi="Tahoma" w:cs="Tahoma"/>
          <w:sz w:val="22"/>
          <w:szCs w:val="22"/>
          <w:lang w:val="es-ES" w:eastAsia="en-US"/>
        </w:rPr>
      </w:pPr>
      <w:r w:rsidRPr="00C42C08">
        <w:rPr>
          <w:rFonts w:ascii="Tahoma" w:eastAsia="Batang" w:hAnsi="Tahoma" w:cs="Tahoma"/>
          <w:noProof/>
          <w:sz w:val="22"/>
          <w:szCs w:val="22"/>
          <w:lang w:val="en-US" w:eastAsia="en-US"/>
        </w:rPr>
        <w:drawing>
          <wp:inline distT="0" distB="0" distL="0" distR="0">
            <wp:extent cx="2520000" cy="1800000"/>
            <wp:effectExtent l="0" t="0" r="0" b="0"/>
            <wp:docPr id="383" name="Imagen 383" descr="M:\Nueva carpeta\WhatsApp Images\Sent\IMG-20160613-WA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Nueva carpeta\WhatsApp Images\Sent\IMG-20160613-WA0001.jpg"/>
                    <pic:cNvPicPr preferRelativeResize="0">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r w:rsidR="00B52E8C">
        <w:rPr>
          <w:rFonts w:ascii="Tahoma" w:eastAsia="Batang" w:hAnsi="Tahoma" w:cs="Tahoma"/>
          <w:sz w:val="22"/>
          <w:szCs w:val="22"/>
          <w:lang w:val="es-ES" w:eastAsia="en-US"/>
        </w:rPr>
        <w:t xml:space="preserve">   </w:t>
      </w:r>
      <w:r w:rsidRPr="00C42C08">
        <w:rPr>
          <w:rFonts w:ascii="Tahoma" w:eastAsia="Batang" w:hAnsi="Tahoma" w:cs="Tahoma"/>
          <w:noProof/>
          <w:sz w:val="22"/>
          <w:szCs w:val="22"/>
          <w:lang w:val="en-US" w:eastAsia="en-US"/>
        </w:rPr>
        <w:drawing>
          <wp:inline distT="0" distB="0" distL="0" distR="0">
            <wp:extent cx="2520000" cy="1800000"/>
            <wp:effectExtent l="0" t="0" r="0" b="0"/>
            <wp:docPr id="34752" name="Imagen 34752" descr="M:\Nueva carpeta\WhatsApp Images\Sent\IMG-20160609-WA002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Nueva carpeta\WhatsApp Images\Sent\IMG-20160609-WA0028.jpg"/>
                    <pic:cNvPicPr preferRelativeResize="0">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B52E8C" w:rsidRPr="00C42C08" w:rsidRDefault="00B52E8C" w:rsidP="00B52E8C">
      <w:pPr>
        <w:spacing w:after="200" w:line="276" w:lineRule="auto"/>
        <w:jc w:val="center"/>
        <w:rPr>
          <w:rFonts w:ascii="Tahoma" w:eastAsia="Batang" w:hAnsi="Tahoma" w:cs="Tahoma"/>
          <w:sz w:val="22"/>
          <w:szCs w:val="22"/>
          <w:lang w:val="es-ES" w:eastAsia="en-US"/>
        </w:rPr>
      </w:pPr>
    </w:p>
    <w:p w:rsidR="00380EC4" w:rsidRDefault="00B52E8C" w:rsidP="00B52E8C">
      <w:pPr>
        <w:jc w:val="center"/>
        <w:outlineLvl w:val="0"/>
        <w:rPr>
          <w:rFonts w:ascii="Tahoma" w:hAnsi="Tahoma" w:cs="Tahoma"/>
          <w:sz w:val="22"/>
          <w:szCs w:val="22"/>
          <w:lang w:val="es-ES"/>
        </w:rPr>
      </w:pPr>
      <w:r w:rsidRPr="00B52E8C">
        <w:rPr>
          <w:rFonts w:ascii="Tahoma" w:hAnsi="Tahoma" w:cs="Tahoma"/>
          <w:noProof/>
          <w:sz w:val="22"/>
          <w:szCs w:val="22"/>
          <w:lang w:val="en-US" w:eastAsia="en-US"/>
        </w:rPr>
        <w:drawing>
          <wp:inline distT="0" distB="0" distL="0" distR="0">
            <wp:extent cx="2520000" cy="1800000"/>
            <wp:effectExtent l="0" t="0" r="0" b="0"/>
            <wp:docPr id="117" name="Imagen 117" descr="G:\INFORMES 2016\Imagenes celular ieebc\WhatsApp Images\IMG-20160608-WA0003.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G:\INFORMES 2016\Imagenes celular ieebc\WhatsApp Images\IMG-20160608-WA0003.jpg"/>
                    <pic:cNvPicPr preferRelativeResize="0">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r>
        <w:rPr>
          <w:rFonts w:ascii="Tahoma" w:hAnsi="Tahoma" w:cs="Tahoma"/>
          <w:sz w:val="22"/>
          <w:szCs w:val="22"/>
          <w:lang w:val="es-ES"/>
        </w:rPr>
        <w:t xml:space="preserve">   </w:t>
      </w:r>
      <w:r w:rsidRPr="00B52E8C">
        <w:rPr>
          <w:rFonts w:ascii="Tahoma" w:hAnsi="Tahoma" w:cs="Tahoma"/>
          <w:noProof/>
          <w:sz w:val="22"/>
          <w:szCs w:val="22"/>
          <w:lang w:val="en-US" w:eastAsia="en-US"/>
        </w:rPr>
        <w:drawing>
          <wp:inline distT="0" distB="0" distL="0" distR="0">
            <wp:extent cx="2520000" cy="1800000"/>
            <wp:effectExtent l="0" t="0" r="0" b="0"/>
            <wp:docPr id="118" name="Imagen 118" descr="G:\INFORMES 2016\Imagenes celular ieebc\WhatsApp Images\IMG-20160608-WA0018.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G:\INFORMES 2016\Imagenes celular ieebc\WhatsApp Images\IMG-20160608-WA0018.jpg"/>
                    <pic:cNvPicPr preferRelativeResize="0">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B52E8C" w:rsidRPr="00C42C08" w:rsidRDefault="00B52E8C" w:rsidP="00B52E8C">
      <w:pPr>
        <w:jc w:val="center"/>
        <w:outlineLvl w:val="0"/>
        <w:rPr>
          <w:rFonts w:ascii="Tahoma" w:hAnsi="Tahoma" w:cs="Tahoma"/>
          <w:sz w:val="22"/>
          <w:szCs w:val="22"/>
          <w:lang w:val="es-ES"/>
        </w:rPr>
      </w:pPr>
    </w:p>
    <w:p w:rsidR="00937305" w:rsidRDefault="00937305" w:rsidP="00FA1853">
      <w:pPr>
        <w:jc w:val="center"/>
        <w:outlineLvl w:val="0"/>
        <w:rPr>
          <w:rFonts w:ascii="Tahoma" w:hAnsi="Tahoma" w:cs="Tahoma"/>
          <w:sz w:val="20"/>
          <w:szCs w:val="20"/>
          <w:lang w:val="es-ES"/>
        </w:rPr>
      </w:pPr>
    </w:p>
    <w:p w:rsidR="00937305" w:rsidRPr="00B52E8C" w:rsidRDefault="00B52E8C" w:rsidP="00B52E8C">
      <w:pPr>
        <w:jc w:val="center"/>
        <w:outlineLvl w:val="0"/>
        <w:rPr>
          <w:rFonts w:ascii="Tahoma" w:hAnsi="Tahoma" w:cs="Tahoma"/>
          <w:sz w:val="20"/>
          <w:szCs w:val="20"/>
        </w:rPr>
      </w:pPr>
      <w:r w:rsidRPr="00B52E8C">
        <w:rPr>
          <w:rFonts w:ascii="Tahoma" w:hAnsi="Tahoma" w:cs="Tahoma"/>
          <w:noProof/>
          <w:sz w:val="20"/>
          <w:szCs w:val="20"/>
          <w:lang w:val="en-US" w:eastAsia="en-US"/>
        </w:rPr>
        <w:drawing>
          <wp:inline distT="0" distB="0" distL="0" distR="0">
            <wp:extent cx="2520000" cy="1800000"/>
            <wp:effectExtent l="0" t="0" r="0" b="0"/>
            <wp:docPr id="120" name="Imagen 120" descr="G:\INFORMES 2016\Imagenes celular ieebc\WhatsApp Images\IMG-20160610-WA0001.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G:\INFORMES 2016\Imagenes celular ieebc\WhatsApp Images\IMG-20160610-WA0001.jpg"/>
                    <pic:cNvPicPr preferRelativeResize="0">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r>
        <w:rPr>
          <w:rFonts w:ascii="Tahoma" w:hAnsi="Tahoma" w:cs="Tahoma"/>
          <w:sz w:val="20"/>
          <w:szCs w:val="20"/>
        </w:rPr>
        <w:t xml:space="preserve">   </w:t>
      </w:r>
      <w:r w:rsidRPr="00B52E8C">
        <w:rPr>
          <w:rFonts w:ascii="Tahoma" w:hAnsi="Tahoma" w:cs="Tahoma"/>
          <w:noProof/>
          <w:sz w:val="20"/>
          <w:szCs w:val="20"/>
          <w:lang w:val="en-US" w:eastAsia="en-US"/>
        </w:rPr>
        <w:drawing>
          <wp:inline distT="0" distB="0" distL="0" distR="0">
            <wp:extent cx="2520000" cy="1800000"/>
            <wp:effectExtent l="0" t="0" r="0" b="0"/>
            <wp:docPr id="123" name="Imagen 123" descr="G:\INFORMES 2016\Imagenes celular ieebc\WhatsApp Images\IMG-20160615-WA0002.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G:\INFORMES 2016\Imagenes celular ieebc\WhatsApp Images\IMG-20160615-WA0002.jpg"/>
                    <pic:cNvPicPr preferRelativeResize="0">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2520000" cy="1800000"/>
                    </a:xfrm>
                    <a:prstGeom prst="rect">
                      <a:avLst/>
                    </a:prstGeom>
                    <a:ln>
                      <a:noFill/>
                    </a:ln>
                    <a:effectLst>
                      <a:softEdge rad="112500"/>
                    </a:effectLst>
                  </pic:spPr>
                </pic:pic>
              </a:graphicData>
            </a:graphic>
          </wp:inline>
        </w:drawing>
      </w:r>
    </w:p>
    <w:p w:rsidR="00937305" w:rsidRDefault="00937305" w:rsidP="00FA1853">
      <w:pPr>
        <w:jc w:val="center"/>
        <w:outlineLvl w:val="0"/>
        <w:rPr>
          <w:rFonts w:ascii="Tahoma" w:hAnsi="Tahoma" w:cs="Tahoma"/>
          <w:sz w:val="20"/>
          <w:szCs w:val="20"/>
          <w:lang w:val="es-ES"/>
        </w:rPr>
      </w:pPr>
    </w:p>
    <w:p w:rsidR="00937305" w:rsidRDefault="00937305" w:rsidP="00FA1853">
      <w:pPr>
        <w:jc w:val="center"/>
        <w:outlineLvl w:val="0"/>
        <w:rPr>
          <w:rFonts w:ascii="Tahoma" w:hAnsi="Tahoma" w:cs="Tahoma"/>
          <w:sz w:val="20"/>
          <w:szCs w:val="20"/>
          <w:lang w:val="es-ES"/>
        </w:rPr>
      </w:pPr>
    </w:p>
    <w:p w:rsidR="00937305" w:rsidRDefault="00937305" w:rsidP="00FA1853">
      <w:pPr>
        <w:jc w:val="center"/>
        <w:outlineLvl w:val="0"/>
        <w:rPr>
          <w:rFonts w:ascii="Tahoma" w:hAnsi="Tahoma" w:cs="Tahoma"/>
          <w:sz w:val="20"/>
          <w:szCs w:val="20"/>
          <w:lang w:val="es-ES"/>
        </w:rPr>
      </w:pPr>
    </w:p>
    <w:p w:rsidR="00937305" w:rsidRDefault="00937305" w:rsidP="00FA1853">
      <w:pPr>
        <w:jc w:val="center"/>
        <w:outlineLvl w:val="0"/>
        <w:rPr>
          <w:rFonts w:ascii="Tahoma" w:hAnsi="Tahoma" w:cs="Tahoma"/>
          <w:sz w:val="20"/>
          <w:szCs w:val="20"/>
          <w:lang w:val="es-ES"/>
        </w:rPr>
      </w:pPr>
    </w:p>
    <w:p w:rsidR="00024C3D" w:rsidRDefault="00024C3D" w:rsidP="00290692">
      <w:pPr>
        <w:rPr>
          <w:rFonts w:ascii="Tahoma" w:hAnsi="Tahoma" w:cs="Tahoma"/>
          <w:b/>
          <w:u w:val="single"/>
        </w:rPr>
      </w:pPr>
    </w:p>
    <w:sectPr w:rsidR="00024C3D" w:rsidSect="00720F3B">
      <w:type w:val="continuous"/>
      <w:pgSz w:w="12240" w:h="15840" w:code="1"/>
      <w:pgMar w:top="1417" w:right="1701" w:bottom="1417" w:left="1701" w:header="340"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E58E4" w:rsidRDefault="001E58E4" w:rsidP="00B16FA0">
      <w:r>
        <w:separator/>
      </w:r>
    </w:p>
  </w:endnote>
  <w:endnote w:type="continuationSeparator" w:id="0">
    <w:p w:rsidR="001E58E4" w:rsidRDefault="001E58E4" w:rsidP="00B16F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0" w:type="pct"/>
      <w:tblCellMar>
        <w:top w:w="72" w:type="dxa"/>
        <w:left w:w="115" w:type="dxa"/>
        <w:bottom w:w="72" w:type="dxa"/>
        <w:right w:w="115" w:type="dxa"/>
      </w:tblCellMar>
      <w:tblLook w:val="04A0" w:firstRow="1" w:lastRow="0" w:firstColumn="1" w:lastColumn="0" w:noHBand="0" w:noVBand="1"/>
    </w:tblPr>
    <w:tblGrid>
      <w:gridCol w:w="8161"/>
      <w:gridCol w:w="907"/>
    </w:tblGrid>
    <w:tr w:rsidR="00A02C2C">
      <w:tc>
        <w:tcPr>
          <w:tcW w:w="4500" w:type="pct"/>
          <w:tcBorders>
            <w:top w:val="single" w:sz="4" w:space="0" w:color="000000" w:themeColor="text1"/>
          </w:tcBorders>
        </w:tcPr>
        <w:p w:rsidR="00A02C2C" w:rsidRDefault="001E58E4" w:rsidP="00AD0528">
          <w:pPr>
            <w:pStyle w:val="Piedepgina"/>
            <w:jc w:val="right"/>
          </w:pPr>
          <w:sdt>
            <w:sdtPr>
              <w:rPr>
                <w:rFonts w:ascii="Arial Black" w:hAnsi="Arial Black"/>
                <w:sz w:val="16"/>
                <w:szCs w:val="16"/>
              </w:rPr>
              <w:alias w:val="Organización"/>
              <w:id w:val="75971759"/>
              <w:placeholder>
                <w:docPart w:val="FCEF8C77FCAB4C5E9DD786A16DA896F8"/>
              </w:placeholder>
              <w:dataBinding w:prefixMappings="xmlns:ns0='http://schemas.openxmlformats.org/officeDocument/2006/extended-properties'" w:xpath="/ns0:Properties[1]/ns0:Company[1]" w:storeItemID="{6668398D-A668-4E3E-A5EB-62B293D839F1}"/>
              <w:text/>
            </w:sdtPr>
            <w:sdtEndPr/>
            <w:sdtContent>
              <w:r w:rsidR="00A02C2C" w:rsidRPr="009566A3">
                <w:rPr>
                  <w:rFonts w:ascii="Arial Black" w:hAnsi="Arial Black"/>
                  <w:sz w:val="16"/>
                  <w:szCs w:val="16"/>
                </w:rPr>
                <w:t xml:space="preserve">Instituto </w:t>
              </w:r>
              <w:r w:rsidR="00A02C2C">
                <w:rPr>
                  <w:rFonts w:ascii="Arial Black" w:hAnsi="Arial Black"/>
                  <w:sz w:val="16"/>
                  <w:szCs w:val="16"/>
                </w:rPr>
                <w:t xml:space="preserve">Estatal </w:t>
              </w:r>
              <w:r w:rsidR="00A02C2C" w:rsidRPr="009566A3">
                <w:rPr>
                  <w:rFonts w:ascii="Arial Black" w:hAnsi="Arial Black"/>
                  <w:sz w:val="16"/>
                  <w:szCs w:val="16"/>
                </w:rPr>
                <w:t>Electoral del Estado de Baja California</w:t>
              </w:r>
            </w:sdtContent>
          </w:sdt>
          <w:r w:rsidR="00A02C2C">
            <w:t xml:space="preserve"> | </w:t>
          </w:r>
        </w:p>
      </w:tc>
      <w:tc>
        <w:tcPr>
          <w:tcW w:w="500" w:type="pct"/>
          <w:tcBorders>
            <w:top w:val="single" w:sz="4" w:space="0" w:color="C0504D" w:themeColor="accent2"/>
          </w:tcBorders>
          <w:shd w:val="clear" w:color="auto" w:fill="943634" w:themeFill="accent2" w:themeFillShade="BF"/>
        </w:tcPr>
        <w:p w:rsidR="00A02C2C" w:rsidRDefault="00A02C2C">
          <w:pPr>
            <w:pStyle w:val="Encabezado"/>
            <w:rPr>
              <w:color w:val="FFFFFF" w:themeColor="background1"/>
            </w:rPr>
          </w:pPr>
          <w:r>
            <w:fldChar w:fldCharType="begin"/>
          </w:r>
          <w:r>
            <w:instrText xml:space="preserve"> PAGE   \* MERGEFORMAT </w:instrText>
          </w:r>
          <w:r>
            <w:fldChar w:fldCharType="separate"/>
          </w:r>
          <w:r w:rsidR="0029455C" w:rsidRPr="0029455C">
            <w:rPr>
              <w:noProof/>
              <w:color w:val="FFFFFF" w:themeColor="background1"/>
            </w:rPr>
            <w:t>13</w:t>
          </w:r>
          <w:r>
            <w:rPr>
              <w:noProof/>
              <w:color w:val="FFFFFF" w:themeColor="background1"/>
            </w:rPr>
            <w:fldChar w:fldCharType="end"/>
          </w:r>
        </w:p>
      </w:tc>
    </w:tr>
  </w:tbl>
  <w:p w:rsidR="00A02C2C" w:rsidRDefault="00A02C2C">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E58E4" w:rsidRDefault="001E58E4" w:rsidP="00B16FA0">
      <w:r>
        <w:separator/>
      </w:r>
    </w:p>
  </w:footnote>
  <w:footnote w:type="continuationSeparator" w:id="0">
    <w:p w:rsidR="001E58E4" w:rsidRDefault="001E58E4" w:rsidP="00B16FA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A02C2C" w:rsidRPr="00481D25" w:rsidRDefault="00A02C2C" w:rsidP="00481D25">
    <w:pPr>
      <w:pStyle w:val="Encabezado"/>
      <w:tabs>
        <w:tab w:val="clear" w:pos="4252"/>
        <w:tab w:val="clear" w:pos="8504"/>
        <w:tab w:val="center" w:pos="4419"/>
        <w:tab w:val="right" w:pos="8838"/>
      </w:tabs>
      <w:jc w:val="right"/>
      <w:rPr>
        <w:rFonts w:ascii="Tahoma" w:eastAsiaTheme="minorHAnsi" w:hAnsi="Tahoma" w:cs="Tahoma"/>
        <w:lang w:eastAsia="en-US"/>
      </w:rPr>
    </w:pPr>
    <w:r w:rsidRPr="00481D25">
      <w:rPr>
        <w:rFonts w:ascii="Tahoma" w:eastAsiaTheme="minorHAnsi" w:hAnsi="Tahoma" w:cs="Tahoma"/>
        <w:noProof/>
        <w:lang w:val="en-US" w:eastAsia="en-US"/>
      </w:rPr>
      <w:drawing>
        <wp:anchor distT="0" distB="0" distL="114300" distR="114300" simplePos="0" relativeHeight="251658240" behindDoc="1" locked="0" layoutInCell="1" allowOverlap="1">
          <wp:simplePos x="0" y="0"/>
          <wp:positionH relativeFrom="column">
            <wp:posOffset>-3810</wp:posOffset>
          </wp:positionH>
          <wp:positionV relativeFrom="paragraph">
            <wp:posOffset>-4445</wp:posOffset>
          </wp:positionV>
          <wp:extent cx="1097915" cy="462280"/>
          <wp:effectExtent l="0" t="0" r="6985" b="0"/>
          <wp:wrapNone/>
          <wp:docPr id="42" name="Imagen 1" descr="http://www.ieebc.mx/images/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ieebc.mx/images/logo.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097915" cy="462280"/>
                  </a:xfrm>
                  <a:prstGeom prst="rect">
                    <a:avLst/>
                  </a:prstGeom>
                  <a:noFill/>
                  <a:ln w="9525">
                    <a:noFill/>
                    <a:miter lim="800000"/>
                    <a:headEnd/>
                    <a:tailEnd/>
                  </a:ln>
                </pic:spPr>
              </pic:pic>
            </a:graphicData>
          </a:graphic>
        </wp:anchor>
      </w:drawing>
    </w:r>
    <w:r w:rsidRPr="00481D25">
      <w:rPr>
        <w:rFonts w:ascii="Tahoma" w:eastAsiaTheme="minorHAnsi" w:hAnsi="Tahoma" w:cs="Tahoma"/>
        <w:lang w:eastAsia="en-US"/>
      </w:rPr>
      <w:t>Instituto Estatal Electoral de Baja California</w:t>
    </w:r>
  </w:p>
  <w:p w:rsidR="00A02C2C" w:rsidRPr="00481D25" w:rsidRDefault="00A02C2C" w:rsidP="00481D25">
    <w:pPr>
      <w:pStyle w:val="Encabezado"/>
      <w:jc w:val="right"/>
      <w:rPr>
        <w:rFonts w:ascii="Tahoma" w:hAnsi="Tahoma" w:cs="Tahoma"/>
      </w:rPr>
    </w:pPr>
    <w:r>
      <w:t xml:space="preserve">                                                 </w:t>
    </w:r>
    <w:r w:rsidRPr="00481D25">
      <w:rPr>
        <w:rFonts w:ascii="Tahoma" w:hAnsi="Tahoma" w:cs="Tahoma"/>
      </w:rPr>
      <w:t xml:space="preserve">Coordinación </w:t>
    </w:r>
    <w:r>
      <w:rPr>
        <w:rFonts w:ascii="Tahoma" w:hAnsi="Tahoma" w:cs="Tahoma"/>
      </w:rPr>
      <w:t>Informática y Estadística Electoral</w:t>
    </w:r>
  </w:p>
  <w:p w:rsidR="00A02C2C" w:rsidRPr="00B931D2" w:rsidRDefault="00A02C2C" w:rsidP="00481D25">
    <w:pPr>
      <w:pStyle w:val="Encabezado"/>
      <w:pBdr>
        <w:bottom w:val="thickThinSmallGap" w:sz="24" w:space="1" w:color="622423" w:themeColor="accent2" w:themeShade="7F"/>
      </w:pBdr>
      <w:jc w:val="center"/>
      <w:rPr>
        <w:rFonts w:asciiTheme="majorHAnsi" w:eastAsiaTheme="majorEastAsia" w:hAnsiTheme="majorHAnsi" w:cstheme="majorBidi"/>
        <w:sz w:val="18"/>
        <w:szCs w:val="32"/>
      </w:rPr>
    </w:pPr>
  </w:p>
  <w:p w:rsidR="00A02C2C" w:rsidRPr="00481D25" w:rsidRDefault="00A02C2C" w:rsidP="00481D25">
    <w:pPr>
      <w:pStyle w:val="Encabezado"/>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6B3E5B"/>
    <w:multiLevelType w:val="hybridMultilevel"/>
    <w:tmpl w:val="EF78630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 w15:restartNumberingAfterBreak="0">
    <w:nsid w:val="007659BE"/>
    <w:multiLevelType w:val="hybridMultilevel"/>
    <w:tmpl w:val="297E37A2"/>
    <w:lvl w:ilvl="0" w:tplc="080A0001">
      <w:start w:val="1"/>
      <w:numFmt w:val="bullet"/>
      <w:lvlText w:val=""/>
      <w:lvlJc w:val="left"/>
      <w:pPr>
        <w:ind w:left="709" w:hanging="360"/>
      </w:pPr>
      <w:rPr>
        <w:rFonts w:ascii="Symbol" w:hAnsi="Symbol" w:hint="default"/>
      </w:rPr>
    </w:lvl>
    <w:lvl w:ilvl="1" w:tplc="080A0003" w:tentative="1">
      <w:start w:val="1"/>
      <w:numFmt w:val="bullet"/>
      <w:lvlText w:val="o"/>
      <w:lvlJc w:val="left"/>
      <w:pPr>
        <w:ind w:left="1429" w:hanging="360"/>
      </w:pPr>
      <w:rPr>
        <w:rFonts w:ascii="Courier New" w:hAnsi="Courier New" w:cs="Courier New" w:hint="default"/>
      </w:rPr>
    </w:lvl>
    <w:lvl w:ilvl="2" w:tplc="080A0005" w:tentative="1">
      <w:start w:val="1"/>
      <w:numFmt w:val="bullet"/>
      <w:lvlText w:val=""/>
      <w:lvlJc w:val="left"/>
      <w:pPr>
        <w:ind w:left="2149" w:hanging="360"/>
      </w:pPr>
      <w:rPr>
        <w:rFonts w:ascii="Wingdings" w:hAnsi="Wingdings" w:hint="default"/>
      </w:rPr>
    </w:lvl>
    <w:lvl w:ilvl="3" w:tplc="080A0001" w:tentative="1">
      <w:start w:val="1"/>
      <w:numFmt w:val="bullet"/>
      <w:lvlText w:val=""/>
      <w:lvlJc w:val="left"/>
      <w:pPr>
        <w:ind w:left="2869" w:hanging="360"/>
      </w:pPr>
      <w:rPr>
        <w:rFonts w:ascii="Symbol" w:hAnsi="Symbol" w:hint="default"/>
      </w:rPr>
    </w:lvl>
    <w:lvl w:ilvl="4" w:tplc="080A0003" w:tentative="1">
      <w:start w:val="1"/>
      <w:numFmt w:val="bullet"/>
      <w:lvlText w:val="o"/>
      <w:lvlJc w:val="left"/>
      <w:pPr>
        <w:ind w:left="3589" w:hanging="360"/>
      </w:pPr>
      <w:rPr>
        <w:rFonts w:ascii="Courier New" w:hAnsi="Courier New" w:cs="Courier New" w:hint="default"/>
      </w:rPr>
    </w:lvl>
    <w:lvl w:ilvl="5" w:tplc="080A0005" w:tentative="1">
      <w:start w:val="1"/>
      <w:numFmt w:val="bullet"/>
      <w:lvlText w:val=""/>
      <w:lvlJc w:val="left"/>
      <w:pPr>
        <w:ind w:left="4309" w:hanging="360"/>
      </w:pPr>
      <w:rPr>
        <w:rFonts w:ascii="Wingdings" w:hAnsi="Wingdings" w:hint="default"/>
      </w:rPr>
    </w:lvl>
    <w:lvl w:ilvl="6" w:tplc="080A0001" w:tentative="1">
      <w:start w:val="1"/>
      <w:numFmt w:val="bullet"/>
      <w:lvlText w:val=""/>
      <w:lvlJc w:val="left"/>
      <w:pPr>
        <w:ind w:left="5029" w:hanging="360"/>
      </w:pPr>
      <w:rPr>
        <w:rFonts w:ascii="Symbol" w:hAnsi="Symbol" w:hint="default"/>
      </w:rPr>
    </w:lvl>
    <w:lvl w:ilvl="7" w:tplc="080A0003" w:tentative="1">
      <w:start w:val="1"/>
      <w:numFmt w:val="bullet"/>
      <w:lvlText w:val="o"/>
      <w:lvlJc w:val="left"/>
      <w:pPr>
        <w:ind w:left="5749" w:hanging="360"/>
      </w:pPr>
      <w:rPr>
        <w:rFonts w:ascii="Courier New" w:hAnsi="Courier New" w:cs="Courier New" w:hint="default"/>
      </w:rPr>
    </w:lvl>
    <w:lvl w:ilvl="8" w:tplc="080A0005" w:tentative="1">
      <w:start w:val="1"/>
      <w:numFmt w:val="bullet"/>
      <w:lvlText w:val=""/>
      <w:lvlJc w:val="left"/>
      <w:pPr>
        <w:ind w:left="6469" w:hanging="360"/>
      </w:pPr>
      <w:rPr>
        <w:rFonts w:ascii="Wingdings" w:hAnsi="Wingdings" w:hint="default"/>
      </w:rPr>
    </w:lvl>
  </w:abstractNum>
  <w:abstractNum w:abstractNumId="2" w15:restartNumberingAfterBreak="0">
    <w:nsid w:val="01856F57"/>
    <w:multiLevelType w:val="hybridMultilevel"/>
    <w:tmpl w:val="6F36F6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AB2B1F"/>
    <w:multiLevelType w:val="hybridMultilevel"/>
    <w:tmpl w:val="E982DD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502"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681E11"/>
    <w:multiLevelType w:val="hybridMultilevel"/>
    <w:tmpl w:val="6FBE2D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EE51B98"/>
    <w:multiLevelType w:val="hybridMultilevel"/>
    <w:tmpl w:val="AFBEC1F6"/>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F18330A"/>
    <w:multiLevelType w:val="hybridMultilevel"/>
    <w:tmpl w:val="5C6AB8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FB13DAA"/>
    <w:multiLevelType w:val="hybridMultilevel"/>
    <w:tmpl w:val="CA6AFE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23D6D2B"/>
    <w:multiLevelType w:val="hybridMultilevel"/>
    <w:tmpl w:val="D1DC91EC"/>
    <w:lvl w:ilvl="0" w:tplc="080A000F">
      <w:start w:val="1"/>
      <w:numFmt w:val="decimal"/>
      <w:lvlText w:val="%1."/>
      <w:lvlJc w:val="left"/>
      <w:pPr>
        <w:ind w:left="1080" w:hanging="360"/>
      </w:pPr>
    </w:lvl>
    <w:lvl w:ilvl="1" w:tplc="080A0019">
      <w:start w:val="1"/>
      <w:numFmt w:val="lowerLetter"/>
      <w:lvlText w:val="%2."/>
      <w:lvlJc w:val="left"/>
      <w:pPr>
        <w:ind w:left="1800" w:hanging="360"/>
      </w:pPr>
    </w:lvl>
    <w:lvl w:ilvl="2" w:tplc="080A001B" w:tentative="1">
      <w:start w:val="1"/>
      <w:numFmt w:val="lowerRoman"/>
      <w:lvlText w:val="%3."/>
      <w:lvlJc w:val="right"/>
      <w:pPr>
        <w:ind w:left="2520" w:hanging="180"/>
      </w:pPr>
    </w:lvl>
    <w:lvl w:ilvl="3" w:tplc="080A000F" w:tentative="1">
      <w:start w:val="1"/>
      <w:numFmt w:val="decimal"/>
      <w:lvlText w:val="%4."/>
      <w:lvlJc w:val="left"/>
      <w:pPr>
        <w:ind w:left="3240" w:hanging="360"/>
      </w:pPr>
    </w:lvl>
    <w:lvl w:ilvl="4" w:tplc="080A0019" w:tentative="1">
      <w:start w:val="1"/>
      <w:numFmt w:val="lowerLetter"/>
      <w:lvlText w:val="%5."/>
      <w:lvlJc w:val="left"/>
      <w:pPr>
        <w:ind w:left="3960" w:hanging="360"/>
      </w:pPr>
    </w:lvl>
    <w:lvl w:ilvl="5" w:tplc="080A001B" w:tentative="1">
      <w:start w:val="1"/>
      <w:numFmt w:val="lowerRoman"/>
      <w:lvlText w:val="%6."/>
      <w:lvlJc w:val="right"/>
      <w:pPr>
        <w:ind w:left="4680" w:hanging="180"/>
      </w:pPr>
    </w:lvl>
    <w:lvl w:ilvl="6" w:tplc="080A000F" w:tentative="1">
      <w:start w:val="1"/>
      <w:numFmt w:val="decimal"/>
      <w:lvlText w:val="%7."/>
      <w:lvlJc w:val="left"/>
      <w:pPr>
        <w:ind w:left="5400" w:hanging="360"/>
      </w:pPr>
    </w:lvl>
    <w:lvl w:ilvl="7" w:tplc="080A0019" w:tentative="1">
      <w:start w:val="1"/>
      <w:numFmt w:val="lowerLetter"/>
      <w:lvlText w:val="%8."/>
      <w:lvlJc w:val="left"/>
      <w:pPr>
        <w:ind w:left="6120" w:hanging="360"/>
      </w:pPr>
    </w:lvl>
    <w:lvl w:ilvl="8" w:tplc="080A001B" w:tentative="1">
      <w:start w:val="1"/>
      <w:numFmt w:val="lowerRoman"/>
      <w:lvlText w:val="%9."/>
      <w:lvlJc w:val="right"/>
      <w:pPr>
        <w:ind w:left="6840" w:hanging="180"/>
      </w:pPr>
    </w:lvl>
  </w:abstractNum>
  <w:abstractNum w:abstractNumId="9" w15:restartNumberingAfterBreak="0">
    <w:nsid w:val="13E60713"/>
    <w:multiLevelType w:val="hybridMultilevel"/>
    <w:tmpl w:val="B836A2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66E2808"/>
    <w:multiLevelType w:val="hybridMultilevel"/>
    <w:tmpl w:val="3AFC50D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D272AE6"/>
    <w:multiLevelType w:val="hybridMultilevel"/>
    <w:tmpl w:val="09E6F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2067D03"/>
    <w:multiLevelType w:val="hybridMultilevel"/>
    <w:tmpl w:val="68D8888A"/>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29E528D"/>
    <w:multiLevelType w:val="hybridMultilevel"/>
    <w:tmpl w:val="89F625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24EA6C67"/>
    <w:multiLevelType w:val="hybridMultilevel"/>
    <w:tmpl w:val="9B28D8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6A12BFD"/>
    <w:multiLevelType w:val="hybridMultilevel"/>
    <w:tmpl w:val="8C02AD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FE05C27"/>
    <w:multiLevelType w:val="hybridMultilevel"/>
    <w:tmpl w:val="590EFBEC"/>
    <w:lvl w:ilvl="0" w:tplc="080A0001">
      <w:start w:val="1"/>
      <w:numFmt w:val="bullet"/>
      <w:lvlText w:val=""/>
      <w:lvlJc w:val="left"/>
      <w:pPr>
        <w:ind w:left="3130" w:hanging="360"/>
      </w:pPr>
      <w:rPr>
        <w:rFonts w:ascii="Symbol" w:hAnsi="Symbol" w:hint="default"/>
      </w:rPr>
    </w:lvl>
    <w:lvl w:ilvl="1" w:tplc="080A0003" w:tentative="1">
      <w:start w:val="1"/>
      <w:numFmt w:val="bullet"/>
      <w:lvlText w:val="o"/>
      <w:lvlJc w:val="left"/>
      <w:pPr>
        <w:ind w:left="3850" w:hanging="360"/>
      </w:pPr>
      <w:rPr>
        <w:rFonts w:ascii="Courier New" w:hAnsi="Courier New" w:cs="Courier New" w:hint="default"/>
      </w:rPr>
    </w:lvl>
    <w:lvl w:ilvl="2" w:tplc="080A0005" w:tentative="1">
      <w:start w:val="1"/>
      <w:numFmt w:val="bullet"/>
      <w:lvlText w:val=""/>
      <w:lvlJc w:val="left"/>
      <w:pPr>
        <w:ind w:left="4570" w:hanging="360"/>
      </w:pPr>
      <w:rPr>
        <w:rFonts w:ascii="Wingdings" w:hAnsi="Wingdings" w:hint="default"/>
      </w:rPr>
    </w:lvl>
    <w:lvl w:ilvl="3" w:tplc="080A0001" w:tentative="1">
      <w:start w:val="1"/>
      <w:numFmt w:val="bullet"/>
      <w:lvlText w:val=""/>
      <w:lvlJc w:val="left"/>
      <w:pPr>
        <w:ind w:left="5290" w:hanging="360"/>
      </w:pPr>
      <w:rPr>
        <w:rFonts w:ascii="Symbol" w:hAnsi="Symbol" w:hint="default"/>
      </w:rPr>
    </w:lvl>
    <w:lvl w:ilvl="4" w:tplc="080A0003" w:tentative="1">
      <w:start w:val="1"/>
      <w:numFmt w:val="bullet"/>
      <w:lvlText w:val="o"/>
      <w:lvlJc w:val="left"/>
      <w:pPr>
        <w:ind w:left="6010" w:hanging="360"/>
      </w:pPr>
      <w:rPr>
        <w:rFonts w:ascii="Courier New" w:hAnsi="Courier New" w:cs="Courier New" w:hint="default"/>
      </w:rPr>
    </w:lvl>
    <w:lvl w:ilvl="5" w:tplc="080A0005" w:tentative="1">
      <w:start w:val="1"/>
      <w:numFmt w:val="bullet"/>
      <w:lvlText w:val=""/>
      <w:lvlJc w:val="left"/>
      <w:pPr>
        <w:ind w:left="6730" w:hanging="360"/>
      </w:pPr>
      <w:rPr>
        <w:rFonts w:ascii="Wingdings" w:hAnsi="Wingdings" w:hint="default"/>
      </w:rPr>
    </w:lvl>
    <w:lvl w:ilvl="6" w:tplc="080A0001" w:tentative="1">
      <w:start w:val="1"/>
      <w:numFmt w:val="bullet"/>
      <w:lvlText w:val=""/>
      <w:lvlJc w:val="left"/>
      <w:pPr>
        <w:ind w:left="7450" w:hanging="360"/>
      </w:pPr>
      <w:rPr>
        <w:rFonts w:ascii="Symbol" w:hAnsi="Symbol" w:hint="default"/>
      </w:rPr>
    </w:lvl>
    <w:lvl w:ilvl="7" w:tplc="080A0003" w:tentative="1">
      <w:start w:val="1"/>
      <w:numFmt w:val="bullet"/>
      <w:lvlText w:val="o"/>
      <w:lvlJc w:val="left"/>
      <w:pPr>
        <w:ind w:left="8170" w:hanging="360"/>
      </w:pPr>
      <w:rPr>
        <w:rFonts w:ascii="Courier New" w:hAnsi="Courier New" w:cs="Courier New" w:hint="default"/>
      </w:rPr>
    </w:lvl>
    <w:lvl w:ilvl="8" w:tplc="080A0005" w:tentative="1">
      <w:start w:val="1"/>
      <w:numFmt w:val="bullet"/>
      <w:lvlText w:val=""/>
      <w:lvlJc w:val="left"/>
      <w:pPr>
        <w:ind w:left="8890" w:hanging="360"/>
      </w:pPr>
      <w:rPr>
        <w:rFonts w:ascii="Wingdings" w:hAnsi="Wingdings" w:hint="default"/>
      </w:rPr>
    </w:lvl>
  </w:abstractNum>
  <w:abstractNum w:abstractNumId="17" w15:restartNumberingAfterBreak="0">
    <w:nsid w:val="32534C0C"/>
    <w:multiLevelType w:val="hybridMultilevel"/>
    <w:tmpl w:val="39DAF3D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37DB009D"/>
    <w:multiLevelType w:val="hybridMultilevel"/>
    <w:tmpl w:val="5352E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9F52123"/>
    <w:multiLevelType w:val="hybridMultilevel"/>
    <w:tmpl w:val="0C74FBAE"/>
    <w:lvl w:ilvl="0" w:tplc="680CEE02">
      <w:start w:val="1"/>
      <w:numFmt w:val="bullet"/>
      <w:lvlText w:val=""/>
      <w:lvlJc w:val="left"/>
      <w:pPr>
        <w:ind w:left="1425" w:hanging="360"/>
      </w:pPr>
      <w:rPr>
        <w:rFonts w:ascii="Symbol" w:hAnsi="Symbol" w:hint="default"/>
      </w:rPr>
    </w:lvl>
    <w:lvl w:ilvl="1" w:tplc="080A0003" w:tentative="1">
      <w:start w:val="1"/>
      <w:numFmt w:val="bullet"/>
      <w:lvlText w:val="o"/>
      <w:lvlJc w:val="left"/>
      <w:pPr>
        <w:ind w:left="2145" w:hanging="360"/>
      </w:pPr>
      <w:rPr>
        <w:rFonts w:ascii="Courier New" w:hAnsi="Courier New" w:cs="Courier New" w:hint="default"/>
      </w:rPr>
    </w:lvl>
    <w:lvl w:ilvl="2" w:tplc="080A0005" w:tentative="1">
      <w:start w:val="1"/>
      <w:numFmt w:val="bullet"/>
      <w:lvlText w:val=""/>
      <w:lvlJc w:val="left"/>
      <w:pPr>
        <w:ind w:left="2865" w:hanging="360"/>
      </w:pPr>
      <w:rPr>
        <w:rFonts w:ascii="Wingdings" w:hAnsi="Wingdings" w:hint="default"/>
      </w:rPr>
    </w:lvl>
    <w:lvl w:ilvl="3" w:tplc="080A0001" w:tentative="1">
      <w:start w:val="1"/>
      <w:numFmt w:val="bullet"/>
      <w:lvlText w:val=""/>
      <w:lvlJc w:val="left"/>
      <w:pPr>
        <w:ind w:left="3585" w:hanging="360"/>
      </w:pPr>
      <w:rPr>
        <w:rFonts w:ascii="Symbol" w:hAnsi="Symbol" w:hint="default"/>
      </w:rPr>
    </w:lvl>
    <w:lvl w:ilvl="4" w:tplc="080A0003" w:tentative="1">
      <w:start w:val="1"/>
      <w:numFmt w:val="bullet"/>
      <w:lvlText w:val="o"/>
      <w:lvlJc w:val="left"/>
      <w:pPr>
        <w:ind w:left="4305" w:hanging="360"/>
      </w:pPr>
      <w:rPr>
        <w:rFonts w:ascii="Courier New" w:hAnsi="Courier New" w:cs="Courier New" w:hint="default"/>
      </w:rPr>
    </w:lvl>
    <w:lvl w:ilvl="5" w:tplc="080A0005" w:tentative="1">
      <w:start w:val="1"/>
      <w:numFmt w:val="bullet"/>
      <w:lvlText w:val=""/>
      <w:lvlJc w:val="left"/>
      <w:pPr>
        <w:ind w:left="5025" w:hanging="360"/>
      </w:pPr>
      <w:rPr>
        <w:rFonts w:ascii="Wingdings" w:hAnsi="Wingdings" w:hint="default"/>
      </w:rPr>
    </w:lvl>
    <w:lvl w:ilvl="6" w:tplc="080A0001" w:tentative="1">
      <w:start w:val="1"/>
      <w:numFmt w:val="bullet"/>
      <w:lvlText w:val=""/>
      <w:lvlJc w:val="left"/>
      <w:pPr>
        <w:ind w:left="5745" w:hanging="360"/>
      </w:pPr>
      <w:rPr>
        <w:rFonts w:ascii="Symbol" w:hAnsi="Symbol" w:hint="default"/>
      </w:rPr>
    </w:lvl>
    <w:lvl w:ilvl="7" w:tplc="080A0003" w:tentative="1">
      <w:start w:val="1"/>
      <w:numFmt w:val="bullet"/>
      <w:lvlText w:val="o"/>
      <w:lvlJc w:val="left"/>
      <w:pPr>
        <w:ind w:left="6465" w:hanging="360"/>
      </w:pPr>
      <w:rPr>
        <w:rFonts w:ascii="Courier New" w:hAnsi="Courier New" w:cs="Courier New" w:hint="default"/>
      </w:rPr>
    </w:lvl>
    <w:lvl w:ilvl="8" w:tplc="080A0005" w:tentative="1">
      <w:start w:val="1"/>
      <w:numFmt w:val="bullet"/>
      <w:lvlText w:val=""/>
      <w:lvlJc w:val="left"/>
      <w:pPr>
        <w:ind w:left="7185" w:hanging="360"/>
      </w:pPr>
      <w:rPr>
        <w:rFonts w:ascii="Wingdings" w:hAnsi="Wingdings" w:hint="default"/>
      </w:rPr>
    </w:lvl>
  </w:abstractNum>
  <w:abstractNum w:abstractNumId="20" w15:restartNumberingAfterBreak="0">
    <w:nsid w:val="3A6E3BFE"/>
    <w:multiLevelType w:val="hybridMultilevel"/>
    <w:tmpl w:val="89FE41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6C0642"/>
    <w:multiLevelType w:val="hybridMultilevel"/>
    <w:tmpl w:val="743CA2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3DCB440E"/>
    <w:multiLevelType w:val="hybridMultilevel"/>
    <w:tmpl w:val="28325FCC"/>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43EC07ED"/>
    <w:multiLevelType w:val="hybridMultilevel"/>
    <w:tmpl w:val="465C831C"/>
    <w:lvl w:ilvl="0" w:tplc="57969E24">
      <w:start w:val="1"/>
      <w:numFmt w:val="decimal"/>
      <w:lvlText w:val="%1."/>
      <w:lvlJc w:val="left"/>
      <w:pPr>
        <w:ind w:left="720" w:hanging="360"/>
      </w:pPr>
      <w:rPr>
        <w:rFonts w:hint="default"/>
        <w:b/>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47E56605"/>
    <w:multiLevelType w:val="hybridMultilevel"/>
    <w:tmpl w:val="24A67D28"/>
    <w:lvl w:ilvl="0" w:tplc="080A0001">
      <w:start w:val="1"/>
      <w:numFmt w:val="bullet"/>
      <w:lvlText w:val=""/>
      <w:lvlJc w:val="left"/>
      <w:pPr>
        <w:ind w:left="3130" w:hanging="360"/>
      </w:pPr>
      <w:rPr>
        <w:rFonts w:ascii="Symbol" w:hAnsi="Symbol" w:hint="default"/>
      </w:rPr>
    </w:lvl>
    <w:lvl w:ilvl="1" w:tplc="080A0003" w:tentative="1">
      <w:start w:val="1"/>
      <w:numFmt w:val="bullet"/>
      <w:lvlText w:val="o"/>
      <w:lvlJc w:val="left"/>
      <w:pPr>
        <w:ind w:left="3850" w:hanging="360"/>
      </w:pPr>
      <w:rPr>
        <w:rFonts w:ascii="Courier New" w:hAnsi="Courier New" w:cs="Courier New" w:hint="default"/>
      </w:rPr>
    </w:lvl>
    <w:lvl w:ilvl="2" w:tplc="080A0005" w:tentative="1">
      <w:start w:val="1"/>
      <w:numFmt w:val="bullet"/>
      <w:lvlText w:val=""/>
      <w:lvlJc w:val="left"/>
      <w:pPr>
        <w:ind w:left="4570" w:hanging="360"/>
      </w:pPr>
      <w:rPr>
        <w:rFonts w:ascii="Wingdings" w:hAnsi="Wingdings" w:hint="default"/>
      </w:rPr>
    </w:lvl>
    <w:lvl w:ilvl="3" w:tplc="080A0001" w:tentative="1">
      <w:start w:val="1"/>
      <w:numFmt w:val="bullet"/>
      <w:lvlText w:val=""/>
      <w:lvlJc w:val="left"/>
      <w:pPr>
        <w:ind w:left="5290" w:hanging="360"/>
      </w:pPr>
      <w:rPr>
        <w:rFonts w:ascii="Symbol" w:hAnsi="Symbol" w:hint="default"/>
      </w:rPr>
    </w:lvl>
    <w:lvl w:ilvl="4" w:tplc="080A0003" w:tentative="1">
      <w:start w:val="1"/>
      <w:numFmt w:val="bullet"/>
      <w:lvlText w:val="o"/>
      <w:lvlJc w:val="left"/>
      <w:pPr>
        <w:ind w:left="6010" w:hanging="360"/>
      </w:pPr>
      <w:rPr>
        <w:rFonts w:ascii="Courier New" w:hAnsi="Courier New" w:cs="Courier New" w:hint="default"/>
      </w:rPr>
    </w:lvl>
    <w:lvl w:ilvl="5" w:tplc="080A0005" w:tentative="1">
      <w:start w:val="1"/>
      <w:numFmt w:val="bullet"/>
      <w:lvlText w:val=""/>
      <w:lvlJc w:val="left"/>
      <w:pPr>
        <w:ind w:left="6730" w:hanging="360"/>
      </w:pPr>
      <w:rPr>
        <w:rFonts w:ascii="Wingdings" w:hAnsi="Wingdings" w:hint="default"/>
      </w:rPr>
    </w:lvl>
    <w:lvl w:ilvl="6" w:tplc="080A0001" w:tentative="1">
      <w:start w:val="1"/>
      <w:numFmt w:val="bullet"/>
      <w:lvlText w:val=""/>
      <w:lvlJc w:val="left"/>
      <w:pPr>
        <w:ind w:left="7450" w:hanging="360"/>
      </w:pPr>
      <w:rPr>
        <w:rFonts w:ascii="Symbol" w:hAnsi="Symbol" w:hint="default"/>
      </w:rPr>
    </w:lvl>
    <w:lvl w:ilvl="7" w:tplc="080A0003" w:tentative="1">
      <w:start w:val="1"/>
      <w:numFmt w:val="bullet"/>
      <w:lvlText w:val="o"/>
      <w:lvlJc w:val="left"/>
      <w:pPr>
        <w:ind w:left="8170" w:hanging="360"/>
      </w:pPr>
      <w:rPr>
        <w:rFonts w:ascii="Courier New" w:hAnsi="Courier New" w:cs="Courier New" w:hint="default"/>
      </w:rPr>
    </w:lvl>
    <w:lvl w:ilvl="8" w:tplc="080A0005" w:tentative="1">
      <w:start w:val="1"/>
      <w:numFmt w:val="bullet"/>
      <w:lvlText w:val=""/>
      <w:lvlJc w:val="left"/>
      <w:pPr>
        <w:ind w:left="8890" w:hanging="360"/>
      </w:pPr>
      <w:rPr>
        <w:rFonts w:ascii="Wingdings" w:hAnsi="Wingdings" w:hint="default"/>
      </w:rPr>
    </w:lvl>
  </w:abstractNum>
  <w:abstractNum w:abstractNumId="25" w15:restartNumberingAfterBreak="0">
    <w:nsid w:val="4D770E16"/>
    <w:multiLevelType w:val="hybridMultilevel"/>
    <w:tmpl w:val="4FE2FB3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0FF17A4"/>
    <w:multiLevelType w:val="hybridMultilevel"/>
    <w:tmpl w:val="36CC824A"/>
    <w:lvl w:ilvl="0" w:tplc="080A000F">
      <w:start w:val="1"/>
      <w:numFmt w:val="decimal"/>
      <w:lvlText w:val="%1."/>
      <w:lvlJc w:val="left"/>
      <w:pPr>
        <w:ind w:left="360" w:hanging="360"/>
      </w:pPr>
    </w:lvl>
    <w:lvl w:ilvl="1" w:tplc="080A0019">
      <w:start w:val="1"/>
      <w:numFmt w:val="lowerLetter"/>
      <w:lvlText w:val="%2."/>
      <w:lvlJc w:val="left"/>
      <w:pPr>
        <w:ind w:left="1080" w:hanging="360"/>
      </w:pPr>
    </w:lvl>
    <w:lvl w:ilvl="2" w:tplc="080A001B" w:tentative="1">
      <w:start w:val="1"/>
      <w:numFmt w:val="lowerRoman"/>
      <w:lvlText w:val="%3."/>
      <w:lvlJc w:val="right"/>
      <w:pPr>
        <w:ind w:left="1800" w:hanging="180"/>
      </w:pPr>
    </w:lvl>
    <w:lvl w:ilvl="3" w:tplc="080A000F" w:tentative="1">
      <w:start w:val="1"/>
      <w:numFmt w:val="decimal"/>
      <w:lvlText w:val="%4."/>
      <w:lvlJc w:val="left"/>
      <w:pPr>
        <w:ind w:left="2520" w:hanging="360"/>
      </w:pPr>
    </w:lvl>
    <w:lvl w:ilvl="4" w:tplc="080A0019" w:tentative="1">
      <w:start w:val="1"/>
      <w:numFmt w:val="lowerLetter"/>
      <w:lvlText w:val="%5."/>
      <w:lvlJc w:val="left"/>
      <w:pPr>
        <w:ind w:left="3240" w:hanging="360"/>
      </w:pPr>
    </w:lvl>
    <w:lvl w:ilvl="5" w:tplc="080A001B" w:tentative="1">
      <w:start w:val="1"/>
      <w:numFmt w:val="lowerRoman"/>
      <w:lvlText w:val="%6."/>
      <w:lvlJc w:val="right"/>
      <w:pPr>
        <w:ind w:left="3960" w:hanging="180"/>
      </w:pPr>
    </w:lvl>
    <w:lvl w:ilvl="6" w:tplc="080A000F" w:tentative="1">
      <w:start w:val="1"/>
      <w:numFmt w:val="decimal"/>
      <w:lvlText w:val="%7."/>
      <w:lvlJc w:val="left"/>
      <w:pPr>
        <w:ind w:left="4680" w:hanging="360"/>
      </w:pPr>
    </w:lvl>
    <w:lvl w:ilvl="7" w:tplc="080A0019" w:tentative="1">
      <w:start w:val="1"/>
      <w:numFmt w:val="lowerLetter"/>
      <w:lvlText w:val="%8."/>
      <w:lvlJc w:val="left"/>
      <w:pPr>
        <w:ind w:left="5400" w:hanging="360"/>
      </w:pPr>
    </w:lvl>
    <w:lvl w:ilvl="8" w:tplc="080A001B" w:tentative="1">
      <w:start w:val="1"/>
      <w:numFmt w:val="lowerRoman"/>
      <w:lvlText w:val="%9."/>
      <w:lvlJc w:val="right"/>
      <w:pPr>
        <w:ind w:left="6120" w:hanging="180"/>
      </w:pPr>
    </w:lvl>
  </w:abstractNum>
  <w:abstractNum w:abstractNumId="27" w15:restartNumberingAfterBreak="0">
    <w:nsid w:val="588A6693"/>
    <w:multiLevelType w:val="hybridMultilevel"/>
    <w:tmpl w:val="EC3A14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E552D0D"/>
    <w:multiLevelType w:val="hybridMultilevel"/>
    <w:tmpl w:val="05749354"/>
    <w:lvl w:ilvl="0" w:tplc="080A0001">
      <w:start w:val="1"/>
      <w:numFmt w:val="bullet"/>
      <w:lvlText w:val=""/>
      <w:lvlJc w:val="left"/>
      <w:pPr>
        <w:ind w:left="709" w:hanging="360"/>
      </w:pPr>
      <w:rPr>
        <w:rFonts w:ascii="Symbol" w:hAnsi="Symbol" w:hint="default"/>
      </w:rPr>
    </w:lvl>
    <w:lvl w:ilvl="1" w:tplc="080A0003" w:tentative="1">
      <w:start w:val="1"/>
      <w:numFmt w:val="bullet"/>
      <w:lvlText w:val="o"/>
      <w:lvlJc w:val="left"/>
      <w:pPr>
        <w:ind w:left="1429" w:hanging="360"/>
      </w:pPr>
      <w:rPr>
        <w:rFonts w:ascii="Courier New" w:hAnsi="Courier New" w:cs="Courier New" w:hint="default"/>
      </w:rPr>
    </w:lvl>
    <w:lvl w:ilvl="2" w:tplc="080A0005" w:tentative="1">
      <w:start w:val="1"/>
      <w:numFmt w:val="bullet"/>
      <w:lvlText w:val=""/>
      <w:lvlJc w:val="left"/>
      <w:pPr>
        <w:ind w:left="2149" w:hanging="360"/>
      </w:pPr>
      <w:rPr>
        <w:rFonts w:ascii="Wingdings" w:hAnsi="Wingdings" w:hint="default"/>
      </w:rPr>
    </w:lvl>
    <w:lvl w:ilvl="3" w:tplc="080A0001" w:tentative="1">
      <w:start w:val="1"/>
      <w:numFmt w:val="bullet"/>
      <w:lvlText w:val=""/>
      <w:lvlJc w:val="left"/>
      <w:pPr>
        <w:ind w:left="2869" w:hanging="360"/>
      </w:pPr>
      <w:rPr>
        <w:rFonts w:ascii="Symbol" w:hAnsi="Symbol" w:hint="default"/>
      </w:rPr>
    </w:lvl>
    <w:lvl w:ilvl="4" w:tplc="080A0003" w:tentative="1">
      <w:start w:val="1"/>
      <w:numFmt w:val="bullet"/>
      <w:lvlText w:val="o"/>
      <w:lvlJc w:val="left"/>
      <w:pPr>
        <w:ind w:left="3589" w:hanging="360"/>
      </w:pPr>
      <w:rPr>
        <w:rFonts w:ascii="Courier New" w:hAnsi="Courier New" w:cs="Courier New" w:hint="default"/>
      </w:rPr>
    </w:lvl>
    <w:lvl w:ilvl="5" w:tplc="080A0005" w:tentative="1">
      <w:start w:val="1"/>
      <w:numFmt w:val="bullet"/>
      <w:lvlText w:val=""/>
      <w:lvlJc w:val="left"/>
      <w:pPr>
        <w:ind w:left="4309" w:hanging="360"/>
      </w:pPr>
      <w:rPr>
        <w:rFonts w:ascii="Wingdings" w:hAnsi="Wingdings" w:hint="default"/>
      </w:rPr>
    </w:lvl>
    <w:lvl w:ilvl="6" w:tplc="080A0001" w:tentative="1">
      <w:start w:val="1"/>
      <w:numFmt w:val="bullet"/>
      <w:lvlText w:val=""/>
      <w:lvlJc w:val="left"/>
      <w:pPr>
        <w:ind w:left="5029" w:hanging="360"/>
      </w:pPr>
      <w:rPr>
        <w:rFonts w:ascii="Symbol" w:hAnsi="Symbol" w:hint="default"/>
      </w:rPr>
    </w:lvl>
    <w:lvl w:ilvl="7" w:tplc="080A0003" w:tentative="1">
      <w:start w:val="1"/>
      <w:numFmt w:val="bullet"/>
      <w:lvlText w:val="o"/>
      <w:lvlJc w:val="left"/>
      <w:pPr>
        <w:ind w:left="5749" w:hanging="360"/>
      </w:pPr>
      <w:rPr>
        <w:rFonts w:ascii="Courier New" w:hAnsi="Courier New" w:cs="Courier New" w:hint="default"/>
      </w:rPr>
    </w:lvl>
    <w:lvl w:ilvl="8" w:tplc="080A0005" w:tentative="1">
      <w:start w:val="1"/>
      <w:numFmt w:val="bullet"/>
      <w:lvlText w:val=""/>
      <w:lvlJc w:val="left"/>
      <w:pPr>
        <w:ind w:left="6469" w:hanging="360"/>
      </w:pPr>
      <w:rPr>
        <w:rFonts w:ascii="Wingdings" w:hAnsi="Wingdings" w:hint="default"/>
      </w:rPr>
    </w:lvl>
  </w:abstractNum>
  <w:abstractNum w:abstractNumId="29" w15:restartNumberingAfterBreak="0">
    <w:nsid w:val="5F464834"/>
    <w:multiLevelType w:val="hybridMultilevel"/>
    <w:tmpl w:val="87483F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F713FB7"/>
    <w:multiLevelType w:val="hybridMultilevel"/>
    <w:tmpl w:val="FB6293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629000BD"/>
    <w:multiLevelType w:val="hybridMultilevel"/>
    <w:tmpl w:val="EAE4AA4A"/>
    <w:lvl w:ilvl="0" w:tplc="080A0005">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629D7987"/>
    <w:multiLevelType w:val="hybridMultilevel"/>
    <w:tmpl w:val="B02E6A7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 w15:restartNumberingAfterBreak="0">
    <w:nsid w:val="62D55CA4"/>
    <w:multiLevelType w:val="hybridMultilevel"/>
    <w:tmpl w:val="A2ECE6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6325DC3"/>
    <w:multiLevelType w:val="hybridMultilevel"/>
    <w:tmpl w:val="AFE20000"/>
    <w:lvl w:ilvl="0" w:tplc="080A0001">
      <w:start w:val="1"/>
      <w:numFmt w:val="bullet"/>
      <w:lvlText w:val=""/>
      <w:lvlJc w:val="left"/>
      <w:pPr>
        <w:ind w:left="720" w:hanging="360"/>
      </w:pPr>
      <w:rPr>
        <w:rFonts w:ascii="Symbol" w:hAnsi="Symbol" w:hint="default"/>
      </w:rPr>
    </w:lvl>
    <w:lvl w:ilvl="1" w:tplc="080A0003">
      <w:start w:val="1"/>
      <w:numFmt w:val="decimal"/>
      <w:lvlText w:val="%2."/>
      <w:lvlJc w:val="left"/>
      <w:pPr>
        <w:tabs>
          <w:tab w:val="num" w:pos="1440"/>
        </w:tabs>
        <w:ind w:left="1440" w:hanging="360"/>
      </w:pPr>
    </w:lvl>
    <w:lvl w:ilvl="2" w:tplc="080A0005">
      <w:start w:val="1"/>
      <w:numFmt w:val="decimal"/>
      <w:lvlText w:val="%3."/>
      <w:lvlJc w:val="left"/>
      <w:pPr>
        <w:tabs>
          <w:tab w:val="num" w:pos="2160"/>
        </w:tabs>
        <w:ind w:left="2160" w:hanging="360"/>
      </w:pPr>
    </w:lvl>
    <w:lvl w:ilvl="3" w:tplc="080A0001">
      <w:start w:val="1"/>
      <w:numFmt w:val="decimal"/>
      <w:lvlText w:val="%4."/>
      <w:lvlJc w:val="left"/>
      <w:pPr>
        <w:tabs>
          <w:tab w:val="num" w:pos="2880"/>
        </w:tabs>
        <w:ind w:left="2880" w:hanging="360"/>
      </w:pPr>
    </w:lvl>
    <w:lvl w:ilvl="4" w:tplc="080A0003">
      <w:start w:val="1"/>
      <w:numFmt w:val="decimal"/>
      <w:lvlText w:val="%5."/>
      <w:lvlJc w:val="left"/>
      <w:pPr>
        <w:tabs>
          <w:tab w:val="num" w:pos="3600"/>
        </w:tabs>
        <w:ind w:left="3600" w:hanging="360"/>
      </w:pPr>
    </w:lvl>
    <w:lvl w:ilvl="5" w:tplc="080A0005">
      <w:start w:val="1"/>
      <w:numFmt w:val="decimal"/>
      <w:lvlText w:val="%6."/>
      <w:lvlJc w:val="left"/>
      <w:pPr>
        <w:tabs>
          <w:tab w:val="num" w:pos="4320"/>
        </w:tabs>
        <w:ind w:left="4320" w:hanging="360"/>
      </w:pPr>
    </w:lvl>
    <w:lvl w:ilvl="6" w:tplc="080A0001">
      <w:start w:val="1"/>
      <w:numFmt w:val="decimal"/>
      <w:lvlText w:val="%7."/>
      <w:lvlJc w:val="left"/>
      <w:pPr>
        <w:tabs>
          <w:tab w:val="num" w:pos="5040"/>
        </w:tabs>
        <w:ind w:left="5040" w:hanging="360"/>
      </w:pPr>
    </w:lvl>
    <w:lvl w:ilvl="7" w:tplc="080A0003">
      <w:start w:val="1"/>
      <w:numFmt w:val="decimal"/>
      <w:lvlText w:val="%8."/>
      <w:lvlJc w:val="left"/>
      <w:pPr>
        <w:tabs>
          <w:tab w:val="num" w:pos="5760"/>
        </w:tabs>
        <w:ind w:left="5760" w:hanging="360"/>
      </w:pPr>
    </w:lvl>
    <w:lvl w:ilvl="8" w:tplc="080A0005">
      <w:start w:val="1"/>
      <w:numFmt w:val="decimal"/>
      <w:lvlText w:val="%9."/>
      <w:lvlJc w:val="left"/>
      <w:pPr>
        <w:tabs>
          <w:tab w:val="num" w:pos="6480"/>
        </w:tabs>
        <w:ind w:left="6480" w:hanging="360"/>
      </w:pPr>
    </w:lvl>
  </w:abstractNum>
  <w:abstractNum w:abstractNumId="35" w15:restartNumberingAfterBreak="0">
    <w:nsid w:val="66576869"/>
    <w:multiLevelType w:val="hybridMultilevel"/>
    <w:tmpl w:val="C0AAAA3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67AD2D0D"/>
    <w:multiLevelType w:val="hybridMultilevel"/>
    <w:tmpl w:val="E88E549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70EA12A4"/>
    <w:multiLevelType w:val="hybridMultilevel"/>
    <w:tmpl w:val="AE603A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71A4670C"/>
    <w:multiLevelType w:val="hybridMultilevel"/>
    <w:tmpl w:val="6EC645E6"/>
    <w:lvl w:ilvl="0" w:tplc="080A0001">
      <w:start w:val="1"/>
      <w:numFmt w:val="bullet"/>
      <w:lvlText w:val=""/>
      <w:lvlJc w:val="left"/>
      <w:pPr>
        <w:ind w:left="1287" w:hanging="360"/>
      </w:pPr>
      <w:rPr>
        <w:rFonts w:ascii="Symbol" w:hAnsi="Symbol" w:hint="default"/>
      </w:rPr>
    </w:lvl>
    <w:lvl w:ilvl="1" w:tplc="080A0003" w:tentative="1">
      <w:start w:val="1"/>
      <w:numFmt w:val="bullet"/>
      <w:lvlText w:val="o"/>
      <w:lvlJc w:val="left"/>
      <w:pPr>
        <w:ind w:left="2007" w:hanging="360"/>
      </w:pPr>
      <w:rPr>
        <w:rFonts w:ascii="Courier New" w:hAnsi="Courier New" w:cs="Courier New" w:hint="default"/>
      </w:rPr>
    </w:lvl>
    <w:lvl w:ilvl="2" w:tplc="080A0005" w:tentative="1">
      <w:start w:val="1"/>
      <w:numFmt w:val="bullet"/>
      <w:lvlText w:val=""/>
      <w:lvlJc w:val="left"/>
      <w:pPr>
        <w:ind w:left="2727" w:hanging="360"/>
      </w:pPr>
      <w:rPr>
        <w:rFonts w:ascii="Wingdings" w:hAnsi="Wingdings" w:hint="default"/>
      </w:rPr>
    </w:lvl>
    <w:lvl w:ilvl="3" w:tplc="080A0001" w:tentative="1">
      <w:start w:val="1"/>
      <w:numFmt w:val="bullet"/>
      <w:lvlText w:val=""/>
      <w:lvlJc w:val="left"/>
      <w:pPr>
        <w:ind w:left="3447" w:hanging="360"/>
      </w:pPr>
      <w:rPr>
        <w:rFonts w:ascii="Symbol" w:hAnsi="Symbol" w:hint="default"/>
      </w:rPr>
    </w:lvl>
    <w:lvl w:ilvl="4" w:tplc="080A0003" w:tentative="1">
      <w:start w:val="1"/>
      <w:numFmt w:val="bullet"/>
      <w:lvlText w:val="o"/>
      <w:lvlJc w:val="left"/>
      <w:pPr>
        <w:ind w:left="4167" w:hanging="360"/>
      </w:pPr>
      <w:rPr>
        <w:rFonts w:ascii="Courier New" w:hAnsi="Courier New" w:cs="Courier New" w:hint="default"/>
      </w:rPr>
    </w:lvl>
    <w:lvl w:ilvl="5" w:tplc="080A0005" w:tentative="1">
      <w:start w:val="1"/>
      <w:numFmt w:val="bullet"/>
      <w:lvlText w:val=""/>
      <w:lvlJc w:val="left"/>
      <w:pPr>
        <w:ind w:left="4887" w:hanging="360"/>
      </w:pPr>
      <w:rPr>
        <w:rFonts w:ascii="Wingdings" w:hAnsi="Wingdings" w:hint="default"/>
      </w:rPr>
    </w:lvl>
    <w:lvl w:ilvl="6" w:tplc="080A0001" w:tentative="1">
      <w:start w:val="1"/>
      <w:numFmt w:val="bullet"/>
      <w:lvlText w:val=""/>
      <w:lvlJc w:val="left"/>
      <w:pPr>
        <w:ind w:left="5607" w:hanging="360"/>
      </w:pPr>
      <w:rPr>
        <w:rFonts w:ascii="Symbol" w:hAnsi="Symbol" w:hint="default"/>
      </w:rPr>
    </w:lvl>
    <w:lvl w:ilvl="7" w:tplc="080A0003" w:tentative="1">
      <w:start w:val="1"/>
      <w:numFmt w:val="bullet"/>
      <w:lvlText w:val="o"/>
      <w:lvlJc w:val="left"/>
      <w:pPr>
        <w:ind w:left="6327" w:hanging="360"/>
      </w:pPr>
      <w:rPr>
        <w:rFonts w:ascii="Courier New" w:hAnsi="Courier New" w:cs="Courier New" w:hint="default"/>
      </w:rPr>
    </w:lvl>
    <w:lvl w:ilvl="8" w:tplc="080A0005" w:tentative="1">
      <w:start w:val="1"/>
      <w:numFmt w:val="bullet"/>
      <w:lvlText w:val=""/>
      <w:lvlJc w:val="left"/>
      <w:pPr>
        <w:ind w:left="7047" w:hanging="360"/>
      </w:pPr>
      <w:rPr>
        <w:rFonts w:ascii="Wingdings" w:hAnsi="Wingdings" w:hint="default"/>
      </w:rPr>
    </w:lvl>
  </w:abstractNum>
  <w:abstractNum w:abstractNumId="39" w15:restartNumberingAfterBreak="0">
    <w:nsid w:val="7CBB561A"/>
    <w:multiLevelType w:val="hybridMultilevel"/>
    <w:tmpl w:val="CB307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FF80F19"/>
    <w:multiLevelType w:val="hybridMultilevel"/>
    <w:tmpl w:val="E8221BA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9"/>
  </w:num>
  <w:num w:numId="2">
    <w:abstractNumId w:val="3"/>
  </w:num>
  <w:num w:numId="3">
    <w:abstractNumId w:val="14"/>
  </w:num>
  <w:num w:numId="4">
    <w:abstractNumId w:val="26"/>
  </w:num>
  <w:num w:numId="5">
    <w:abstractNumId w:val="20"/>
  </w:num>
  <w:num w:numId="6">
    <w:abstractNumId w:val="7"/>
  </w:num>
  <w:num w:numId="7">
    <w:abstractNumId w:val="2"/>
  </w:num>
  <w:num w:numId="8">
    <w:abstractNumId w:val="39"/>
  </w:num>
  <w:num w:numId="9">
    <w:abstractNumId w:val="30"/>
  </w:num>
  <w:num w:numId="10">
    <w:abstractNumId w:val="5"/>
  </w:num>
  <w:num w:numId="11">
    <w:abstractNumId w:val="0"/>
  </w:num>
  <w:num w:numId="12">
    <w:abstractNumId w:val="8"/>
  </w:num>
  <w:num w:numId="13">
    <w:abstractNumId w:val="10"/>
  </w:num>
  <w:num w:numId="14">
    <w:abstractNumId w:val="12"/>
  </w:num>
  <w:num w:numId="15">
    <w:abstractNumId w:val="17"/>
  </w:num>
  <w:num w:numId="16">
    <w:abstractNumId w:val="18"/>
  </w:num>
  <w:num w:numId="17">
    <w:abstractNumId w:val="11"/>
  </w:num>
  <w:num w:numId="18">
    <w:abstractNumId w:val="36"/>
  </w:num>
  <w:num w:numId="19">
    <w:abstractNumId w:val="33"/>
  </w:num>
  <w:num w:numId="20">
    <w:abstractNumId w:val="23"/>
  </w:num>
  <w:num w:numId="21">
    <w:abstractNumId w:val="27"/>
  </w:num>
  <w:num w:numId="22">
    <w:abstractNumId w:val="15"/>
  </w:num>
  <w:num w:numId="23">
    <w:abstractNumId w:val="32"/>
  </w:num>
  <w:num w:numId="24">
    <w:abstractNumId w:val="29"/>
  </w:num>
  <w:num w:numId="25">
    <w:abstractNumId w:val="6"/>
  </w:num>
  <w:num w:numId="26">
    <w:abstractNumId w:val="9"/>
  </w:num>
  <w:num w:numId="27">
    <w:abstractNumId w:val="35"/>
  </w:num>
  <w:num w:numId="28">
    <w:abstractNumId w:val="13"/>
  </w:num>
  <w:num w:numId="29">
    <w:abstractNumId w:val="38"/>
  </w:num>
  <w:num w:numId="30">
    <w:abstractNumId w:val="21"/>
  </w:num>
  <w:num w:numId="31">
    <w:abstractNumId w:val="24"/>
  </w:num>
  <w:num w:numId="32">
    <w:abstractNumId w:val="16"/>
  </w:num>
  <w:num w:numId="33">
    <w:abstractNumId w:val="37"/>
  </w:num>
  <w:num w:numId="34">
    <w:abstractNumId w:val="25"/>
  </w:num>
  <w:num w:numId="35">
    <w:abstractNumId w:val="22"/>
  </w:num>
  <w:num w:numId="36">
    <w:abstractNumId w:val="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31"/>
  </w:num>
  <w:num w:numId="38">
    <w:abstractNumId w:val="40"/>
  </w:num>
  <w:num w:numId="39">
    <w:abstractNumId w:val="28"/>
  </w:num>
  <w:num w:numId="40">
    <w:abstractNumId w:val="4"/>
  </w:num>
  <w:num w:numId="4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2"/>
  </w:compat>
  <w:rsids>
    <w:rsidRoot w:val="00B16FA0"/>
    <w:rsid w:val="0000172D"/>
    <w:rsid w:val="0000364F"/>
    <w:rsid w:val="0000743A"/>
    <w:rsid w:val="00007BEF"/>
    <w:rsid w:val="00011356"/>
    <w:rsid w:val="00012476"/>
    <w:rsid w:val="000128CC"/>
    <w:rsid w:val="00012E30"/>
    <w:rsid w:val="000140D1"/>
    <w:rsid w:val="000153E4"/>
    <w:rsid w:val="00016EF3"/>
    <w:rsid w:val="00024C3D"/>
    <w:rsid w:val="00025349"/>
    <w:rsid w:val="00026C66"/>
    <w:rsid w:val="0003096B"/>
    <w:rsid w:val="000326EA"/>
    <w:rsid w:val="000375AF"/>
    <w:rsid w:val="00040DAC"/>
    <w:rsid w:val="00044901"/>
    <w:rsid w:val="00044C53"/>
    <w:rsid w:val="000475FE"/>
    <w:rsid w:val="00050AF1"/>
    <w:rsid w:val="000540CC"/>
    <w:rsid w:val="000558DE"/>
    <w:rsid w:val="00055D66"/>
    <w:rsid w:val="0005639C"/>
    <w:rsid w:val="00060B5F"/>
    <w:rsid w:val="00061683"/>
    <w:rsid w:val="000623E0"/>
    <w:rsid w:val="000633DB"/>
    <w:rsid w:val="00063AD8"/>
    <w:rsid w:val="0006556A"/>
    <w:rsid w:val="0006593E"/>
    <w:rsid w:val="00065BB5"/>
    <w:rsid w:val="00070B57"/>
    <w:rsid w:val="00070C50"/>
    <w:rsid w:val="00072C55"/>
    <w:rsid w:val="0007306B"/>
    <w:rsid w:val="000747B4"/>
    <w:rsid w:val="0007507A"/>
    <w:rsid w:val="00075D10"/>
    <w:rsid w:val="000771C1"/>
    <w:rsid w:val="00086B3D"/>
    <w:rsid w:val="00086FA8"/>
    <w:rsid w:val="00087B24"/>
    <w:rsid w:val="00090A96"/>
    <w:rsid w:val="00091927"/>
    <w:rsid w:val="00092B60"/>
    <w:rsid w:val="00092E8D"/>
    <w:rsid w:val="00097EDC"/>
    <w:rsid w:val="000A362E"/>
    <w:rsid w:val="000A6306"/>
    <w:rsid w:val="000A70B5"/>
    <w:rsid w:val="000B0249"/>
    <w:rsid w:val="000B11F0"/>
    <w:rsid w:val="000B6960"/>
    <w:rsid w:val="000C07E3"/>
    <w:rsid w:val="000C6361"/>
    <w:rsid w:val="000D1DD7"/>
    <w:rsid w:val="000D2CC1"/>
    <w:rsid w:val="000D2EF8"/>
    <w:rsid w:val="000D35C9"/>
    <w:rsid w:val="000D6708"/>
    <w:rsid w:val="000E53CA"/>
    <w:rsid w:val="000F1B70"/>
    <w:rsid w:val="000F317D"/>
    <w:rsid w:val="000F359C"/>
    <w:rsid w:val="001006B7"/>
    <w:rsid w:val="00106A69"/>
    <w:rsid w:val="0011109D"/>
    <w:rsid w:val="00114AF6"/>
    <w:rsid w:val="0012074E"/>
    <w:rsid w:val="00121145"/>
    <w:rsid w:val="00121A0A"/>
    <w:rsid w:val="00122779"/>
    <w:rsid w:val="0012391F"/>
    <w:rsid w:val="0012493A"/>
    <w:rsid w:val="00124E28"/>
    <w:rsid w:val="00127386"/>
    <w:rsid w:val="001277A2"/>
    <w:rsid w:val="001444FA"/>
    <w:rsid w:val="001472D7"/>
    <w:rsid w:val="00147E2E"/>
    <w:rsid w:val="00151A3D"/>
    <w:rsid w:val="001534C3"/>
    <w:rsid w:val="0015395C"/>
    <w:rsid w:val="00154DB7"/>
    <w:rsid w:val="0015630E"/>
    <w:rsid w:val="00160B15"/>
    <w:rsid w:val="00163C33"/>
    <w:rsid w:val="001665B3"/>
    <w:rsid w:val="001668CE"/>
    <w:rsid w:val="00166A07"/>
    <w:rsid w:val="001702A9"/>
    <w:rsid w:val="00170967"/>
    <w:rsid w:val="001728AA"/>
    <w:rsid w:val="00172DFE"/>
    <w:rsid w:val="00181BF8"/>
    <w:rsid w:val="00183D07"/>
    <w:rsid w:val="00187606"/>
    <w:rsid w:val="0019037A"/>
    <w:rsid w:val="00190E09"/>
    <w:rsid w:val="00191735"/>
    <w:rsid w:val="001951F9"/>
    <w:rsid w:val="00196539"/>
    <w:rsid w:val="001A155A"/>
    <w:rsid w:val="001A4EFB"/>
    <w:rsid w:val="001B05B6"/>
    <w:rsid w:val="001B0F21"/>
    <w:rsid w:val="001B187D"/>
    <w:rsid w:val="001B3BCF"/>
    <w:rsid w:val="001B6BDE"/>
    <w:rsid w:val="001C3924"/>
    <w:rsid w:val="001C5166"/>
    <w:rsid w:val="001C67BD"/>
    <w:rsid w:val="001C72C4"/>
    <w:rsid w:val="001D0159"/>
    <w:rsid w:val="001D110F"/>
    <w:rsid w:val="001D4703"/>
    <w:rsid w:val="001D5C08"/>
    <w:rsid w:val="001E05FE"/>
    <w:rsid w:val="001E2230"/>
    <w:rsid w:val="001E4032"/>
    <w:rsid w:val="001E58E4"/>
    <w:rsid w:val="001F113E"/>
    <w:rsid w:val="001F1A56"/>
    <w:rsid w:val="001F2E5B"/>
    <w:rsid w:val="001F6AB9"/>
    <w:rsid w:val="001F7189"/>
    <w:rsid w:val="001F72D9"/>
    <w:rsid w:val="001F7EF4"/>
    <w:rsid w:val="00200F17"/>
    <w:rsid w:val="002011D0"/>
    <w:rsid w:val="00202C4C"/>
    <w:rsid w:val="00203346"/>
    <w:rsid w:val="00204B69"/>
    <w:rsid w:val="00205088"/>
    <w:rsid w:val="00212083"/>
    <w:rsid w:val="002122EE"/>
    <w:rsid w:val="00213C3B"/>
    <w:rsid w:val="002164A2"/>
    <w:rsid w:val="002227CE"/>
    <w:rsid w:val="00226DBE"/>
    <w:rsid w:val="002276D7"/>
    <w:rsid w:val="002277F3"/>
    <w:rsid w:val="0022789E"/>
    <w:rsid w:val="00227C77"/>
    <w:rsid w:val="00232A3F"/>
    <w:rsid w:val="002350A6"/>
    <w:rsid w:val="00237F72"/>
    <w:rsid w:val="002411E7"/>
    <w:rsid w:val="0024121D"/>
    <w:rsid w:val="0024284F"/>
    <w:rsid w:val="00243159"/>
    <w:rsid w:val="002447CF"/>
    <w:rsid w:val="00246517"/>
    <w:rsid w:val="00246FAE"/>
    <w:rsid w:val="00251829"/>
    <w:rsid w:val="002520E1"/>
    <w:rsid w:val="0025706B"/>
    <w:rsid w:val="002620B9"/>
    <w:rsid w:val="00262CF2"/>
    <w:rsid w:val="00264C6D"/>
    <w:rsid w:val="00266DB8"/>
    <w:rsid w:val="002671C6"/>
    <w:rsid w:val="00271B7F"/>
    <w:rsid w:val="002803B7"/>
    <w:rsid w:val="002805FD"/>
    <w:rsid w:val="00280806"/>
    <w:rsid w:val="0028133F"/>
    <w:rsid w:val="00281A8A"/>
    <w:rsid w:val="0028420C"/>
    <w:rsid w:val="002866B3"/>
    <w:rsid w:val="00290692"/>
    <w:rsid w:val="00290818"/>
    <w:rsid w:val="00293097"/>
    <w:rsid w:val="002938DF"/>
    <w:rsid w:val="0029455C"/>
    <w:rsid w:val="002951B0"/>
    <w:rsid w:val="00295B3E"/>
    <w:rsid w:val="002A14CB"/>
    <w:rsid w:val="002A4D1C"/>
    <w:rsid w:val="002A5D84"/>
    <w:rsid w:val="002A7AEA"/>
    <w:rsid w:val="002B203A"/>
    <w:rsid w:val="002B2734"/>
    <w:rsid w:val="002B3293"/>
    <w:rsid w:val="002B332D"/>
    <w:rsid w:val="002B5EDE"/>
    <w:rsid w:val="002B6874"/>
    <w:rsid w:val="002B784E"/>
    <w:rsid w:val="002B7C8A"/>
    <w:rsid w:val="002C3486"/>
    <w:rsid w:val="002C3E3B"/>
    <w:rsid w:val="002C4E0F"/>
    <w:rsid w:val="002C7C98"/>
    <w:rsid w:val="002D3543"/>
    <w:rsid w:val="002E18B2"/>
    <w:rsid w:val="002E2A51"/>
    <w:rsid w:val="002E5A1F"/>
    <w:rsid w:val="002E6841"/>
    <w:rsid w:val="002F12F7"/>
    <w:rsid w:val="002F585F"/>
    <w:rsid w:val="002F6208"/>
    <w:rsid w:val="002F7BF6"/>
    <w:rsid w:val="003009ED"/>
    <w:rsid w:val="00304ADF"/>
    <w:rsid w:val="003115AD"/>
    <w:rsid w:val="00313A5E"/>
    <w:rsid w:val="00316745"/>
    <w:rsid w:val="00326706"/>
    <w:rsid w:val="003275B9"/>
    <w:rsid w:val="00330151"/>
    <w:rsid w:val="00333D1D"/>
    <w:rsid w:val="00334D88"/>
    <w:rsid w:val="00337401"/>
    <w:rsid w:val="00337B0B"/>
    <w:rsid w:val="00344FA5"/>
    <w:rsid w:val="00345D20"/>
    <w:rsid w:val="00347540"/>
    <w:rsid w:val="00352C59"/>
    <w:rsid w:val="00353F3D"/>
    <w:rsid w:val="003558F4"/>
    <w:rsid w:val="00363650"/>
    <w:rsid w:val="0036604B"/>
    <w:rsid w:val="00366DC4"/>
    <w:rsid w:val="0037271D"/>
    <w:rsid w:val="003728BB"/>
    <w:rsid w:val="0037300A"/>
    <w:rsid w:val="00373193"/>
    <w:rsid w:val="00373344"/>
    <w:rsid w:val="0037649C"/>
    <w:rsid w:val="003764C0"/>
    <w:rsid w:val="00380EC4"/>
    <w:rsid w:val="00383762"/>
    <w:rsid w:val="00387FB5"/>
    <w:rsid w:val="00393CBB"/>
    <w:rsid w:val="003964CB"/>
    <w:rsid w:val="003972BB"/>
    <w:rsid w:val="003A556A"/>
    <w:rsid w:val="003B06B8"/>
    <w:rsid w:val="003B477D"/>
    <w:rsid w:val="003B52FB"/>
    <w:rsid w:val="003B77A7"/>
    <w:rsid w:val="003C0DCC"/>
    <w:rsid w:val="003C25DF"/>
    <w:rsid w:val="003C2E40"/>
    <w:rsid w:val="003C49E6"/>
    <w:rsid w:val="003C6013"/>
    <w:rsid w:val="003C6DF8"/>
    <w:rsid w:val="003C7496"/>
    <w:rsid w:val="003D05EF"/>
    <w:rsid w:val="003D1470"/>
    <w:rsid w:val="003D25EE"/>
    <w:rsid w:val="003D3994"/>
    <w:rsid w:val="003D5306"/>
    <w:rsid w:val="003D594A"/>
    <w:rsid w:val="003D7887"/>
    <w:rsid w:val="003D7D13"/>
    <w:rsid w:val="003D7F8F"/>
    <w:rsid w:val="003E09B7"/>
    <w:rsid w:val="003E267B"/>
    <w:rsid w:val="003E35AE"/>
    <w:rsid w:val="003E48B1"/>
    <w:rsid w:val="003E562C"/>
    <w:rsid w:val="003E627E"/>
    <w:rsid w:val="003F31E8"/>
    <w:rsid w:val="003F3A8C"/>
    <w:rsid w:val="003F3C3C"/>
    <w:rsid w:val="003F40DA"/>
    <w:rsid w:val="003F4909"/>
    <w:rsid w:val="003F4A79"/>
    <w:rsid w:val="003F5756"/>
    <w:rsid w:val="003F63E0"/>
    <w:rsid w:val="003F76A3"/>
    <w:rsid w:val="003F76EC"/>
    <w:rsid w:val="004003C4"/>
    <w:rsid w:val="00401B1A"/>
    <w:rsid w:val="00403B9A"/>
    <w:rsid w:val="00407DE3"/>
    <w:rsid w:val="004127C6"/>
    <w:rsid w:val="00412ADA"/>
    <w:rsid w:val="00413A18"/>
    <w:rsid w:val="0041461C"/>
    <w:rsid w:val="00414F3E"/>
    <w:rsid w:val="004169C4"/>
    <w:rsid w:val="00420065"/>
    <w:rsid w:val="0042587F"/>
    <w:rsid w:val="00427176"/>
    <w:rsid w:val="0043346B"/>
    <w:rsid w:val="00435A3E"/>
    <w:rsid w:val="004364DB"/>
    <w:rsid w:val="004366BA"/>
    <w:rsid w:val="00437983"/>
    <w:rsid w:val="00437A64"/>
    <w:rsid w:val="00441508"/>
    <w:rsid w:val="00441737"/>
    <w:rsid w:val="00444291"/>
    <w:rsid w:val="004445E8"/>
    <w:rsid w:val="00447040"/>
    <w:rsid w:val="004514C6"/>
    <w:rsid w:val="004538B4"/>
    <w:rsid w:val="00455504"/>
    <w:rsid w:val="00455FA1"/>
    <w:rsid w:val="0045696A"/>
    <w:rsid w:val="00461490"/>
    <w:rsid w:val="00462CF9"/>
    <w:rsid w:val="00463617"/>
    <w:rsid w:val="004640A8"/>
    <w:rsid w:val="00464EB4"/>
    <w:rsid w:val="004704D5"/>
    <w:rsid w:val="004745C3"/>
    <w:rsid w:val="00474F36"/>
    <w:rsid w:val="00474F51"/>
    <w:rsid w:val="00475387"/>
    <w:rsid w:val="0047690C"/>
    <w:rsid w:val="00480F92"/>
    <w:rsid w:val="0048146E"/>
    <w:rsid w:val="00481D25"/>
    <w:rsid w:val="00483164"/>
    <w:rsid w:val="00483312"/>
    <w:rsid w:val="00484578"/>
    <w:rsid w:val="00486800"/>
    <w:rsid w:val="00487B5B"/>
    <w:rsid w:val="00490339"/>
    <w:rsid w:val="0049038E"/>
    <w:rsid w:val="0049318F"/>
    <w:rsid w:val="00493AED"/>
    <w:rsid w:val="0049499A"/>
    <w:rsid w:val="00495BA9"/>
    <w:rsid w:val="004A0ED1"/>
    <w:rsid w:val="004A102B"/>
    <w:rsid w:val="004A46B1"/>
    <w:rsid w:val="004A4AB6"/>
    <w:rsid w:val="004A7B74"/>
    <w:rsid w:val="004B2340"/>
    <w:rsid w:val="004B46B0"/>
    <w:rsid w:val="004B59DD"/>
    <w:rsid w:val="004C044F"/>
    <w:rsid w:val="004C1C22"/>
    <w:rsid w:val="004C2B44"/>
    <w:rsid w:val="004C4AC3"/>
    <w:rsid w:val="004C5AF0"/>
    <w:rsid w:val="004D43B4"/>
    <w:rsid w:val="004D45C2"/>
    <w:rsid w:val="004D5DD8"/>
    <w:rsid w:val="004D62AD"/>
    <w:rsid w:val="004D7B85"/>
    <w:rsid w:val="004E223E"/>
    <w:rsid w:val="004E36DA"/>
    <w:rsid w:val="004E5787"/>
    <w:rsid w:val="004E610B"/>
    <w:rsid w:val="004F0561"/>
    <w:rsid w:val="004F62C0"/>
    <w:rsid w:val="00507D98"/>
    <w:rsid w:val="00510CC6"/>
    <w:rsid w:val="00512DFF"/>
    <w:rsid w:val="00516CD7"/>
    <w:rsid w:val="00517505"/>
    <w:rsid w:val="00521BED"/>
    <w:rsid w:val="00522035"/>
    <w:rsid w:val="00523980"/>
    <w:rsid w:val="00524C97"/>
    <w:rsid w:val="00526813"/>
    <w:rsid w:val="00527AD7"/>
    <w:rsid w:val="00530AF6"/>
    <w:rsid w:val="005324F8"/>
    <w:rsid w:val="00534314"/>
    <w:rsid w:val="005357F7"/>
    <w:rsid w:val="005368B6"/>
    <w:rsid w:val="00537AD2"/>
    <w:rsid w:val="00540581"/>
    <w:rsid w:val="00540E86"/>
    <w:rsid w:val="005418F0"/>
    <w:rsid w:val="00542C1C"/>
    <w:rsid w:val="0054318B"/>
    <w:rsid w:val="00543AD1"/>
    <w:rsid w:val="00552531"/>
    <w:rsid w:val="00554CA4"/>
    <w:rsid w:val="005625CD"/>
    <w:rsid w:val="00563B27"/>
    <w:rsid w:val="00564D9C"/>
    <w:rsid w:val="0056770B"/>
    <w:rsid w:val="00570256"/>
    <w:rsid w:val="00577A08"/>
    <w:rsid w:val="00577D83"/>
    <w:rsid w:val="00581AC8"/>
    <w:rsid w:val="00582811"/>
    <w:rsid w:val="00584603"/>
    <w:rsid w:val="00585E30"/>
    <w:rsid w:val="0058620A"/>
    <w:rsid w:val="00586F46"/>
    <w:rsid w:val="00595E99"/>
    <w:rsid w:val="005960A3"/>
    <w:rsid w:val="0059693E"/>
    <w:rsid w:val="00597AF6"/>
    <w:rsid w:val="005A065A"/>
    <w:rsid w:val="005A39D2"/>
    <w:rsid w:val="005A40E3"/>
    <w:rsid w:val="005A4DB8"/>
    <w:rsid w:val="005A562D"/>
    <w:rsid w:val="005A6CEA"/>
    <w:rsid w:val="005A7055"/>
    <w:rsid w:val="005A7B5F"/>
    <w:rsid w:val="005B0CEF"/>
    <w:rsid w:val="005B11C3"/>
    <w:rsid w:val="005B1741"/>
    <w:rsid w:val="005B2308"/>
    <w:rsid w:val="005B2681"/>
    <w:rsid w:val="005B358C"/>
    <w:rsid w:val="005B60EF"/>
    <w:rsid w:val="005B7348"/>
    <w:rsid w:val="005C0663"/>
    <w:rsid w:val="005C09CE"/>
    <w:rsid w:val="005C0A1B"/>
    <w:rsid w:val="005C6817"/>
    <w:rsid w:val="005D3991"/>
    <w:rsid w:val="005D3A54"/>
    <w:rsid w:val="005D3DA9"/>
    <w:rsid w:val="005D5229"/>
    <w:rsid w:val="005D58ED"/>
    <w:rsid w:val="005D5DAB"/>
    <w:rsid w:val="005D623F"/>
    <w:rsid w:val="005E014E"/>
    <w:rsid w:val="005E29F6"/>
    <w:rsid w:val="005E51E4"/>
    <w:rsid w:val="005E64E3"/>
    <w:rsid w:val="005E703B"/>
    <w:rsid w:val="005F1773"/>
    <w:rsid w:val="005F1791"/>
    <w:rsid w:val="005F211F"/>
    <w:rsid w:val="005F2A9D"/>
    <w:rsid w:val="005F3667"/>
    <w:rsid w:val="005F5B71"/>
    <w:rsid w:val="005F69C0"/>
    <w:rsid w:val="00600A65"/>
    <w:rsid w:val="00602533"/>
    <w:rsid w:val="00602862"/>
    <w:rsid w:val="00602B8F"/>
    <w:rsid w:val="0060407B"/>
    <w:rsid w:val="0060576E"/>
    <w:rsid w:val="006061F2"/>
    <w:rsid w:val="0061044D"/>
    <w:rsid w:val="00615214"/>
    <w:rsid w:val="006164B0"/>
    <w:rsid w:val="00620829"/>
    <w:rsid w:val="006236D0"/>
    <w:rsid w:val="006246E1"/>
    <w:rsid w:val="00630FF1"/>
    <w:rsid w:val="0064020D"/>
    <w:rsid w:val="006419C8"/>
    <w:rsid w:val="00642081"/>
    <w:rsid w:val="00642A60"/>
    <w:rsid w:val="00642CDF"/>
    <w:rsid w:val="00642FAA"/>
    <w:rsid w:val="00643F5B"/>
    <w:rsid w:val="00646645"/>
    <w:rsid w:val="00646AD1"/>
    <w:rsid w:val="00647B3C"/>
    <w:rsid w:val="0065295D"/>
    <w:rsid w:val="0065318C"/>
    <w:rsid w:val="00653C21"/>
    <w:rsid w:val="00655EF1"/>
    <w:rsid w:val="00656526"/>
    <w:rsid w:val="0065738E"/>
    <w:rsid w:val="00657F88"/>
    <w:rsid w:val="00665F0D"/>
    <w:rsid w:val="00666068"/>
    <w:rsid w:val="0066644E"/>
    <w:rsid w:val="00670A14"/>
    <w:rsid w:val="00671A9C"/>
    <w:rsid w:val="006721AF"/>
    <w:rsid w:val="00672335"/>
    <w:rsid w:val="00673C95"/>
    <w:rsid w:val="0067554C"/>
    <w:rsid w:val="006779B4"/>
    <w:rsid w:val="00681FAF"/>
    <w:rsid w:val="00684557"/>
    <w:rsid w:val="00685669"/>
    <w:rsid w:val="006864C2"/>
    <w:rsid w:val="006901BE"/>
    <w:rsid w:val="006901DC"/>
    <w:rsid w:val="006907CD"/>
    <w:rsid w:val="00691761"/>
    <w:rsid w:val="00695BA9"/>
    <w:rsid w:val="00695DDD"/>
    <w:rsid w:val="006A0D80"/>
    <w:rsid w:val="006A5DB1"/>
    <w:rsid w:val="006A6453"/>
    <w:rsid w:val="006B15D8"/>
    <w:rsid w:val="006B2BBF"/>
    <w:rsid w:val="006B3704"/>
    <w:rsid w:val="006B5048"/>
    <w:rsid w:val="006B61D0"/>
    <w:rsid w:val="006B682A"/>
    <w:rsid w:val="006C0324"/>
    <w:rsid w:val="006C0A89"/>
    <w:rsid w:val="006C1358"/>
    <w:rsid w:val="006C33FA"/>
    <w:rsid w:val="006C4580"/>
    <w:rsid w:val="006C4DB0"/>
    <w:rsid w:val="006C63A7"/>
    <w:rsid w:val="006C7BDA"/>
    <w:rsid w:val="006D0947"/>
    <w:rsid w:val="006D2D51"/>
    <w:rsid w:val="006D2D9F"/>
    <w:rsid w:val="006D30D2"/>
    <w:rsid w:val="006D3D2E"/>
    <w:rsid w:val="006D47C1"/>
    <w:rsid w:val="006D7812"/>
    <w:rsid w:val="006D7C56"/>
    <w:rsid w:val="006E043A"/>
    <w:rsid w:val="006E1CFF"/>
    <w:rsid w:val="006E2EA5"/>
    <w:rsid w:val="006E56B6"/>
    <w:rsid w:val="006E60A0"/>
    <w:rsid w:val="006E6103"/>
    <w:rsid w:val="006F283B"/>
    <w:rsid w:val="006F3755"/>
    <w:rsid w:val="006F3BBB"/>
    <w:rsid w:val="006F5F8D"/>
    <w:rsid w:val="007003E3"/>
    <w:rsid w:val="00700B6A"/>
    <w:rsid w:val="007017C5"/>
    <w:rsid w:val="00701CEA"/>
    <w:rsid w:val="007031FB"/>
    <w:rsid w:val="007105CE"/>
    <w:rsid w:val="00711D08"/>
    <w:rsid w:val="00712056"/>
    <w:rsid w:val="00715275"/>
    <w:rsid w:val="00720E7D"/>
    <w:rsid w:val="00720F3B"/>
    <w:rsid w:val="007210D4"/>
    <w:rsid w:val="00723BCE"/>
    <w:rsid w:val="007320AA"/>
    <w:rsid w:val="00734409"/>
    <w:rsid w:val="00734BE5"/>
    <w:rsid w:val="00735E72"/>
    <w:rsid w:val="00735E9B"/>
    <w:rsid w:val="00736824"/>
    <w:rsid w:val="00736FDF"/>
    <w:rsid w:val="00742DA4"/>
    <w:rsid w:val="00743ABA"/>
    <w:rsid w:val="00744639"/>
    <w:rsid w:val="00744D62"/>
    <w:rsid w:val="00746956"/>
    <w:rsid w:val="00746F57"/>
    <w:rsid w:val="007470BC"/>
    <w:rsid w:val="00747C27"/>
    <w:rsid w:val="0075047F"/>
    <w:rsid w:val="00753D1C"/>
    <w:rsid w:val="00755876"/>
    <w:rsid w:val="007563F9"/>
    <w:rsid w:val="00757CDC"/>
    <w:rsid w:val="00762D3D"/>
    <w:rsid w:val="007650BC"/>
    <w:rsid w:val="00765647"/>
    <w:rsid w:val="00766087"/>
    <w:rsid w:val="00772258"/>
    <w:rsid w:val="007747D1"/>
    <w:rsid w:val="00774F6F"/>
    <w:rsid w:val="00775EED"/>
    <w:rsid w:val="00781994"/>
    <w:rsid w:val="00782CC8"/>
    <w:rsid w:val="007844AE"/>
    <w:rsid w:val="0078682D"/>
    <w:rsid w:val="00787512"/>
    <w:rsid w:val="007877E2"/>
    <w:rsid w:val="007877E3"/>
    <w:rsid w:val="00794527"/>
    <w:rsid w:val="00794C7C"/>
    <w:rsid w:val="00794F2E"/>
    <w:rsid w:val="00795F08"/>
    <w:rsid w:val="00796526"/>
    <w:rsid w:val="0079660E"/>
    <w:rsid w:val="0079777A"/>
    <w:rsid w:val="007A0D5C"/>
    <w:rsid w:val="007A309D"/>
    <w:rsid w:val="007A6A42"/>
    <w:rsid w:val="007B0523"/>
    <w:rsid w:val="007B24D9"/>
    <w:rsid w:val="007B2B11"/>
    <w:rsid w:val="007B51B9"/>
    <w:rsid w:val="007B543F"/>
    <w:rsid w:val="007B5EE6"/>
    <w:rsid w:val="007B6EE7"/>
    <w:rsid w:val="007B7AA8"/>
    <w:rsid w:val="007C046A"/>
    <w:rsid w:val="007C6608"/>
    <w:rsid w:val="007C6EEB"/>
    <w:rsid w:val="007C6FE6"/>
    <w:rsid w:val="007C794D"/>
    <w:rsid w:val="007D0BF2"/>
    <w:rsid w:val="007D1712"/>
    <w:rsid w:val="007D25F2"/>
    <w:rsid w:val="007D29BD"/>
    <w:rsid w:val="007D4B2D"/>
    <w:rsid w:val="007D52F7"/>
    <w:rsid w:val="007D6A2B"/>
    <w:rsid w:val="007E07F0"/>
    <w:rsid w:val="007E09AB"/>
    <w:rsid w:val="007E11E2"/>
    <w:rsid w:val="007E17F7"/>
    <w:rsid w:val="007E2D70"/>
    <w:rsid w:val="007E66AC"/>
    <w:rsid w:val="007E752C"/>
    <w:rsid w:val="007F6160"/>
    <w:rsid w:val="008016B9"/>
    <w:rsid w:val="008025FF"/>
    <w:rsid w:val="00803767"/>
    <w:rsid w:val="0080602B"/>
    <w:rsid w:val="00810676"/>
    <w:rsid w:val="008131B7"/>
    <w:rsid w:val="00813C32"/>
    <w:rsid w:val="00820463"/>
    <w:rsid w:val="0082112C"/>
    <w:rsid w:val="0082221A"/>
    <w:rsid w:val="008269D9"/>
    <w:rsid w:val="00827F79"/>
    <w:rsid w:val="008309E6"/>
    <w:rsid w:val="00831697"/>
    <w:rsid w:val="0083278D"/>
    <w:rsid w:val="00832937"/>
    <w:rsid w:val="008331EC"/>
    <w:rsid w:val="00834537"/>
    <w:rsid w:val="00834E25"/>
    <w:rsid w:val="00836D88"/>
    <w:rsid w:val="00842859"/>
    <w:rsid w:val="008455E2"/>
    <w:rsid w:val="0084612C"/>
    <w:rsid w:val="0084683D"/>
    <w:rsid w:val="008501D0"/>
    <w:rsid w:val="00850520"/>
    <w:rsid w:val="00850953"/>
    <w:rsid w:val="008544D0"/>
    <w:rsid w:val="0086082A"/>
    <w:rsid w:val="00860AB0"/>
    <w:rsid w:val="00860DEF"/>
    <w:rsid w:val="00860EC9"/>
    <w:rsid w:val="008619E6"/>
    <w:rsid w:val="00861C6A"/>
    <w:rsid w:val="00861DB8"/>
    <w:rsid w:val="00866CE1"/>
    <w:rsid w:val="008679BF"/>
    <w:rsid w:val="00867E05"/>
    <w:rsid w:val="008700A0"/>
    <w:rsid w:val="008722F7"/>
    <w:rsid w:val="008752FC"/>
    <w:rsid w:val="00876415"/>
    <w:rsid w:val="00881C2C"/>
    <w:rsid w:val="00884B04"/>
    <w:rsid w:val="00886215"/>
    <w:rsid w:val="008864D0"/>
    <w:rsid w:val="00890AAD"/>
    <w:rsid w:val="008A00FA"/>
    <w:rsid w:val="008A0450"/>
    <w:rsid w:val="008A3866"/>
    <w:rsid w:val="008A5E84"/>
    <w:rsid w:val="008A7C62"/>
    <w:rsid w:val="008A7E84"/>
    <w:rsid w:val="008B16F1"/>
    <w:rsid w:val="008C0C80"/>
    <w:rsid w:val="008C1053"/>
    <w:rsid w:val="008C133B"/>
    <w:rsid w:val="008C458A"/>
    <w:rsid w:val="008C46DA"/>
    <w:rsid w:val="008C4C94"/>
    <w:rsid w:val="008C4EB3"/>
    <w:rsid w:val="008C70A1"/>
    <w:rsid w:val="008D13B6"/>
    <w:rsid w:val="008D1926"/>
    <w:rsid w:val="008D19B9"/>
    <w:rsid w:val="008D6CA5"/>
    <w:rsid w:val="008E18D7"/>
    <w:rsid w:val="008E22C4"/>
    <w:rsid w:val="008E2701"/>
    <w:rsid w:val="008F2AD0"/>
    <w:rsid w:val="008F2C5C"/>
    <w:rsid w:val="008F2F89"/>
    <w:rsid w:val="008F614F"/>
    <w:rsid w:val="008F6E4B"/>
    <w:rsid w:val="008F7CD2"/>
    <w:rsid w:val="00901C98"/>
    <w:rsid w:val="009027FE"/>
    <w:rsid w:val="00904BAC"/>
    <w:rsid w:val="00905858"/>
    <w:rsid w:val="00905C0E"/>
    <w:rsid w:val="00907181"/>
    <w:rsid w:val="009075D2"/>
    <w:rsid w:val="00907871"/>
    <w:rsid w:val="00907E68"/>
    <w:rsid w:val="009130D6"/>
    <w:rsid w:val="00913C44"/>
    <w:rsid w:val="00914840"/>
    <w:rsid w:val="009153F7"/>
    <w:rsid w:val="009163E8"/>
    <w:rsid w:val="00916E03"/>
    <w:rsid w:val="00917F77"/>
    <w:rsid w:val="00921227"/>
    <w:rsid w:val="009217A0"/>
    <w:rsid w:val="00922159"/>
    <w:rsid w:val="009242FC"/>
    <w:rsid w:val="00925755"/>
    <w:rsid w:val="00926FFC"/>
    <w:rsid w:val="00930113"/>
    <w:rsid w:val="009358B8"/>
    <w:rsid w:val="00937305"/>
    <w:rsid w:val="00937A7C"/>
    <w:rsid w:val="0094002F"/>
    <w:rsid w:val="00940B5F"/>
    <w:rsid w:val="00940B67"/>
    <w:rsid w:val="00942DBB"/>
    <w:rsid w:val="009468D8"/>
    <w:rsid w:val="00950BB2"/>
    <w:rsid w:val="009543D3"/>
    <w:rsid w:val="00954826"/>
    <w:rsid w:val="00954BC2"/>
    <w:rsid w:val="009566A3"/>
    <w:rsid w:val="00957957"/>
    <w:rsid w:val="00957EE5"/>
    <w:rsid w:val="0096040C"/>
    <w:rsid w:val="009628BA"/>
    <w:rsid w:val="00963D1B"/>
    <w:rsid w:val="0096717F"/>
    <w:rsid w:val="00972409"/>
    <w:rsid w:val="00972B44"/>
    <w:rsid w:val="00975B25"/>
    <w:rsid w:val="00977204"/>
    <w:rsid w:val="009800BB"/>
    <w:rsid w:val="00980CC9"/>
    <w:rsid w:val="009812A9"/>
    <w:rsid w:val="00982DA0"/>
    <w:rsid w:val="009849D1"/>
    <w:rsid w:val="009851B3"/>
    <w:rsid w:val="00986569"/>
    <w:rsid w:val="00987E93"/>
    <w:rsid w:val="00990F68"/>
    <w:rsid w:val="009922FF"/>
    <w:rsid w:val="00996087"/>
    <w:rsid w:val="0099613F"/>
    <w:rsid w:val="00996AAE"/>
    <w:rsid w:val="009A2609"/>
    <w:rsid w:val="009A2D90"/>
    <w:rsid w:val="009A4330"/>
    <w:rsid w:val="009A732B"/>
    <w:rsid w:val="009B0A50"/>
    <w:rsid w:val="009B10E8"/>
    <w:rsid w:val="009B24E7"/>
    <w:rsid w:val="009B57BD"/>
    <w:rsid w:val="009B7208"/>
    <w:rsid w:val="009C343B"/>
    <w:rsid w:val="009C7513"/>
    <w:rsid w:val="009D129D"/>
    <w:rsid w:val="009D4439"/>
    <w:rsid w:val="009D4562"/>
    <w:rsid w:val="009D488E"/>
    <w:rsid w:val="009D4BD2"/>
    <w:rsid w:val="009D637A"/>
    <w:rsid w:val="009D6401"/>
    <w:rsid w:val="009E2174"/>
    <w:rsid w:val="009E5C22"/>
    <w:rsid w:val="009F0090"/>
    <w:rsid w:val="009F251F"/>
    <w:rsid w:val="009F737C"/>
    <w:rsid w:val="00A00383"/>
    <w:rsid w:val="00A021E8"/>
    <w:rsid w:val="00A02C2C"/>
    <w:rsid w:val="00A030EE"/>
    <w:rsid w:val="00A0329E"/>
    <w:rsid w:val="00A032DB"/>
    <w:rsid w:val="00A04880"/>
    <w:rsid w:val="00A0669E"/>
    <w:rsid w:val="00A121B7"/>
    <w:rsid w:val="00A13A47"/>
    <w:rsid w:val="00A13ED3"/>
    <w:rsid w:val="00A14A8F"/>
    <w:rsid w:val="00A16019"/>
    <w:rsid w:val="00A1694F"/>
    <w:rsid w:val="00A16B42"/>
    <w:rsid w:val="00A16CB1"/>
    <w:rsid w:val="00A174BB"/>
    <w:rsid w:val="00A230F0"/>
    <w:rsid w:val="00A24294"/>
    <w:rsid w:val="00A25D33"/>
    <w:rsid w:val="00A26CA2"/>
    <w:rsid w:val="00A27B4D"/>
    <w:rsid w:val="00A310DE"/>
    <w:rsid w:val="00A31157"/>
    <w:rsid w:val="00A33836"/>
    <w:rsid w:val="00A33F05"/>
    <w:rsid w:val="00A4083E"/>
    <w:rsid w:val="00A417A9"/>
    <w:rsid w:val="00A43DE8"/>
    <w:rsid w:val="00A47E5E"/>
    <w:rsid w:val="00A51542"/>
    <w:rsid w:val="00A51BC5"/>
    <w:rsid w:val="00A51C8B"/>
    <w:rsid w:val="00A52F7C"/>
    <w:rsid w:val="00A54C24"/>
    <w:rsid w:val="00A554B0"/>
    <w:rsid w:val="00A6365D"/>
    <w:rsid w:val="00A63C39"/>
    <w:rsid w:val="00A646BE"/>
    <w:rsid w:val="00A64EC0"/>
    <w:rsid w:val="00A6785D"/>
    <w:rsid w:val="00A71A44"/>
    <w:rsid w:val="00A739C6"/>
    <w:rsid w:val="00A762C9"/>
    <w:rsid w:val="00A7729E"/>
    <w:rsid w:val="00A802EE"/>
    <w:rsid w:val="00A80FCC"/>
    <w:rsid w:val="00A81788"/>
    <w:rsid w:val="00A83030"/>
    <w:rsid w:val="00A84E1F"/>
    <w:rsid w:val="00A86C28"/>
    <w:rsid w:val="00A92574"/>
    <w:rsid w:val="00A9436E"/>
    <w:rsid w:val="00A95D80"/>
    <w:rsid w:val="00A96C58"/>
    <w:rsid w:val="00A97C33"/>
    <w:rsid w:val="00AA3968"/>
    <w:rsid w:val="00AA45FE"/>
    <w:rsid w:val="00AB11E3"/>
    <w:rsid w:val="00AB6F0C"/>
    <w:rsid w:val="00AB7AB5"/>
    <w:rsid w:val="00AC0041"/>
    <w:rsid w:val="00AC1043"/>
    <w:rsid w:val="00AC174F"/>
    <w:rsid w:val="00AC3248"/>
    <w:rsid w:val="00AD01FD"/>
    <w:rsid w:val="00AD0528"/>
    <w:rsid w:val="00AD2748"/>
    <w:rsid w:val="00AD55DA"/>
    <w:rsid w:val="00AD5D15"/>
    <w:rsid w:val="00AD5F7B"/>
    <w:rsid w:val="00AD6132"/>
    <w:rsid w:val="00AD7543"/>
    <w:rsid w:val="00AD7CF7"/>
    <w:rsid w:val="00AE37FB"/>
    <w:rsid w:val="00AE3C60"/>
    <w:rsid w:val="00AE3E1D"/>
    <w:rsid w:val="00AE4116"/>
    <w:rsid w:val="00AF197A"/>
    <w:rsid w:val="00AF1984"/>
    <w:rsid w:val="00AF19D4"/>
    <w:rsid w:val="00AF73E3"/>
    <w:rsid w:val="00B01A4F"/>
    <w:rsid w:val="00B01DA2"/>
    <w:rsid w:val="00B02314"/>
    <w:rsid w:val="00B025CD"/>
    <w:rsid w:val="00B02B8F"/>
    <w:rsid w:val="00B036C6"/>
    <w:rsid w:val="00B04E96"/>
    <w:rsid w:val="00B04F62"/>
    <w:rsid w:val="00B07536"/>
    <w:rsid w:val="00B07C4D"/>
    <w:rsid w:val="00B100B5"/>
    <w:rsid w:val="00B130A2"/>
    <w:rsid w:val="00B139E6"/>
    <w:rsid w:val="00B14F53"/>
    <w:rsid w:val="00B15FD9"/>
    <w:rsid w:val="00B16FA0"/>
    <w:rsid w:val="00B243BE"/>
    <w:rsid w:val="00B30DE7"/>
    <w:rsid w:val="00B30F09"/>
    <w:rsid w:val="00B3211B"/>
    <w:rsid w:val="00B344EA"/>
    <w:rsid w:val="00B35C0A"/>
    <w:rsid w:val="00B40198"/>
    <w:rsid w:val="00B401E3"/>
    <w:rsid w:val="00B4065B"/>
    <w:rsid w:val="00B435C1"/>
    <w:rsid w:val="00B45AD0"/>
    <w:rsid w:val="00B47D74"/>
    <w:rsid w:val="00B511FC"/>
    <w:rsid w:val="00B5128C"/>
    <w:rsid w:val="00B52D1A"/>
    <w:rsid w:val="00B52E8C"/>
    <w:rsid w:val="00B52F1C"/>
    <w:rsid w:val="00B55FD8"/>
    <w:rsid w:val="00B56294"/>
    <w:rsid w:val="00B578F3"/>
    <w:rsid w:val="00B57BD9"/>
    <w:rsid w:val="00B611D2"/>
    <w:rsid w:val="00B64F00"/>
    <w:rsid w:val="00B678D1"/>
    <w:rsid w:val="00B67B46"/>
    <w:rsid w:val="00B739B4"/>
    <w:rsid w:val="00B76B10"/>
    <w:rsid w:val="00B80767"/>
    <w:rsid w:val="00B82119"/>
    <w:rsid w:val="00B823E4"/>
    <w:rsid w:val="00B832A1"/>
    <w:rsid w:val="00B84B5A"/>
    <w:rsid w:val="00B85C4F"/>
    <w:rsid w:val="00B85EF2"/>
    <w:rsid w:val="00B8630C"/>
    <w:rsid w:val="00B863C9"/>
    <w:rsid w:val="00B906C4"/>
    <w:rsid w:val="00B93F0E"/>
    <w:rsid w:val="00BA6CB0"/>
    <w:rsid w:val="00BA6D48"/>
    <w:rsid w:val="00BB047D"/>
    <w:rsid w:val="00BB0B78"/>
    <w:rsid w:val="00BB0DB4"/>
    <w:rsid w:val="00BB4A63"/>
    <w:rsid w:val="00BB6074"/>
    <w:rsid w:val="00BC0B79"/>
    <w:rsid w:val="00BC212E"/>
    <w:rsid w:val="00BC4CE5"/>
    <w:rsid w:val="00BC576D"/>
    <w:rsid w:val="00BC5F56"/>
    <w:rsid w:val="00BD0DD9"/>
    <w:rsid w:val="00BD1960"/>
    <w:rsid w:val="00BD34E3"/>
    <w:rsid w:val="00BD3AF1"/>
    <w:rsid w:val="00BE376C"/>
    <w:rsid w:val="00BE7D14"/>
    <w:rsid w:val="00BF02CE"/>
    <w:rsid w:val="00BF07D9"/>
    <w:rsid w:val="00BF0D7F"/>
    <w:rsid w:val="00BF2522"/>
    <w:rsid w:val="00BF36E3"/>
    <w:rsid w:val="00BF3AD0"/>
    <w:rsid w:val="00BF41A2"/>
    <w:rsid w:val="00BF58A8"/>
    <w:rsid w:val="00C02D57"/>
    <w:rsid w:val="00C05072"/>
    <w:rsid w:val="00C05BFA"/>
    <w:rsid w:val="00C05F3A"/>
    <w:rsid w:val="00C0619D"/>
    <w:rsid w:val="00C073BC"/>
    <w:rsid w:val="00C122A6"/>
    <w:rsid w:val="00C141A4"/>
    <w:rsid w:val="00C17904"/>
    <w:rsid w:val="00C21A21"/>
    <w:rsid w:val="00C23BDF"/>
    <w:rsid w:val="00C23FE5"/>
    <w:rsid w:val="00C2446B"/>
    <w:rsid w:val="00C24E73"/>
    <w:rsid w:val="00C256B7"/>
    <w:rsid w:val="00C26D33"/>
    <w:rsid w:val="00C31800"/>
    <w:rsid w:val="00C33EAC"/>
    <w:rsid w:val="00C34B45"/>
    <w:rsid w:val="00C3628F"/>
    <w:rsid w:val="00C3647D"/>
    <w:rsid w:val="00C37463"/>
    <w:rsid w:val="00C404A8"/>
    <w:rsid w:val="00C427C6"/>
    <w:rsid w:val="00C42C08"/>
    <w:rsid w:val="00C43C5B"/>
    <w:rsid w:val="00C46A01"/>
    <w:rsid w:val="00C4792D"/>
    <w:rsid w:val="00C53190"/>
    <w:rsid w:val="00C531CF"/>
    <w:rsid w:val="00C55234"/>
    <w:rsid w:val="00C55BA7"/>
    <w:rsid w:val="00C562AE"/>
    <w:rsid w:val="00C56596"/>
    <w:rsid w:val="00C56AAE"/>
    <w:rsid w:val="00C56B35"/>
    <w:rsid w:val="00C60AC4"/>
    <w:rsid w:val="00C613FC"/>
    <w:rsid w:val="00C67430"/>
    <w:rsid w:val="00C7410F"/>
    <w:rsid w:val="00C75D0B"/>
    <w:rsid w:val="00C75F6A"/>
    <w:rsid w:val="00C80653"/>
    <w:rsid w:val="00C840BA"/>
    <w:rsid w:val="00C858DC"/>
    <w:rsid w:val="00C87DD7"/>
    <w:rsid w:val="00C93A93"/>
    <w:rsid w:val="00C94F7C"/>
    <w:rsid w:val="00C97E98"/>
    <w:rsid w:val="00CA1407"/>
    <w:rsid w:val="00CA1918"/>
    <w:rsid w:val="00CA28F6"/>
    <w:rsid w:val="00CA2FE9"/>
    <w:rsid w:val="00CA42A8"/>
    <w:rsid w:val="00CA58BC"/>
    <w:rsid w:val="00CA7A4A"/>
    <w:rsid w:val="00CB12D8"/>
    <w:rsid w:val="00CB1C82"/>
    <w:rsid w:val="00CB2AC6"/>
    <w:rsid w:val="00CB446F"/>
    <w:rsid w:val="00CB4F39"/>
    <w:rsid w:val="00CC0A20"/>
    <w:rsid w:val="00CC1543"/>
    <w:rsid w:val="00CC2BC3"/>
    <w:rsid w:val="00CC2E47"/>
    <w:rsid w:val="00CD2B09"/>
    <w:rsid w:val="00CD4BA7"/>
    <w:rsid w:val="00CD4D61"/>
    <w:rsid w:val="00CD5F23"/>
    <w:rsid w:val="00CD7214"/>
    <w:rsid w:val="00CD7A09"/>
    <w:rsid w:val="00CE0959"/>
    <w:rsid w:val="00CE19F5"/>
    <w:rsid w:val="00CE3586"/>
    <w:rsid w:val="00CE3993"/>
    <w:rsid w:val="00CE612C"/>
    <w:rsid w:val="00CE70AB"/>
    <w:rsid w:val="00CE792B"/>
    <w:rsid w:val="00CF066B"/>
    <w:rsid w:val="00D014BA"/>
    <w:rsid w:val="00D03785"/>
    <w:rsid w:val="00D05490"/>
    <w:rsid w:val="00D065E3"/>
    <w:rsid w:val="00D07D67"/>
    <w:rsid w:val="00D12251"/>
    <w:rsid w:val="00D13A71"/>
    <w:rsid w:val="00D166D2"/>
    <w:rsid w:val="00D177A3"/>
    <w:rsid w:val="00D178AC"/>
    <w:rsid w:val="00D206A8"/>
    <w:rsid w:val="00D2228C"/>
    <w:rsid w:val="00D2689F"/>
    <w:rsid w:val="00D26F45"/>
    <w:rsid w:val="00D3294F"/>
    <w:rsid w:val="00D33CE2"/>
    <w:rsid w:val="00D33D21"/>
    <w:rsid w:val="00D423BC"/>
    <w:rsid w:val="00D42EE4"/>
    <w:rsid w:val="00D466E6"/>
    <w:rsid w:val="00D520F6"/>
    <w:rsid w:val="00D566B9"/>
    <w:rsid w:val="00D63B54"/>
    <w:rsid w:val="00D64129"/>
    <w:rsid w:val="00D647C4"/>
    <w:rsid w:val="00D72AE7"/>
    <w:rsid w:val="00D72D20"/>
    <w:rsid w:val="00D7605E"/>
    <w:rsid w:val="00D77C3A"/>
    <w:rsid w:val="00D800C6"/>
    <w:rsid w:val="00D80BE9"/>
    <w:rsid w:val="00D8211E"/>
    <w:rsid w:val="00D83A82"/>
    <w:rsid w:val="00D90944"/>
    <w:rsid w:val="00D917AC"/>
    <w:rsid w:val="00D935F3"/>
    <w:rsid w:val="00D96C72"/>
    <w:rsid w:val="00D97CDF"/>
    <w:rsid w:val="00DA17E9"/>
    <w:rsid w:val="00DA426F"/>
    <w:rsid w:val="00DA5940"/>
    <w:rsid w:val="00DA5F16"/>
    <w:rsid w:val="00DA70A8"/>
    <w:rsid w:val="00DB1610"/>
    <w:rsid w:val="00DB17A7"/>
    <w:rsid w:val="00DB2604"/>
    <w:rsid w:val="00DB5F08"/>
    <w:rsid w:val="00DB7FF7"/>
    <w:rsid w:val="00DC1EFF"/>
    <w:rsid w:val="00DC6AF3"/>
    <w:rsid w:val="00DC6EA3"/>
    <w:rsid w:val="00DC72F1"/>
    <w:rsid w:val="00DD1DC8"/>
    <w:rsid w:val="00DD2578"/>
    <w:rsid w:val="00DD4708"/>
    <w:rsid w:val="00DD66E0"/>
    <w:rsid w:val="00DD705C"/>
    <w:rsid w:val="00DE350B"/>
    <w:rsid w:val="00DE7A6C"/>
    <w:rsid w:val="00DF0D96"/>
    <w:rsid w:val="00DF3AFA"/>
    <w:rsid w:val="00DF63F8"/>
    <w:rsid w:val="00DF7263"/>
    <w:rsid w:val="00DF7B38"/>
    <w:rsid w:val="00E002E2"/>
    <w:rsid w:val="00E0097F"/>
    <w:rsid w:val="00E00DA3"/>
    <w:rsid w:val="00E018B9"/>
    <w:rsid w:val="00E01F21"/>
    <w:rsid w:val="00E02798"/>
    <w:rsid w:val="00E02FFB"/>
    <w:rsid w:val="00E05B1B"/>
    <w:rsid w:val="00E05BCE"/>
    <w:rsid w:val="00E06C89"/>
    <w:rsid w:val="00E0700D"/>
    <w:rsid w:val="00E073F1"/>
    <w:rsid w:val="00E13712"/>
    <w:rsid w:val="00E147ED"/>
    <w:rsid w:val="00E15036"/>
    <w:rsid w:val="00E1568D"/>
    <w:rsid w:val="00E173A2"/>
    <w:rsid w:val="00E20B21"/>
    <w:rsid w:val="00E25F81"/>
    <w:rsid w:val="00E2692E"/>
    <w:rsid w:val="00E26949"/>
    <w:rsid w:val="00E33556"/>
    <w:rsid w:val="00E37F68"/>
    <w:rsid w:val="00E405EC"/>
    <w:rsid w:val="00E4073D"/>
    <w:rsid w:val="00E425BB"/>
    <w:rsid w:val="00E4293C"/>
    <w:rsid w:val="00E434C6"/>
    <w:rsid w:val="00E450DF"/>
    <w:rsid w:val="00E53515"/>
    <w:rsid w:val="00E554AF"/>
    <w:rsid w:val="00E558E4"/>
    <w:rsid w:val="00E56841"/>
    <w:rsid w:val="00E60425"/>
    <w:rsid w:val="00E60CEE"/>
    <w:rsid w:val="00E63697"/>
    <w:rsid w:val="00E63BE8"/>
    <w:rsid w:val="00E64D17"/>
    <w:rsid w:val="00E708E3"/>
    <w:rsid w:val="00E71265"/>
    <w:rsid w:val="00E7219C"/>
    <w:rsid w:val="00E727CE"/>
    <w:rsid w:val="00E74225"/>
    <w:rsid w:val="00E770A0"/>
    <w:rsid w:val="00E861D7"/>
    <w:rsid w:val="00E87B10"/>
    <w:rsid w:val="00E91F26"/>
    <w:rsid w:val="00E93403"/>
    <w:rsid w:val="00E94DD9"/>
    <w:rsid w:val="00E96562"/>
    <w:rsid w:val="00EA15C3"/>
    <w:rsid w:val="00EA1CF1"/>
    <w:rsid w:val="00EA1FA3"/>
    <w:rsid w:val="00EA2069"/>
    <w:rsid w:val="00EA20A8"/>
    <w:rsid w:val="00EA60F4"/>
    <w:rsid w:val="00EA6AFE"/>
    <w:rsid w:val="00EA6F4C"/>
    <w:rsid w:val="00EB2552"/>
    <w:rsid w:val="00EB3AC4"/>
    <w:rsid w:val="00EB569F"/>
    <w:rsid w:val="00EB6BA3"/>
    <w:rsid w:val="00EC21D6"/>
    <w:rsid w:val="00EC4771"/>
    <w:rsid w:val="00EC4BFC"/>
    <w:rsid w:val="00EC5597"/>
    <w:rsid w:val="00ED0BFE"/>
    <w:rsid w:val="00ED3291"/>
    <w:rsid w:val="00ED3642"/>
    <w:rsid w:val="00ED7386"/>
    <w:rsid w:val="00EE74E1"/>
    <w:rsid w:val="00EE7EFB"/>
    <w:rsid w:val="00EF0203"/>
    <w:rsid w:val="00EF2BCD"/>
    <w:rsid w:val="00EF3212"/>
    <w:rsid w:val="00EF50F2"/>
    <w:rsid w:val="00EF5F21"/>
    <w:rsid w:val="00F00550"/>
    <w:rsid w:val="00F02635"/>
    <w:rsid w:val="00F027BC"/>
    <w:rsid w:val="00F03134"/>
    <w:rsid w:val="00F0318F"/>
    <w:rsid w:val="00F0633C"/>
    <w:rsid w:val="00F103BF"/>
    <w:rsid w:val="00F1233F"/>
    <w:rsid w:val="00F14551"/>
    <w:rsid w:val="00F1635B"/>
    <w:rsid w:val="00F16EDA"/>
    <w:rsid w:val="00F212D2"/>
    <w:rsid w:val="00F22CE6"/>
    <w:rsid w:val="00F24733"/>
    <w:rsid w:val="00F25A9D"/>
    <w:rsid w:val="00F25D37"/>
    <w:rsid w:val="00F25E15"/>
    <w:rsid w:val="00F30DAB"/>
    <w:rsid w:val="00F3433A"/>
    <w:rsid w:val="00F360CD"/>
    <w:rsid w:val="00F3726A"/>
    <w:rsid w:val="00F4517A"/>
    <w:rsid w:val="00F47F6A"/>
    <w:rsid w:val="00F51C0C"/>
    <w:rsid w:val="00F562FC"/>
    <w:rsid w:val="00F56433"/>
    <w:rsid w:val="00F62245"/>
    <w:rsid w:val="00F625B1"/>
    <w:rsid w:val="00F63D53"/>
    <w:rsid w:val="00F65083"/>
    <w:rsid w:val="00F67E17"/>
    <w:rsid w:val="00F7446A"/>
    <w:rsid w:val="00F800AD"/>
    <w:rsid w:val="00F801D9"/>
    <w:rsid w:val="00F80E2F"/>
    <w:rsid w:val="00F84C82"/>
    <w:rsid w:val="00F8755C"/>
    <w:rsid w:val="00F90C70"/>
    <w:rsid w:val="00F93F01"/>
    <w:rsid w:val="00F968D2"/>
    <w:rsid w:val="00FA1853"/>
    <w:rsid w:val="00FA2808"/>
    <w:rsid w:val="00FA5B5D"/>
    <w:rsid w:val="00FA6511"/>
    <w:rsid w:val="00FA761B"/>
    <w:rsid w:val="00FB108F"/>
    <w:rsid w:val="00FB2F7B"/>
    <w:rsid w:val="00FB680A"/>
    <w:rsid w:val="00FB6924"/>
    <w:rsid w:val="00FC07F1"/>
    <w:rsid w:val="00FC0D0E"/>
    <w:rsid w:val="00FC50E3"/>
    <w:rsid w:val="00FC543D"/>
    <w:rsid w:val="00FC710C"/>
    <w:rsid w:val="00FD0659"/>
    <w:rsid w:val="00FD33E5"/>
    <w:rsid w:val="00FD7307"/>
    <w:rsid w:val="00FD7B5A"/>
    <w:rsid w:val="00FE16CD"/>
    <w:rsid w:val="00FE170E"/>
    <w:rsid w:val="00FE2030"/>
    <w:rsid w:val="00FE43DE"/>
    <w:rsid w:val="00FE459D"/>
    <w:rsid w:val="00FF221E"/>
    <w:rsid w:val="00FF22E9"/>
    <w:rsid w:val="00FF2ADC"/>
    <w:rsid w:val="00FF3C96"/>
    <w:rsid w:val="00FF67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E9F3306-4E4D-466C-BDCE-0C4BC39B005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524C97"/>
    <w:pPr>
      <w:spacing w:after="0" w:line="240" w:lineRule="auto"/>
    </w:pPr>
    <w:rPr>
      <w:rFonts w:ascii="Times New Roman" w:eastAsia="Times New Roman" w:hAnsi="Times New Roman" w:cs="Times New Roman"/>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B16FA0"/>
    <w:pPr>
      <w:tabs>
        <w:tab w:val="center" w:pos="4252"/>
        <w:tab w:val="right" w:pos="8504"/>
      </w:tabs>
    </w:pPr>
    <w:rPr>
      <w:rFonts w:asciiTheme="minorHAnsi" w:eastAsiaTheme="minorEastAsia" w:hAnsiTheme="minorHAnsi" w:cstheme="minorBidi"/>
      <w:sz w:val="22"/>
      <w:szCs w:val="22"/>
    </w:rPr>
  </w:style>
  <w:style w:type="character" w:customStyle="1" w:styleId="EncabezadoCar">
    <w:name w:val="Encabezado Car"/>
    <w:basedOn w:val="Fuentedeprrafopredeter"/>
    <w:link w:val="Encabezado"/>
    <w:uiPriority w:val="99"/>
    <w:rsid w:val="00B16FA0"/>
  </w:style>
  <w:style w:type="paragraph" w:styleId="Piedepgina">
    <w:name w:val="footer"/>
    <w:basedOn w:val="Normal"/>
    <w:link w:val="PiedepginaCar"/>
    <w:uiPriority w:val="99"/>
    <w:unhideWhenUsed/>
    <w:rsid w:val="00B16FA0"/>
    <w:pPr>
      <w:tabs>
        <w:tab w:val="center" w:pos="4252"/>
        <w:tab w:val="right" w:pos="8504"/>
      </w:tabs>
    </w:pPr>
    <w:rPr>
      <w:rFonts w:asciiTheme="minorHAnsi" w:eastAsiaTheme="minorEastAsia" w:hAnsiTheme="minorHAnsi" w:cstheme="minorBidi"/>
      <w:sz w:val="22"/>
      <w:szCs w:val="22"/>
    </w:rPr>
  </w:style>
  <w:style w:type="character" w:customStyle="1" w:styleId="PiedepginaCar">
    <w:name w:val="Pie de página Car"/>
    <w:basedOn w:val="Fuentedeprrafopredeter"/>
    <w:link w:val="Piedepgina"/>
    <w:uiPriority w:val="99"/>
    <w:rsid w:val="00B16FA0"/>
  </w:style>
  <w:style w:type="paragraph" w:styleId="Textodeglobo">
    <w:name w:val="Balloon Text"/>
    <w:basedOn w:val="Normal"/>
    <w:link w:val="TextodegloboCar"/>
    <w:uiPriority w:val="99"/>
    <w:semiHidden/>
    <w:unhideWhenUsed/>
    <w:rsid w:val="00B16FA0"/>
    <w:rPr>
      <w:rFonts w:ascii="Tahoma" w:eastAsiaTheme="minorEastAsia" w:hAnsi="Tahoma" w:cs="Tahoma"/>
      <w:sz w:val="16"/>
      <w:szCs w:val="16"/>
    </w:rPr>
  </w:style>
  <w:style w:type="character" w:customStyle="1" w:styleId="TextodegloboCar">
    <w:name w:val="Texto de globo Car"/>
    <w:basedOn w:val="Fuentedeprrafopredeter"/>
    <w:link w:val="Textodeglobo"/>
    <w:uiPriority w:val="99"/>
    <w:semiHidden/>
    <w:rsid w:val="00B16FA0"/>
    <w:rPr>
      <w:rFonts w:ascii="Tahoma" w:hAnsi="Tahoma" w:cs="Tahoma"/>
      <w:sz w:val="16"/>
      <w:szCs w:val="16"/>
    </w:rPr>
  </w:style>
  <w:style w:type="paragraph" w:styleId="Prrafodelista">
    <w:name w:val="List Paragraph"/>
    <w:basedOn w:val="Normal"/>
    <w:uiPriority w:val="34"/>
    <w:qFormat/>
    <w:rsid w:val="00F65083"/>
    <w:pPr>
      <w:spacing w:after="200" w:line="276" w:lineRule="auto"/>
      <w:ind w:left="720"/>
      <w:contextualSpacing/>
    </w:pPr>
    <w:rPr>
      <w:rFonts w:asciiTheme="minorHAnsi" w:eastAsiaTheme="minorEastAsia" w:hAnsiTheme="minorHAnsi" w:cstheme="minorBidi"/>
      <w:sz w:val="22"/>
      <w:szCs w:val="22"/>
    </w:rPr>
  </w:style>
  <w:style w:type="paragraph" w:styleId="Sinespaciado">
    <w:name w:val="No Spacing"/>
    <w:uiPriority w:val="1"/>
    <w:qFormat/>
    <w:rsid w:val="00FA1853"/>
    <w:pPr>
      <w:spacing w:after="0" w:line="240" w:lineRule="auto"/>
    </w:pPr>
    <w:rPr>
      <w:rFonts w:eastAsiaTheme="minorHAnsi"/>
      <w:lang w:eastAsia="en-US"/>
    </w:rPr>
  </w:style>
  <w:style w:type="table" w:styleId="Tablaconcuadrcula">
    <w:name w:val="Table Grid"/>
    <w:basedOn w:val="Tablanormal"/>
    <w:uiPriority w:val="59"/>
    <w:rsid w:val="00EB25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nfasisintenso">
    <w:name w:val="Intense Emphasis"/>
    <w:basedOn w:val="Fuentedeprrafopredeter"/>
    <w:uiPriority w:val="21"/>
    <w:qFormat/>
    <w:rsid w:val="00A13ED3"/>
    <w:rPr>
      <w:i/>
      <w:iCs/>
      <w:color w:val="4F81BD" w:themeColor="accent1"/>
    </w:rPr>
  </w:style>
  <w:style w:type="table" w:customStyle="1" w:styleId="Tabladelista4-nfasis41">
    <w:name w:val="Tabla de lista 4 - Énfasis 41"/>
    <w:basedOn w:val="Tablanormal"/>
    <w:uiPriority w:val="49"/>
    <w:rsid w:val="00316745"/>
    <w:pPr>
      <w:spacing w:after="0" w:line="240" w:lineRule="auto"/>
    </w:pPr>
    <w:tblPr>
      <w:tblStyleRowBandSize w:val="1"/>
      <w:tblStyleColBandSize w:val="1"/>
      <w:tblBorders>
        <w:top w:val="single" w:sz="4" w:space="0" w:color="B2A1C7" w:themeColor="accent4" w:themeTint="99"/>
        <w:left w:val="single" w:sz="4" w:space="0" w:color="B2A1C7" w:themeColor="accent4" w:themeTint="99"/>
        <w:bottom w:val="single" w:sz="4" w:space="0" w:color="B2A1C7" w:themeColor="accent4" w:themeTint="99"/>
        <w:right w:val="single" w:sz="4" w:space="0" w:color="B2A1C7" w:themeColor="accent4" w:themeTint="99"/>
        <w:insideH w:val="single" w:sz="4" w:space="0" w:color="B2A1C7" w:themeColor="accent4" w:themeTint="99"/>
      </w:tblBorders>
    </w:tblPr>
    <w:tblStylePr w:type="firstRow">
      <w:rPr>
        <w:b/>
        <w:bCs/>
        <w:color w:val="FFFFFF" w:themeColor="background1"/>
      </w:rPr>
      <w:tblPr/>
      <w:tcPr>
        <w:tcBorders>
          <w:top w:val="single" w:sz="4" w:space="0" w:color="8064A2" w:themeColor="accent4"/>
          <w:left w:val="single" w:sz="4" w:space="0" w:color="8064A2" w:themeColor="accent4"/>
          <w:bottom w:val="single" w:sz="4" w:space="0" w:color="8064A2" w:themeColor="accent4"/>
          <w:right w:val="single" w:sz="4" w:space="0" w:color="8064A2" w:themeColor="accent4"/>
          <w:insideH w:val="nil"/>
        </w:tcBorders>
        <w:shd w:val="clear" w:color="auto" w:fill="8064A2" w:themeFill="accent4"/>
      </w:tcPr>
    </w:tblStylePr>
    <w:tblStylePr w:type="lastRow">
      <w:rPr>
        <w:b/>
        <w:bCs/>
      </w:rPr>
      <w:tblPr/>
      <w:tcPr>
        <w:tcBorders>
          <w:top w:val="double" w:sz="4" w:space="0" w:color="B2A1C7" w:themeColor="accent4" w:themeTint="99"/>
        </w:tcBorders>
      </w:tcPr>
    </w:tblStylePr>
    <w:tblStylePr w:type="firstCol">
      <w:rPr>
        <w:b/>
        <w:bCs/>
      </w:rPr>
    </w:tblStylePr>
    <w:tblStylePr w:type="lastCol">
      <w:rPr>
        <w:b/>
        <w:bCs/>
      </w:rPr>
    </w:tblStylePr>
    <w:tblStylePr w:type="band1Vert">
      <w:tblPr/>
      <w:tcPr>
        <w:shd w:val="clear" w:color="auto" w:fill="E5DFEC" w:themeFill="accent4" w:themeFillTint="33"/>
      </w:tcPr>
    </w:tblStylePr>
    <w:tblStylePr w:type="band1Horz">
      <w:tblPr/>
      <w:tcPr>
        <w:shd w:val="clear" w:color="auto" w:fill="E5DFEC" w:themeFill="accent4" w:themeFillTint="33"/>
      </w:tcPr>
    </w:tblStylePr>
  </w:style>
  <w:style w:type="table" w:customStyle="1" w:styleId="Tabladecuadrcula5oscura-nfasis41">
    <w:name w:val="Tabla de cuadrícula 5 oscura - Énfasis 41"/>
    <w:basedOn w:val="Tablanormal"/>
    <w:uiPriority w:val="50"/>
    <w:rsid w:val="0031674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5DFE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064A2"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064A2"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064A2"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064A2" w:themeFill="accent4"/>
      </w:tcPr>
    </w:tblStylePr>
    <w:tblStylePr w:type="band1Vert">
      <w:tblPr/>
      <w:tcPr>
        <w:shd w:val="clear" w:color="auto" w:fill="CCC0D9" w:themeFill="accent4" w:themeFillTint="66"/>
      </w:tcPr>
    </w:tblStylePr>
    <w:tblStylePr w:type="band1Horz">
      <w:tblPr/>
      <w:tcPr>
        <w:shd w:val="clear" w:color="auto" w:fill="CCC0D9" w:themeFill="accent4" w:themeFillTint="66"/>
      </w:tcPr>
    </w:tblStylePr>
  </w:style>
  <w:style w:type="character" w:styleId="Hipervnculo">
    <w:name w:val="Hyperlink"/>
    <w:basedOn w:val="Fuentedeprrafopredeter"/>
    <w:uiPriority w:val="99"/>
    <w:unhideWhenUsed/>
    <w:rsid w:val="007E11E2"/>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954538">
      <w:bodyDiv w:val="1"/>
      <w:marLeft w:val="0"/>
      <w:marRight w:val="0"/>
      <w:marTop w:val="0"/>
      <w:marBottom w:val="0"/>
      <w:divBdr>
        <w:top w:val="none" w:sz="0" w:space="0" w:color="auto"/>
        <w:left w:val="none" w:sz="0" w:space="0" w:color="auto"/>
        <w:bottom w:val="none" w:sz="0" w:space="0" w:color="auto"/>
        <w:right w:val="none" w:sz="0" w:space="0" w:color="auto"/>
      </w:divBdr>
    </w:div>
    <w:div w:id="140855081">
      <w:bodyDiv w:val="1"/>
      <w:marLeft w:val="0"/>
      <w:marRight w:val="0"/>
      <w:marTop w:val="0"/>
      <w:marBottom w:val="0"/>
      <w:divBdr>
        <w:top w:val="none" w:sz="0" w:space="0" w:color="auto"/>
        <w:left w:val="none" w:sz="0" w:space="0" w:color="auto"/>
        <w:bottom w:val="none" w:sz="0" w:space="0" w:color="auto"/>
        <w:right w:val="none" w:sz="0" w:space="0" w:color="auto"/>
      </w:divBdr>
    </w:div>
    <w:div w:id="165872565">
      <w:bodyDiv w:val="1"/>
      <w:marLeft w:val="0"/>
      <w:marRight w:val="0"/>
      <w:marTop w:val="0"/>
      <w:marBottom w:val="0"/>
      <w:divBdr>
        <w:top w:val="none" w:sz="0" w:space="0" w:color="auto"/>
        <w:left w:val="none" w:sz="0" w:space="0" w:color="auto"/>
        <w:bottom w:val="none" w:sz="0" w:space="0" w:color="auto"/>
        <w:right w:val="none" w:sz="0" w:space="0" w:color="auto"/>
      </w:divBdr>
    </w:div>
    <w:div w:id="223108354">
      <w:bodyDiv w:val="1"/>
      <w:marLeft w:val="0"/>
      <w:marRight w:val="0"/>
      <w:marTop w:val="0"/>
      <w:marBottom w:val="0"/>
      <w:divBdr>
        <w:top w:val="none" w:sz="0" w:space="0" w:color="auto"/>
        <w:left w:val="none" w:sz="0" w:space="0" w:color="auto"/>
        <w:bottom w:val="none" w:sz="0" w:space="0" w:color="auto"/>
        <w:right w:val="none" w:sz="0" w:space="0" w:color="auto"/>
      </w:divBdr>
    </w:div>
    <w:div w:id="366563642">
      <w:bodyDiv w:val="1"/>
      <w:marLeft w:val="0"/>
      <w:marRight w:val="0"/>
      <w:marTop w:val="0"/>
      <w:marBottom w:val="0"/>
      <w:divBdr>
        <w:top w:val="none" w:sz="0" w:space="0" w:color="auto"/>
        <w:left w:val="none" w:sz="0" w:space="0" w:color="auto"/>
        <w:bottom w:val="none" w:sz="0" w:space="0" w:color="auto"/>
        <w:right w:val="none" w:sz="0" w:space="0" w:color="auto"/>
      </w:divBdr>
    </w:div>
    <w:div w:id="443815528">
      <w:bodyDiv w:val="1"/>
      <w:marLeft w:val="0"/>
      <w:marRight w:val="0"/>
      <w:marTop w:val="0"/>
      <w:marBottom w:val="0"/>
      <w:divBdr>
        <w:top w:val="none" w:sz="0" w:space="0" w:color="auto"/>
        <w:left w:val="none" w:sz="0" w:space="0" w:color="auto"/>
        <w:bottom w:val="none" w:sz="0" w:space="0" w:color="auto"/>
        <w:right w:val="none" w:sz="0" w:space="0" w:color="auto"/>
      </w:divBdr>
    </w:div>
    <w:div w:id="505218123">
      <w:bodyDiv w:val="1"/>
      <w:marLeft w:val="0"/>
      <w:marRight w:val="0"/>
      <w:marTop w:val="0"/>
      <w:marBottom w:val="0"/>
      <w:divBdr>
        <w:top w:val="none" w:sz="0" w:space="0" w:color="auto"/>
        <w:left w:val="none" w:sz="0" w:space="0" w:color="auto"/>
        <w:bottom w:val="none" w:sz="0" w:space="0" w:color="auto"/>
        <w:right w:val="none" w:sz="0" w:space="0" w:color="auto"/>
      </w:divBdr>
    </w:div>
    <w:div w:id="633220486">
      <w:bodyDiv w:val="1"/>
      <w:marLeft w:val="0"/>
      <w:marRight w:val="0"/>
      <w:marTop w:val="0"/>
      <w:marBottom w:val="0"/>
      <w:divBdr>
        <w:top w:val="none" w:sz="0" w:space="0" w:color="auto"/>
        <w:left w:val="none" w:sz="0" w:space="0" w:color="auto"/>
        <w:bottom w:val="none" w:sz="0" w:space="0" w:color="auto"/>
        <w:right w:val="none" w:sz="0" w:space="0" w:color="auto"/>
      </w:divBdr>
    </w:div>
    <w:div w:id="676544945">
      <w:bodyDiv w:val="1"/>
      <w:marLeft w:val="0"/>
      <w:marRight w:val="0"/>
      <w:marTop w:val="0"/>
      <w:marBottom w:val="0"/>
      <w:divBdr>
        <w:top w:val="none" w:sz="0" w:space="0" w:color="auto"/>
        <w:left w:val="none" w:sz="0" w:space="0" w:color="auto"/>
        <w:bottom w:val="none" w:sz="0" w:space="0" w:color="auto"/>
        <w:right w:val="none" w:sz="0" w:space="0" w:color="auto"/>
      </w:divBdr>
    </w:div>
    <w:div w:id="858857742">
      <w:bodyDiv w:val="1"/>
      <w:marLeft w:val="0"/>
      <w:marRight w:val="0"/>
      <w:marTop w:val="0"/>
      <w:marBottom w:val="0"/>
      <w:divBdr>
        <w:top w:val="none" w:sz="0" w:space="0" w:color="auto"/>
        <w:left w:val="none" w:sz="0" w:space="0" w:color="auto"/>
        <w:bottom w:val="none" w:sz="0" w:space="0" w:color="auto"/>
        <w:right w:val="none" w:sz="0" w:space="0" w:color="auto"/>
      </w:divBdr>
    </w:div>
    <w:div w:id="940379446">
      <w:bodyDiv w:val="1"/>
      <w:marLeft w:val="0"/>
      <w:marRight w:val="0"/>
      <w:marTop w:val="0"/>
      <w:marBottom w:val="0"/>
      <w:divBdr>
        <w:top w:val="none" w:sz="0" w:space="0" w:color="auto"/>
        <w:left w:val="none" w:sz="0" w:space="0" w:color="auto"/>
        <w:bottom w:val="none" w:sz="0" w:space="0" w:color="auto"/>
        <w:right w:val="none" w:sz="0" w:space="0" w:color="auto"/>
      </w:divBdr>
    </w:div>
    <w:div w:id="1117261557">
      <w:bodyDiv w:val="1"/>
      <w:marLeft w:val="0"/>
      <w:marRight w:val="0"/>
      <w:marTop w:val="0"/>
      <w:marBottom w:val="0"/>
      <w:divBdr>
        <w:top w:val="none" w:sz="0" w:space="0" w:color="auto"/>
        <w:left w:val="none" w:sz="0" w:space="0" w:color="auto"/>
        <w:bottom w:val="none" w:sz="0" w:space="0" w:color="auto"/>
        <w:right w:val="none" w:sz="0" w:space="0" w:color="auto"/>
      </w:divBdr>
    </w:div>
    <w:div w:id="1252274087">
      <w:bodyDiv w:val="1"/>
      <w:marLeft w:val="0"/>
      <w:marRight w:val="0"/>
      <w:marTop w:val="0"/>
      <w:marBottom w:val="0"/>
      <w:divBdr>
        <w:top w:val="none" w:sz="0" w:space="0" w:color="auto"/>
        <w:left w:val="none" w:sz="0" w:space="0" w:color="auto"/>
        <w:bottom w:val="none" w:sz="0" w:space="0" w:color="auto"/>
        <w:right w:val="none" w:sz="0" w:space="0" w:color="auto"/>
      </w:divBdr>
    </w:div>
    <w:div w:id="1321273092">
      <w:bodyDiv w:val="1"/>
      <w:marLeft w:val="0"/>
      <w:marRight w:val="0"/>
      <w:marTop w:val="0"/>
      <w:marBottom w:val="0"/>
      <w:divBdr>
        <w:top w:val="none" w:sz="0" w:space="0" w:color="auto"/>
        <w:left w:val="none" w:sz="0" w:space="0" w:color="auto"/>
        <w:bottom w:val="none" w:sz="0" w:space="0" w:color="auto"/>
        <w:right w:val="none" w:sz="0" w:space="0" w:color="auto"/>
      </w:divBdr>
    </w:div>
    <w:div w:id="1570532090">
      <w:bodyDiv w:val="1"/>
      <w:marLeft w:val="0"/>
      <w:marRight w:val="0"/>
      <w:marTop w:val="0"/>
      <w:marBottom w:val="0"/>
      <w:divBdr>
        <w:top w:val="none" w:sz="0" w:space="0" w:color="auto"/>
        <w:left w:val="none" w:sz="0" w:space="0" w:color="auto"/>
        <w:bottom w:val="none" w:sz="0" w:space="0" w:color="auto"/>
        <w:right w:val="none" w:sz="0" w:space="0" w:color="auto"/>
      </w:divBdr>
    </w:div>
    <w:div w:id="1684362424">
      <w:bodyDiv w:val="1"/>
      <w:marLeft w:val="0"/>
      <w:marRight w:val="0"/>
      <w:marTop w:val="0"/>
      <w:marBottom w:val="0"/>
      <w:divBdr>
        <w:top w:val="none" w:sz="0" w:space="0" w:color="auto"/>
        <w:left w:val="none" w:sz="0" w:space="0" w:color="auto"/>
        <w:bottom w:val="none" w:sz="0" w:space="0" w:color="auto"/>
        <w:right w:val="none" w:sz="0" w:space="0" w:color="auto"/>
      </w:divBdr>
    </w:div>
    <w:div w:id="1787577824">
      <w:bodyDiv w:val="1"/>
      <w:marLeft w:val="0"/>
      <w:marRight w:val="0"/>
      <w:marTop w:val="0"/>
      <w:marBottom w:val="0"/>
      <w:divBdr>
        <w:top w:val="none" w:sz="0" w:space="0" w:color="auto"/>
        <w:left w:val="none" w:sz="0" w:space="0" w:color="auto"/>
        <w:bottom w:val="none" w:sz="0" w:space="0" w:color="auto"/>
        <w:right w:val="none" w:sz="0" w:space="0" w:color="auto"/>
      </w:divBdr>
    </w:div>
    <w:div w:id="2089375842">
      <w:bodyDiv w:val="1"/>
      <w:marLeft w:val="0"/>
      <w:marRight w:val="0"/>
      <w:marTop w:val="0"/>
      <w:marBottom w:val="0"/>
      <w:divBdr>
        <w:top w:val="none" w:sz="0" w:space="0" w:color="auto"/>
        <w:left w:val="none" w:sz="0" w:space="0" w:color="auto"/>
        <w:bottom w:val="none" w:sz="0" w:space="0" w:color="auto"/>
        <w:right w:val="none" w:sz="0" w:space="0" w:color="auto"/>
      </w:divBdr>
    </w:div>
    <w:div w:id="2099674746">
      <w:bodyDiv w:val="1"/>
      <w:marLeft w:val="0"/>
      <w:marRight w:val="0"/>
      <w:marTop w:val="0"/>
      <w:marBottom w:val="0"/>
      <w:divBdr>
        <w:top w:val="none" w:sz="0" w:space="0" w:color="auto"/>
        <w:left w:val="none" w:sz="0" w:space="0" w:color="auto"/>
        <w:bottom w:val="none" w:sz="0" w:space="0" w:color="auto"/>
        <w:right w:val="none" w:sz="0" w:space="0" w:color="auto"/>
      </w:divBdr>
    </w:div>
    <w:div w:id="213755357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header" Target="header1.xml"/><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png"/><Relationship Id="rId89" Type="http://schemas.openxmlformats.org/officeDocument/2006/relationships/image" Target="media/image81.png"/><Relationship Id="rId112"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1.jpeg"/><Relationship Id="rId107" Type="http://schemas.openxmlformats.org/officeDocument/2006/relationships/image" Target="media/image99.jpeg"/><Relationship Id="rId11" Type="http://schemas.openxmlformats.org/officeDocument/2006/relationships/image" Target="media/image4.png"/><Relationship Id="rId24" Type="http://schemas.openxmlformats.org/officeDocument/2006/relationships/image" Target="media/image16.pn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png"/><Relationship Id="rId79" Type="http://schemas.openxmlformats.org/officeDocument/2006/relationships/image" Target="media/image71.jpeg"/><Relationship Id="rId87" Type="http://schemas.openxmlformats.org/officeDocument/2006/relationships/image" Target="media/image79.png"/><Relationship Id="rId102" Type="http://schemas.openxmlformats.org/officeDocument/2006/relationships/image" Target="media/image94.jpeg"/><Relationship Id="rId110" Type="http://schemas.openxmlformats.org/officeDocument/2006/relationships/image" Target="media/image102.jpeg"/><Relationship Id="rId5" Type="http://schemas.openxmlformats.org/officeDocument/2006/relationships/webSettings" Target="webSettings.xml"/><Relationship Id="rId61" Type="http://schemas.openxmlformats.org/officeDocument/2006/relationships/image" Target="media/image53.png"/><Relationship Id="rId82" Type="http://schemas.openxmlformats.org/officeDocument/2006/relationships/image" Target="media/image74.png"/><Relationship Id="rId90" Type="http://schemas.openxmlformats.org/officeDocument/2006/relationships/image" Target="media/image82.png"/><Relationship Id="rId95" Type="http://schemas.openxmlformats.org/officeDocument/2006/relationships/image" Target="media/image87.png"/><Relationship Id="rId19" Type="http://schemas.openxmlformats.org/officeDocument/2006/relationships/image" Target="media/image12.png"/><Relationship Id="rId14" Type="http://schemas.openxmlformats.org/officeDocument/2006/relationships/image" Target="media/image7.png"/><Relationship Id="rId22" Type="http://schemas.openxmlformats.org/officeDocument/2006/relationships/footer" Target="footer1.xml"/><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glossaryDocument" Target="glossary/document.xml"/><Relationship Id="rId8" Type="http://schemas.openxmlformats.org/officeDocument/2006/relationships/image" Target="media/image1.png"/><Relationship Id="rId51" Type="http://schemas.openxmlformats.org/officeDocument/2006/relationships/image" Target="media/image43.jpeg"/><Relationship Id="rId72" Type="http://schemas.openxmlformats.org/officeDocument/2006/relationships/image" Target="media/image64.png"/><Relationship Id="rId80" Type="http://schemas.openxmlformats.org/officeDocument/2006/relationships/image" Target="media/image72.png"/><Relationship Id="rId85" Type="http://schemas.openxmlformats.org/officeDocument/2006/relationships/image" Target="media/image77.png"/><Relationship Id="rId93" Type="http://schemas.openxmlformats.org/officeDocument/2006/relationships/image" Target="media/image85.pn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7.pn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pn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20" Type="http://schemas.openxmlformats.org/officeDocument/2006/relationships/image" Target="media/image13.png"/><Relationship Id="rId41" Type="http://schemas.openxmlformats.org/officeDocument/2006/relationships/image" Target="media/image33.pn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png"/><Relationship Id="rId75" Type="http://schemas.openxmlformats.org/officeDocument/2006/relationships/image" Target="media/image67.png"/><Relationship Id="rId83" Type="http://schemas.openxmlformats.org/officeDocument/2006/relationships/image" Target="media/image75.png"/><Relationship Id="rId88" Type="http://schemas.openxmlformats.org/officeDocument/2006/relationships/image" Target="media/image80.png"/><Relationship Id="rId91" Type="http://schemas.openxmlformats.org/officeDocument/2006/relationships/image" Target="media/image83.png"/><Relationship Id="rId96" Type="http://schemas.openxmlformats.org/officeDocument/2006/relationships/image" Target="media/image88.jpeg"/><Relationship Id="rId111" Type="http://schemas.openxmlformats.org/officeDocument/2006/relationships/image" Target="media/image10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23.jpeg"/><Relationship Id="rId44" Type="http://schemas.openxmlformats.org/officeDocument/2006/relationships/image" Target="media/image36.png"/><Relationship Id="rId52" Type="http://schemas.openxmlformats.org/officeDocument/2006/relationships/image" Target="media/image44.png"/><Relationship Id="rId60" Type="http://schemas.openxmlformats.org/officeDocument/2006/relationships/image" Target="media/image52.png"/><Relationship Id="rId65" Type="http://schemas.openxmlformats.org/officeDocument/2006/relationships/image" Target="media/image57.jpeg"/><Relationship Id="rId73" Type="http://schemas.openxmlformats.org/officeDocument/2006/relationships/image" Target="media/image65.png"/><Relationship Id="rId78" Type="http://schemas.openxmlformats.org/officeDocument/2006/relationships/image" Target="media/image70.png"/><Relationship Id="rId81" Type="http://schemas.openxmlformats.org/officeDocument/2006/relationships/image" Target="media/image73.png"/><Relationship Id="rId86" Type="http://schemas.openxmlformats.org/officeDocument/2006/relationships/image" Target="media/image78.png"/><Relationship Id="rId94" Type="http://schemas.openxmlformats.org/officeDocument/2006/relationships/image" Target="media/image86.pn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png"/><Relationship Id="rId97" Type="http://schemas.openxmlformats.org/officeDocument/2006/relationships/image" Target="media/image89.jpeg"/><Relationship Id="rId104" Type="http://schemas.openxmlformats.org/officeDocument/2006/relationships/image" Target="media/image96.jpeg"/><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png"/></Relationships>
</file>

<file path=word/_rels/header1.xml.rels><?xml version="1.0" encoding="UTF-8" standalone="yes"?>
<Relationships xmlns="http://schemas.openxmlformats.org/package/2006/relationships"><Relationship Id="rId1" Type="http://schemas.openxmlformats.org/officeDocument/2006/relationships/image" Target="media/image14.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FCEF8C77FCAB4C5E9DD786A16DA896F8"/>
        <w:category>
          <w:name w:val="General"/>
          <w:gallery w:val="placeholder"/>
        </w:category>
        <w:types>
          <w:type w:val="bbPlcHdr"/>
        </w:types>
        <w:behaviors>
          <w:behavior w:val="content"/>
        </w:behaviors>
        <w:guid w:val="{C7901F5E-C329-4741-9AD8-2120F83B712A}"/>
      </w:docPartPr>
      <w:docPartBody>
        <w:p w:rsidR="004962A9" w:rsidRDefault="000C7F0B" w:rsidP="000C7F0B">
          <w:pPr>
            <w:pStyle w:val="FCEF8C77FCAB4C5E9DD786A16DA896F8"/>
          </w:pPr>
          <w:r>
            <w:t>[Escribir el nombre de la compañía]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E0002EFF" w:usb1="C0007843"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libri Light">
    <w:panose1 w:val="020F0302020204030204"/>
    <w:charset w:val="00"/>
    <w:family w:val="swiss"/>
    <w:pitch w:val="variable"/>
    <w:sig w:usb0="E0002A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425"/>
  <w:characterSpacingControl w:val="doNotCompress"/>
  <w:compat>
    <w:useFELayout/>
    <w:compatSetting w:name="compatibilityMode" w:uri="http://schemas.microsoft.com/office/word" w:val="12"/>
  </w:compat>
  <w:rsids>
    <w:rsidRoot w:val="000C7F0B"/>
    <w:rsid w:val="00034F1E"/>
    <w:rsid w:val="00086E58"/>
    <w:rsid w:val="000C7F0B"/>
    <w:rsid w:val="001505A8"/>
    <w:rsid w:val="00163530"/>
    <w:rsid w:val="00172416"/>
    <w:rsid w:val="001C05D6"/>
    <w:rsid w:val="002C0965"/>
    <w:rsid w:val="002D5B60"/>
    <w:rsid w:val="003137EB"/>
    <w:rsid w:val="0033518C"/>
    <w:rsid w:val="00366F14"/>
    <w:rsid w:val="00386E32"/>
    <w:rsid w:val="003E4DF6"/>
    <w:rsid w:val="003F3E77"/>
    <w:rsid w:val="003F414D"/>
    <w:rsid w:val="0040170C"/>
    <w:rsid w:val="004962A9"/>
    <w:rsid w:val="004F1B6C"/>
    <w:rsid w:val="00546040"/>
    <w:rsid w:val="0057039F"/>
    <w:rsid w:val="00583DF2"/>
    <w:rsid w:val="005946A1"/>
    <w:rsid w:val="0060147E"/>
    <w:rsid w:val="00616A72"/>
    <w:rsid w:val="00685E37"/>
    <w:rsid w:val="006C1929"/>
    <w:rsid w:val="006C58BC"/>
    <w:rsid w:val="00744622"/>
    <w:rsid w:val="00751A87"/>
    <w:rsid w:val="0090210B"/>
    <w:rsid w:val="00920384"/>
    <w:rsid w:val="009C318A"/>
    <w:rsid w:val="00A01068"/>
    <w:rsid w:val="00A03232"/>
    <w:rsid w:val="00B31D4A"/>
    <w:rsid w:val="00B349B5"/>
    <w:rsid w:val="00B55111"/>
    <w:rsid w:val="00B90557"/>
    <w:rsid w:val="00BD13AD"/>
    <w:rsid w:val="00C16FEB"/>
    <w:rsid w:val="00C320A2"/>
    <w:rsid w:val="00C373E3"/>
    <w:rsid w:val="00CA40E7"/>
    <w:rsid w:val="00CD3CD9"/>
    <w:rsid w:val="00CD78DB"/>
    <w:rsid w:val="00CF6CCB"/>
    <w:rsid w:val="00D10D8A"/>
    <w:rsid w:val="00D91FFE"/>
    <w:rsid w:val="00E50387"/>
    <w:rsid w:val="00E76C37"/>
    <w:rsid w:val="00EB6A44"/>
    <w:rsid w:val="00ED67FC"/>
    <w:rsid w:val="00F6696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s-ES" w:eastAsia="es-E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962A9"/>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FCC68D80F77040F682D012AED319BE94">
    <w:name w:val="FCC68D80F77040F682D012AED319BE94"/>
    <w:rsid w:val="000C7F0B"/>
  </w:style>
  <w:style w:type="paragraph" w:customStyle="1" w:styleId="FCEF8C77FCAB4C5E9DD786A16DA896F8">
    <w:name w:val="FCEF8C77FCAB4C5E9DD786A16DA896F8"/>
    <w:rsid w:val="000C7F0B"/>
  </w:style>
  <w:style w:type="paragraph" w:customStyle="1" w:styleId="DC1674F8B4EB4676B1F1F57AC97FCDFA">
    <w:name w:val="DC1674F8B4EB4676B1F1F57AC97FCDFA"/>
    <w:rsid w:val="001505A8"/>
    <w:pPr>
      <w:spacing w:after="160" w:line="259" w:lineRule="auto"/>
    </w:pPr>
    <w:rPr>
      <w:lang w:val="es-MX" w:eastAsia="es-MX"/>
    </w:rPr>
  </w:style>
  <w:style w:type="paragraph" w:customStyle="1" w:styleId="D2E246F9C99B4CB09E151CCDA7DDD265">
    <w:name w:val="D2E246F9C99B4CB09E151CCDA7DDD265"/>
    <w:rsid w:val="001505A8"/>
    <w:pPr>
      <w:spacing w:after="160" w:line="259" w:lineRule="auto"/>
    </w:pPr>
    <w:rPr>
      <w:lang w:val="es-MX" w:eastAsia="es-MX"/>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46424BD6-8BD1-47A5-869E-B6379CA259C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4369</TotalTime>
  <Pages>28</Pages>
  <Words>4165</Words>
  <Characters>23744</Characters>
  <Application>Microsoft Office Word</Application>
  <DocSecurity>0</DocSecurity>
  <Lines>197</Lines>
  <Paragraphs>55</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Instituto Estatal Electoral de Baja California                                                         Coordinación de Informática y Estadística Electoral</vt:lpstr>
      <vt:lpstr>                             Instituto Estatal Electoral de Baja California                                                         Coordinación de Informática y Estadística Electoral</vt:lpstr>
    </vt:vector>
  </TitlesOfParts>
  <Company>Instituto Estatal Electoral del Estado de Baja California</Company>
  <LinksUpToDate>false</LinksUpToDate>
  <CharactersWithSpaces>27854</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Instituto Estatal Electoral de Baja California                                                         Coordinación de Informática y Estadística Electoral</dc:title>
  <dc:subject/>
  <dc:creator>Informática</dc:creator>
  <cp:keywords/>
  <dc:description/>
  <cp:lastModifiedBy>Administrador</cp:lastModifiedBy>
  <cp:revision>166</cp:revision>
  <cp:lastPrinted>2016-10-17T19:18:00Z</cp:lastPrinted>
  <dcterms:created xsi:type="dcterms:W3CDTF">2016-10-02T20:20:00Z</dcterms:created>
  <dcterms:modified xsi:type="dcterms:W3CDTF">2016-10-17T19:19:00Z</dcterms:modified>
</cp:coreProperties>
</file>