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F17CC3">
        <w:rPr>
          <w:rFonts w:ascii="Humanst521 BT" w:hAnsi="Humanst521 BT" w:cs="Tahoma"/>
          <w:b/>
          <w:bCs/>
          <w:sz w:val="23"/>
          <w:szCs w:val="23"/>
          <w:lang w:val="es-ES"/>
        </w:rPr>
        <w:t>124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AC17BF">
        <w:rPr>
          <w:rFonts w:ascii="Humanst521 BT" w:hAnsi="Humanst521 BT" w:cs="Tahoma"/>
          <w:sz w:val="23"/>
          <w:szCs w:val="23"/>
          <w:lang w:val="es-ES"/>
        </w:rPr>
        <w:t>27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de mayo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17CC3">
        <w:rPr>
          <w:rFonts w:ascii="Humanst521 BT" w:hAnsi="Humanst521 BT"/>
          <w:sz w:val="23"/>
          <w:szCs w:val="23"/>
          <w:lang w:val="es-ES"/>
        </w:rPr>
        <w:t>26</w:t>
      </w:r>
      <w:r w:rsidR="00D5134A">
        <w:rPr>
          <w:rFonts w:ascii="Humanst521 BT" w:hAnsi="Humanst521 BT"/>
          <w:sz w:val="23"/>
          <w:szCs w:val="23"/>
          <w:lang w:val="es-ES"/>
        </w:rPr>
        <w:t xml:space="preserve"> de mayo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C44D7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D5134A">
        <w:rPr>
          <w:rFonts w:ascii="Humanst521 BT" w:hAnsi="Humanst521 BT"/>
          <w:b/>
          <w:bCs/>
          <w:sz w:val="23"/>
          <w:szCs w:val="23"/>
          <w:lang w:val="es-ES"/>
        </w:rPr>
        <w:t>4</w:t>
      </w:r>
      <w:r w:rsidR="00F17CC3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041E5E" w:rsidRDefault="004D4743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>le informamos q</w:t>
      </w:r>
      <w:r w:rsidR="00F17CC3">
        <w:rPr>
          <w:rFonts w:ascii="Humanst521 BT" w:hAnsi="Humanst521 BT"/>
          <w:sz w:val="24"/>
          <w:szCs w:val="24"/>
        </w:rPr>
        <w:t>ue con respecto a la Memoria Electoral 2010 se encuentra publicada en nuestro portal en la siguiente liga:</w:t>
      </w:r>
    </w:p>
    <w:p w:rsidR="00F17CC3" w:rsidRDefault="00F17CC3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D5134A" w:rsidRDefault="003104C4" w:rsidP="00F17CC3">
      <w:pPr>
        <w:pStyle w:val="Textosinformato"/>
        <w:jc w:val="center"/>
        <w:rPr>
          <w:rFonts w:ascii="Humanst521 BT" w:hAnsi="Humanst521 BT"/>
          <w:sz w:val="23"/>
          <w:szCs w:val="23"/>
          <w:lang w:val="es-MX"/>
        </w:rPr>
      </w:pPr>
      <w:hyperlink r:id="rId5" w:history="1">
        <w:r w:rsidR="00F17CC3" w:rsidRPr="003A4D6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http://www.iepcbc.org.mx/memoria.php</w:t>
        </w:r>
      </w:hyperlink>
    </w:p>
    <w:p w:rsidR="00F17CC3" w:rsidRDefault="00F17CC3" w:rsidP="00F17CC3">
      <w:pPr>
        <w:pStyle w:val="Textosinformato"/>
        <w:jc w:val="center"/>
        <w:rPr>
          <w:rFonts w:ascii="Humanst521 BT" w:hAnsi="Humanst521 BT"/>
          <w:sz w:val="23"/>
          <w:szCs w:val="23"/>
          <w:lang w:val="es-MX"/>
        </w:rPr>
      </w:pP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>
        <w:rPr>
          <w:rFonts w:ascii="Humanst521 BT" w:hAnsi="Humanst521 BT"/>
          <w:sz w:val="23"/>
          <w:szCs w:val="23"/>
          <w:lang w:val="es-MX"/>
        </w:rPr>
        <w:t>Lo que respecta a la Memoria Electoral 2013, se le informa que actualmente se encuentra en proceso de finalización y publicación.</w:t>
      </w: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3104C4" w:rsidP="00B10101">
      <w:pPr>
        <w:pStyle w:val="Textosinformato"/>
        <w:jc w:val="center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6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B10101" w:rsidRPr="00B10101" w:rsidRDefault="00B10101" w:rsidP="00B10101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104C4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0101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134A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17CC3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www.iepcbc.org.mx/memori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92</cp:revision>
  <cp:lastPrinted>2014-12-02T21:52:00Z</cp:lastPrinted>
  <dcterms:created xsi:type="dcterms:W3CDTF">2013-01-29T03:28:00Z</dcterms:created>
  <dcterms:modified xsi:type="dcterms:W3CDTF">2015-06-02T19:00:00Z</dcterms:modified>
</cp:coreProperties>
</file>