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1507CB">
        <w:rPr>
          <w:rFonts w:ascii="Humanst521 BT" w:hAnsi="Humanst521 BT" w:cs="Tahoma"/>
          <w:b/>
          <w:bCs/>
          <w:sz w:val="23"/>
          <w:szCs w:val="23"/>
          <w:lang w:val="es-ES"/>
        </w:rPr>
        <w:t>139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6451A6">
        <w:rPr>
          <w:rFonts w:ascii="Humanst521 BT" w:hAnsi="Humanst521 BT" w:cs="Tahoma"/>
          <w:sz w:val="23"/>
          <w:szCs w:val="23"/>
          <w:lang w:val="es-ES"/>
        </w:rPr>
        <w:t>16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junio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D227A1" w:rsidRPr="00606CEF" w:rsidRDefault="00D227A1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AF3092" w:rsidRDefault="00AF3092" w:rsidP="00BC06C0">
      <w:pPr>
        <w:spacing w:after="0" w:line="240" w:lineRule="auto"/>
        <w:rPr>
          <w:rFonts w:ascii="Humanst521 BT" w:hAnsi="Humanst521 BT" w:cs="Tahoma"/>
          <w:b/>
          <w:bCs/>
          <w:sz w:val="23"/>
          <w:szCs w:val="23"/>
        </w:rPr>
      </w:pPr>
    </w:p>
    <w:p w:rsidR="00573D77" w:rsidRPr="00573D77" w:rsidRDefault="00573D77" w:rsidP="00E008EA">
      <w:pPr>
        <w:spacing w:after="0" w:line="240" w:lineRule="auto"/>
      </w:pPr>
    </w:p>
    <w:p w:rsidR="00363943" w:rsidRPr="00BC06C0" w:rsidRDefault="00254B59" w:rsidP="00BC06C0">
      <w:pPr>
        <w:spacing w:after="0" w:line="240" w:lineRule="auto"/>
        <w:rPr>
          <w:rFonts w:ascii="Humanst521 BT" w:hAnsi="Humanst521 BT" w:cs="Tahoma"/>
          <w:b/>
          <w:bCs/>
          <w:sz w:val="23"/>
          <w:szCs w:val="23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BC06C0">
        <w:rPr>
          <w:rFonts w:ascii="Humanst521 BT" w:hAnsi="Humanst521 BT"/>
          <w:sz w:val="23"/>
          <w:szCs w:val="23"/>
          <w:lang w:val="es-ES"/>
        </w:rPr>
        <w:t>10</w:t>
      </w:r>
      <w:r w:rsidR="00FC7555">
        <w:rPr>
          <w:rFonts w:ascii="Humanst521 BT" w:hAnsi="Humanst521 BT"/>
          <w:sz w:val="23"/>
          <w:szCs w:val="23"/>
          <w:lang w:val="es-ES"/>
        </w:rPr>
        <w:t xml:space="preserve"> de junio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FC44D7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3C6DB1">
        <w:rPr>
          <w:rFonts w:ascii="Humanst521 BT" w:hAnsi="Humanst521 BT"/>
          <w:b/>
          <w:bCs/>
          <w:sz w:val="23"/>
          <w:szCs w:val="23"/>
          <w:lang w:val="es-ES"/>
        </w:rPr>
        <w:t>4</w:t>
      </w:r>
      <w:r w:rsidR="001507CB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BC06C0" w:rsidRPr="001507CB" w:rsidRDefault="004D4743" w:rsidP="003C6DB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1507CB">
        <w:rPr>
          <w:rFonts w:ascii="Humanst521 BT" w:hAnsi="Humanst521 BT"/>
          <w:sz w:val="24"/>
          <w:szCs w:val="24"/>
        </w:rPr>
        <w:t xml:space="preserve">En lo referente a la información solicitada, le informamos </w:t>
      </w:r>
      <w:r w:rsidR="00573D77" w:rsidRPr="001507CB">
        <w:rPr>
          <w:rFonts w:ascii="Humanst521 BT" w:hAnsi="Humanst521 BT"/>
          <w:sz w:val="24"/>
          <w:szCs w:val="24"/>
        </w:rPr>
        <w:t xml:space="preserve">que en nuestro portal de internet se </w:t>
      </w:r>
      <w:r w:rsidR="001507CB" w:rsidRPr="001507CB">
        <w:rPr>
          <w:rFonts w:ascii="Humanst521 BT" w:hAnsi="Humanst521 BT"/>
          <w:sz w:val="24"/>
          <w:szCs w:val="24"/>
        </w:rPr>
        <w:t>encuentra publicado el “FINANCIAMIENTO PÚBLICO ESTATAL PARA EL SOSTENIMIENTO ORDINARIO PERMANENTE DE LOS PARTIDOS POLÍTICOS EN BAJA CALIFORNIA DURANTE EL EJERCICIO 2015”,</w:t>
      </w:r>
      <w:r w:rsidR="00573D77" w:rsidRPr="001507CB">
        <w:rPr>
          <w:rFonts w:ascii="Humanst521 BT" w:hAnsi="Humanst521 BT"/>
          <w:sz w:val="24"/>
          <w:szCs w:val="24"/>
        </w:rPr>
        <w:t xml:space="preserve"> en la siguiente liga:</w:t>
      </w:r>
    </w:p>
    <w:p w:rsidR="00573D77" w:rsidRPr="001507CB" w:rsidRDefault="00573D77" w:rsidP="003C6DB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BC06C0" w:rsidRPr="001507CB" w:rsidRDefault="00681B12" w:rsidP="001507CB">
      <w:pPr>
        <w:spacing w:after="0" w:line="240" w:lineRule="auto"/>
        <w:jc w:val="center"/>
        <w:rPr>
          <w:rFonts w:ascii="Humanst521 BT" w:hAnsi="Humanst521 BT"/>
          <w:sz w:val="24"/>
          <w:szCs w:val="24"/>
        </w:rPr>
      </w:pPr>
      <w:hyperlink r:id="rId5" w:history="1">
        <w:r w:rsidR="001507CB" w:rsidRPr="001507CB">
          <w:rPr>
            <w:rStyle w:val="Hipervnculo"/>
            <w:rFonts w:ascii="Humanst521 BT" w:hAnsi="Humanst521 BT"/>
            <w:sz w:val="24"/>
            <w:szCs w:val="24"/>
          </w:rPr>
          <w:t>http://www.iepcbc.org.mx/partidos/financiamiento2015.pdf</w:t>
        </w:r>
      </w:hyperlink>
    </w:p>
    <w:p w:rsidR="001507CB" w:rsidRDefault="001507CB" w:rsidP="001507CB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1507CB" w:rsidRDefault="001507CB" w:rsidP="001507CB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Sin embargo, le aclaramos que los montos que otorgan el IEPCBC y el INE, son distintos ya que durante 2015 nuestro Instituto no participo en Proceso Electoral.</w:t>
      </w:r>
    </w:p>
    <w:p w:rsidR="00F17CC3" w:rsidRDefault="00F17CC3" w:rsidP="00F17CC3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681B12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6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573D77" w:rsidRPr="003C6DB1" w:rsidRDefault="00573D77" w:rsidP="001507CB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E008EA" w:rsidRPr="00E008EA" w:rsidRDefault="00E008EA" w:rsidP="00E008EA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 w:rsidRPr="00EA3541"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F6ED0"/>
    <w:multiLevelType w:val="hybridMultilevel"/>
    <w:tmpl w:val="1E96D228"/>
    <w:lvl w:ilvl="0" w:tplc="D1BCD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7519E"/>
    <w:multiLevelType w:val="hybridMultilevel"/>
    <w:tmpl w:val="BC2E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A051F"/>
    <w:rsid w:val="000A2DED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07CB"/>
    <w:rsid w:val="00151237"/>
    <w:rsid w:val="001521D0"/>
    <w:rsid w:val="001644FE"/>
    <w:rsid w:val="00171545"/>
    <w:rsid w:val="0019203E"/>
    <w:rsid w:val="0019477C"/>
    <w:rsid w:val="00196226"/>
    <w:rsid w:val="001A5644"/>
    <w:rsid w:val="001B1E0D"/>
    <w:rsid w:val="001D0EEA"/>
    <w:rsid w:val="001E1A69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2017"/>
    <w:rsid w:val="00490C4E"/>
    <w:rsid w:val="004922FF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73D77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B2C9E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451A6"/>
    <w:rsid w:val="00663B64"/>
    <w:rsid w:val="00671D20"/>
    <w:rsid w:val="00671E83"/>
    <w:rsid w:val="006812A9"/>
    <w:rsid w:val="00681B12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0566E"/>
    <w:rsid w:val="00721C3D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66745"/>
    <w:rsid w:val="00874958"/>
    <w:rsid w:val="00885BE5"/>
    <w:rsid w:val="008A29FD"/>
    <w:rsid w:val="008F044B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3C08"/>
    <w:rsid w:val="009E69C6"/>
    <w:rsid w:val="009E6B1F"/>
    <w:rsid w:val="009E7464"/>
    <w:rsid w:val="00A0461A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AF3092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06C0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5719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008EA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1413"/>
    <w:rsid w:val="00F12819"/>
    <w:rsid w:val="00F17CC3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www.iepcbc.org.mx/partidos/financiamiento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101</cp:revision>
  <cp:lastPrinted>2014-12-02T21:52:00Z</cp:lastPrinted>
  <dcterms:created xsi:type="dcterms:W3CDTF">2013-01-29T03:28:00Z</dcterms:created>
  <dcterms:modified xsi:type="dcterms:W3CDTF">2015-09-29T21:39:00Z</dcterms:modified>
</cp:coreProperties>
</file>