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C255C1">
        <w:rPr>
          <w:rFonts w:ascii="Humanst521 BT" w:hAnsi="Humanst521 BT" w:cs="Tahoma"/>
          <w:b/>
          <w:bCs/>
          <w:sz w:val="23"/>
          <w:szCs w:val="23"/>
          <w:lang w:val="es-ES"/>
        </w:rPr>
        <w:t>146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2435B2">
        <w:rPr>
          <w:rFonts w:ascii="Humanst521 BT" w:hAnsi="Humanst521 BT" w:cs="Tahoma"/>
          <w:sz w:val="23"/>
          <w:szCs w:val="23"/>
          <w:lang w:val="es-ES"/>
        </w:rPr>
        <w:t>24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de junio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2435B2" w:rsidRPr="002435B2">
        <w:rPr>
          <w:rFonts w:ascii="Humanst521 BT" w:hAnsi="Humanst521 BT"/>
          <w:lang w:val="es-ES"/>
        </w:rPr>
        <w:t>16 de junio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0039EF" w:rsidRPr="002435B2">
        <w:rPr>
          <w:rFonts w:ascii="Humanst521 BT" w:hAnsi="Humanst521 BT"/>
          <w:b/>
          <w:bCs/>
          <w:lang w:val="es-ES"/>
        </w:rPr>
        <w:t>0</w:t>
      </w:r>
      <w:r w:rsidR="002435B2" w:rsidRPr="002435B2">
        <w:rPr>
          <w:rFonts w:ascii="Humanst521 BT" w:hAnsi="Humanst521 BT"/>
          <w:b/>
          <w:bCs/>
          <w:lang w:val="es-ES"/>
        </w:rPr>
        <w:t>55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2435B2" w:rsidRPr="002435B2" w:rsidRDefault="004D4743" w:rsidP="002435B2">
      <w:pPr>
        <w:jc w:val="both"/>
        <w:rPr>
          <w:rFonts w:ascii="Humanst521 BT" w:hAnsi="Humanst521 BT"/>
          <w:b/>
        </w:rPr>
      </w:pPr>
      <w:r w:rsidRPr="002435B2">
        <w:rPr>
          <w:rFonts w:ascii="Humanst521 BT" w:hAnsi="Humanst521 BT"/>
        </w:rPr>
        <w:t xml:space="preserve">En lo referente a la información solicitada, le informamos que </w:t>
      </w:r>
      <w:r w:rsidR="002435B2" w:rsidRPr="002435B2">
        <w:rPr>
          <w:rFonts w:ascii="Humanst521 BT" w:hAnsi="Humanst521 BT"/>
        </w:rPr>
        <w:t xml:space="preserve">se encuentra relacionada con otra similar, respuesta que fue remitida </w:t>
      </w:r>
      <w:r w:rsidR="000039EF" w:rsidRPr="002435B2">
        <w:rPr>
          <w:rFonts w:ascii="Humanst521 BT" w:hAnsi="Humanst521 BT"/>
        </w:rPr>
        <w:t xml:space="preserve">por la Coordinación Jurídica del Secretario Fedatario del Consejo General Electoral y se remite </w:t>
      </w:r>
      <w:r w:rsidRPr="002435B2">
        <w:rPr>
          <w:rFonts w:ascii="Humanst521 BT" w:hAnsi="Humanst521 BT"/>
        </w:rPr>
        <w:t>mediante archivo</w:t>
      </w:r>
      <w:r w:rsidR="000039EF" w:rsidRPr="002435B2">
        <w:rPr>
          <w:rFonts w:ascii="Humanst521 BT" w:hAnsi="Humanst521 BT"/>
        </w:rPr>
        <w:t>s</w:t>
      </w:r>
      <w:r w:rsidRPr="002435B2">
        <w:rPr>
          <w:rFonts w:ascii="Humanst521 BT" w:hAnsi="Humanst521 BT"/>
        </w:rPr>
        <w:t xml:space="preserve"> electrónico</w:t>
      </w:r>
      <w:r w:rsidR="000039EF" w:rsidRPr="002435B2">
        <w:rPr>
          <w:rFonts w:ascii="Humanst521 BT" w:hAnsi="Humanst521 BT"/>
        </w:rPr>
        <w:t>s</w:t>
      </w:r>
      <w:r w:rsidRPr="002435B2">
        <w:rPr>
          <w:rFonts w:ascii="Humanst521 BT" w:hAnsi="Humanst521 BT"/>
        </w:rPr>
        <w:t xml:space="preserve"> correspondiente</w:t>
      </w:r>
      <w:r w:rsidR="000039EF" w:rsidRPr="002435B2">
        <w:rPr>
          <w:rFonts w:ascii="Humanst521 BT" w:hAnsi="Humanst521 BT"/>
        </w:rPr>
        <w:t>s</w:t>
      </w:r>
      <w:r w:rsidRPr="002435B2">
        <w:rPr>
          <w:rFonts w:ascii="Humanst521 BT" w:hAnsi="Humanst521 BT"/>
        </w:rPr>
        <w:t xml:space="preserve"> </w:t>
      </w:r>
      <w:r w:rsidR="000039EF" w:rsidRPr="002435B2">
        <w:rPr>
          <w:rFonts w:ascii="Humanst521 BT" w:hAnsi="Humanst521 BT"/>
          <w:b/>
        </w:rPr>
        <w:t>000009</w:t>
      </w:r>
      <w:r w:rsidRPr="002435B2">
        <w:rPr>
          <w:rFonts w:ascii="Humanst521 BT" w:hAnsi="Humanst521 BT"/>
          <w:b/>
        </w:rPr>
        <w:t>.PDF</w:t>
      </w:r>
      <w:r w:rsidR="000A6FB4" w:rsidRPr="002435B2">
        <w:rPr>
          <w:rFonts w:ascii="Humanst521 BT" w:hAnsi="Humanst521 BT"/>
          <w:b/>
        </w:rPr>
        <w:t xml:space="preserve">, DICTAMEN15-1.PDF </w:t>
      </w:r>
      <w:r w:rsidR="000A6FB4" w:rsidRPr="002435B2">
        <w:rPr>
          <w:rFonts w:ascii="Humanst521 BT" w:hAnsi="Humanst521 BT"/>
        </w:rPr>
        <w:t>y</w:t>
      </w:r>
      <w:r w:rsidR="000A6FB4" w:rsidRPr="002435B2">
        <w:rPr>
          <w:rFonts w:ascii="Humanst521 BT" w:hAnsi="Humanst521 BT"/>
          <w:b/>
        </w:rPr>
        <w:t xml:space="preserve"> DICTAMEN2-1.PDF</w:t>
      </w:r>
      <w:r w:rsidR="000039EF" w:rsidRPr="002435B2">
        <w:rPr>
          <w:rFonts w:ascii="Humanst521 BT" w:hAnsi="Humanst521 BT"/>
          <w:b/>
        </w:rPr>
        <w:t>.</w:t>
      </w:r>
    </w:p>
    <w:p w:rsidR="002435B2" w:rsidRPr="002435B2" w:rsidRDefault="002435B2" w:rsidP="002435B2">
      <w:pPr>
        <w:jc w:val="both"/>
        <w:rPr>
          <w:rStyle w:val="estilo31"/>
          <w:rFonts w:ascii="Humanst521 BT" w:hAnsi="Humanst521 BT"/>
          <w:b/>
        </w:rPr>
      </w:pPr>
      <w:r w:rsidRPr="002435B2">
        <w:rPr>
          <w:rFonts w:ascii="Humanst521 BT" w:hAnsi="Humanst521 BT"/>
          <w:b/>
        </w:rPr>
        <w:t>C</w:t>
      </w:r>
      <w:proofErr w:type="spellStart"/>
      <w:r w:rsidRPr="002435B2">
        <w:rPr>
          <w:rFonts w:ascii="Humanst521 BT" w:hAnsi="Humanst521 BT"/>
          <w:lang w:val="es-ES"/>
        </w:rPr>
        <w:t>on</w:t>
      </w:r>
      <w:proofErr w:type="spellEnd"/>
      <w:r w:rsidRPr="002435B2">
        <w:rPr>
          <w:rFonts w:ascii="Humanst521 BT" w:hAnsi="Humanst521 BT"/>
          <w:lang w:val="es-ES"/>
        </w:rPr>
        <w:t xml:space="preserve"> respecto al Proceso de Plebiscito, se le informa que durante la </w:t>
      </w:r>
      <w:r w:rsidRPr="002435B2">
        <w:rPr>
          <w:rFonts w:ascii="Humanst521 BT" w:hAnsi="Humanst521 BT"/>
          <w:i/>
          <w:lang w:val="es-ES"/>
        </w:rPr>
        <w:t>IV Sesión Extraordinaria</w:t>
      </w:r>
      <w:r w:rsidRPr="002435B2">
        <w:rPr>
          <w:rFonts w:ascii="Humanst521 BT" w:hAnsi="Humanst521 BT"/>
          <w:lang w:val="es-ES"/>
        </w:rPr>
        <w:t xml:space="preserve"> del Consejo General Electoral el día 31 de Marzo del presente año, se aprobó </w:t>
      </w:r>
      <w:r w:rsidRPr="002435B2">
        <w:rPr>
          <w:rStyle w:val="style62"/>
          <w:rFonts w:ascii="Humanst521 BT" w:hAnsi="Humanst521 BT" w:cs="Arial"/>
          <w:bCs/>
        </w:rPr>
        <w:t>Punto de Acuerdo del Consejero Presidente del Consejo General Electoral, relativo a la</w:t>
      </w:r>
      <w:r w:rsidRPr="002435B2">
        <w:rPr>
          <w:rStyle w:val="apple-converted-space"/>
          <w:rFonts w:ascii="Humanst521 BT" w:hAnsi="Humanst521 BT" w:cs="Arial"/>
          <w:bCs/>
        </w:rPr>
        <w:t> </w:t>
      </w:r>
      <w:r w:rsidRPr="002435B2">
        <w:rPr>
          <w:rStyle w:val="estilo31"/>
          <w:rFonts w:ascii="Humanst521 BT" w:hAnsi="Humanst521 BT" w:cs="Arial"/>
          <w:bCs/>
        </w:rPr>
        <w:t>"Solicitud de ampliación de plazo de quince días, contados a partir del día siguiente de su aprobación, para resolver sobre los requisitos formales de la solicitud de referéndum legislativo", mismo que se adjunta al presente y puede consultarse a su vez en nuestro portal de internet en la siguiente liga:</w:t>
      </w:r>
    </w:p>
    <w:p w:rsidR="002435B2" w:rsidRPr="002435B2" w:rsidRDefault="002435B2" w:rsidP="002435B2">
      <w:pPr>
        <w:jc w:val="center"/>
        <w:rPr>
          <w:rFonts w:ascii="Humanst521 BT" w:hAnsi="Humanst521 BT"/>
          <w:b/>
          <w:lang w:val="es-ES"/>
        </w:rPr>
      </w:pPr>
      <w:r w:rsidRPr="002435B2">
        <w:rPr>
          <w:rStyle w:val="estilo31"/>
          <w:rFonts w:ascii="Humanst521 BT" w:hAnsi="Humanst521 BT" w:cs="Arial"/>
          <w:b/>
          <w:bCs/>
        </w:rPr>
        <w:t>http://www.iepcbc.org.mx/sesiones.php</w:t>
      </w: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2435B2" w:rsidRDefault="009A1D61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  <w:hyperlink r:id="rId5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255184" w:rsidRPr="002435B2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2435B2" w:rsidRPr="002435B2" w:rsidRDefault="00606CEF" w:rsidP="002435B2">
      <w:pPr>
        <w:ind w:firstLine="708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Sin otro asunto en particular, me despido de usted con un cordial saludo, agradeciendo de antemano el envío del </w:t>
      </w:r>
      <w:r w:rsidRPr="002435B2">
        <w:rPr>
          <w:rFonts w:ascii="Humanst521 BT" w:hAnsi="Humanst521 BT"/>
          <w:b/>
          <w:bCs/>
          <w:lang w:val="es-ES"/>
        </w:rPr>
        <w:t>acuse de recibo</w:t>
      </w:r>
      <w:r w:rsidRPr="002435B2">
        <w:rPr>
          <w:rFonts w:ascii="Humanst521 BT" w:hAnsi="Humanst521 BT"/>
          <w:lang w:val="es-ES"/>
        </w:rPr>
        <w:t xml:space="preserve"> respectivo.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430243" w:rsidRPr="00430243" w:rsidRDefault="00430243" w:rsidP="00430243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7A1FB0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5E5610" w:rsidRPr="0072456E" w:rsidRDefault="005E5610" w:rsidP="0072456E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5E5610" w:rsidRPr="0072456E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0D77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A61"/>
    <w:rsid w:val="003D0DC5"/>
    <w:rsid w:val="003E69ED"/>
    <w:rsid w:val="00400F15"/>
    <w:rsid w:val="00401DCA"/>
    <w:rsid w:val="004046DC"/>
    <w:rsid w:val="00406041"/>
    <w:rsid w:val="0042675E"/>
    <w:rsid w:val="00430243"/>
    <w:rsid w:val="00447698"/>
    <w:rsid w:val="0044776B"/>
    <w:rsid w:val="004659C1"/>
    <w:rsid w:val="00482017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264E"/>
    <w:rsid w:val="0072456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A1D61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5C1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93</cp:revision>
  <cp:lastPrinted>2015-03-05T18:40:00Z</cp:lastPrinted>
  <dcterms:created xsi:type="dcterms:W3CDTF">2013-01-29T03:28:00Z</dcterms:created>
  <dcterms:modified xsi:type="dcterms:W3CDTF">2015-09-29T21:41:00Z</dcterms:modified>
</cp:coreProperties>
</file>