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6BA5" w:rsidRPr="00606CEF" w:rsidRDefault="00C06BA5" w:rsidP="00C111F8">
      <w:pPr>
        <w:spacing w:after="0" w:line="240" w:lineRule="auto"/>
        <w:contextualSpacing/>
        <w:jc w:val="right"/>
        <w:rPr>
          <w:rFonts w:ascii="Humanst521 BT" w:hAnsi="Humanst521 BT" w:cs="Tahoma"/>
          <w:b/>
          <w:bCs/>
          <w:color w:val="000000"/>
          <w:sz w:val="23"/>
          <w:szCs w:val="23"/>
        </w:rPr>
      </w:pPr>
      <w:r w:rsidRPr="00606CEF">
        <w:rPr>
          <w:rFonts w:ascii="Humanst521 BT" w:hAnsi="Humanst521 BT" w:cs="Tahoma"/>
          <w:b/>
          <w:bCs/>
          <w:color w:val="000000"/>
          <w:sz w:val="23"/>
          <w:szCs w:val="23"/>
        </w:rPr>
        <w:t>Unidad de Transparencia del Instituto Electoral</w:t>
      </w:r>
    </w:p>
    <w:p w:rsidR="00C06BA5" w:rsidRPr="00606CEF" w:rsidRDefault="00C06BA5" w:rsidP="00C111F8">
      <w:pPr>
        <w:spacing w:after="0" w:line="240" w:lineRule="auto"/>
        <w:contextualSpacing/>
        <w:jc w:val="right"/>
        <w:rPr>
          <w:rFonts w:ascii="Humanst521 BT" w:hAnsi="Humanst521 BT" w:cs="Tahoma"/>
          <w:b/>
          <w:bCs/>
          <w:color w:val="000000"/>
          <w:sz w:val="23"/>
          <w:szCs w:val="23"/>
        </w:rPr>
      </w:pPr>
      <w:proofErr w:type="gramStart"/>
      <w:r w:rsidRPr="00606CEF">
        <w:rPr>
          <w:rFonts w:ascii="Humanst521 BT" w:hAnsi="Humanst521 BT" w:cs="Tahoma"/>
          <w:b/>
          <w:bCs/>
          <w:color w:val="000000"/>
          <w:sz w:val="23"/>
          <w:szCs w:val="23"/>
        </w:rPr>
        <w:t>y</w:t>
      </w:r>
      <w:proofErr w:type="gramEnd"/>
      <w:r w:rsidRPr="00606CEF">
        <w:rPr>
          <w:rFonts w:ascii="Humanst521 BT" w:hAnsi="Humanst521 BT" w:cs="Tahoma"/>
          <w:b/>
          <w:bCs/>
          <w:color w:val="000000"/>
          <w:sz w:val="23"/>
          <w:szCs w:val="23"/>
        </w:rPr>
        <w:t xml:space="preserve"> de Participación Ciudadana</w:t>
      </w:r>
    </w:p>
    <w:p w:rsidR="006A1BEB" w:rsidRPr="00606CEF" w:rsidRDefault="006A1BEB" w:rsidP="00C111F8">
      <w:pPr>
        <w:spacing w:after="0" w:line="240" w:lineRule="auto"/>
        <w:contextualSpacing/>
        <w:jc w:val="right"/>
        <w:rPr>
          <w:rFonts w:ascii="Humanst521 BT" w:hAnsi="Humanst521 BT" w:cs="Tahoma"/>
          <w:b/>
          <w:bCs/>
          <w:color w:val="000000"/>
          <w:sz w:val="23"/>
          <w:szCs w:val="23"/>
        </w:rPr>
      </w:pPr>
    </w:p>
    <w:p w:rsidR="00254B59" w:rsidRPr="00606CEF" w:rsidRDefault="00254B59" w:rsidP="00C111F8">
      <w:pPr>
        <w:spacing w:line="240" w:lineRule="auto"/>
        <w:contextualSpacing/>
        <w:jc w:val="right"/>
        <w:rPr>
          <w:rFonts w:ascii="Humanst521 BT" w:hAnsi="Humanst521 BT" w:cs="Tahoma"/>
          <w:b/>
          <w:bCs/>
          <w:sz w:val="23"/>
          <w:szCs w:val="23"/>
          <w:lang w:val="es-ES"/>
        </w:rPr>
      </w:pPr>
      <w:r w:rsidRPr="00606CEF">
        <w:rPr>
          <w:rFonts w:ascii="Humanst521 BT" w:hAnsi="Humanst521 BT" w:cs="Tahoma"/>
          <w:b/>
          <w:bCs/>
          <w:sz w:val="23"/>
          <w:szCs w:val="23"/>
          <w:lang w:val="es-ES"/>
        </w:rPr>
        <w:t>OFICIO No: UTIEPCBC</w:t>
      </w:r>
      <w:r w:rsidR="00784F2A" w:rsidRPr="00606CEF">
        <w:rPr>
          <w:rFonts w:ascii="Humanst521 BT" w:hAnsi="Humanst521 BT" w:cs="Tahoma"/>
          <w:b/>
          <w:bCs/>
          <w:sz w:val="23"/>
          <w:szCs w:val="23"/>
          <w:lang w:val="es-ES"/>
        </w:rPr>
        <w:t>/</w:t>
      </w:r>
      <w:r w:rsidR="00867770">
        <w:rPr>
          <w:rFonts w:ascii="Humanst521 BT" w:hAnsi="Humanst521 BT" w:cs="Tahoma"/>
          <w:b/>
          <w:bCs/>
          <w:sz w:val="23"/>
          <w:szCs w:val="23"/>
          <w:lang w:val="es-ES"/>
        </w:rPr>
        <w:t>156</w:t>
      </w:r>
      <w:r w:rsidR="00256038">
        <w:rPr>
          <w:rFonts w:ascii="Humanst521 BT" w:hAnsi="Humanst521 BT" w:cs="Tahoma"/>
          <w:b/>
          <w:bCs/>
          <w:sz w:val="23"/>
          <w:szCs w:val="23"/>
          <w:lang w:val="es-ES"/>
        </w:rPr>
        <w:t>/</w:t>
      </w:r>
      <w:r w:rsidRPr="00606CEF">
        <w:rPr>
          <w:rFonts w:ascii="Humanst521 BT" w:hAnsi="Humanst521 BT" w:cs="Tahoma"/>
          <w:b/>
          <w:bCs/>
          <w:sz w:val="23"/>
          <w:szCs w:val="23"/>
          <w:lang w:val="es-ES"/>
        </w:rPr>
        <w:t>201</w:t>
      </w:r>
      <w:r w:rsidR="00D945F5">
        <w:rPr>
          <w:rFonts w:ascii="Humanst521 BT" w:hAnsi="Humanst521 BT" w:cs="Tahoma"/>
          <w:b/>
          <w:bCs/>
          <w:sz w:val="23"/>
          <w:szCs w:val="23"/>
          <w:lang w:val="es-ES"/>
        </w:rPr>
        <w:t>5</w:t>
      </w:r>
    </w:p>
    <w:p w:rsidR="00254B59" w:rsidRDefault="00254B59" w:rsidP="003C6DB1">
      <w:pPr>
        <w:spacing w:line="240" w:lineRule="auto"/>
        <w:contextualSpacing/>
        <w:jc w:val="right"/>
        <w:rPr>
          <w:rFonts w:ascii="Humanst521 BT" w:hAnsi="Humanst521 BT" w:cs="Tahoma"/>
          <w:sz w:val="23"/>
          <w:szCs w:val="23"/>
          <w:lang w:val="es-ES"/>
        </w:rPr>
      </w:pPr>
      <w:r w:rsidRPr="00606CEF">
        <w:rPr>
          <w:rFonts w:ascii="Humanst521 BT" w:hAnsi="Humanst521 BT" w:cs="Tahoma"/>
          <w:sz w:val="23"/>
          <w:szCs w:val="23"/>
          <w:lang w:val="es-ES"/>
        </w:rPr>
        <w:t xml:space="preserve">Mexicali, Baja California, a </w:t>
      </w:r>
      <w:r w:rsidR="00867770">
        <w:rPr>
          <w:rFonts w:ascii="Humanst521 BT" w:hAnsi="Humanst521 BT" w:cs="Tahoma"/>
          <w:sz w:val="23"/>
          <w:szCs w:val="23"/>
          <w:lang w:val="es-ES"/>
        </w:rPr>
        <w:t>30</w:t>
      </w:r>
      <w:r w:rsidR="009C120C" w:rsidRPr="00606CEF">
        <w:rPr>
          <w:rFonts w:ascii="Humanst521 BT" w:hAnsi="Humanst521 BT" w:cs="Tahoma"/>
          <w:sz w:val="23"/>
          <w:szCs w:val="23"/>
          <w:lang w:val="es-ES"/>
        </w:rPr>
        <w:t xml:space="preserve"> </w:t>
      </w:r>
      <w:r w:rsidR="00D227A1">
        <w:rPr>
          <w:rFonts w:ascii="Humanst521 BT" w:hAnsi="Humanst521 BT" w:cs="Tahoma"/>
          <w:sz w:val="23"/>
          <w:szCs w:val="23"/>
          <w:lang w:val="es-ES"/>
        </w:rPr>
        <w:t>de junio</w:t>
      </w:r>
      <w:r w:rsidR="00AC17BF">
        <w:rPr>
          <w:rFonts w:ascii="Humanst521 BT" w:hAnsi="Humanst521 BT" w:cs="Tahoma"/>
          <w:sz w:val="23"/>
          <w:szCs w:val="23"/>
          <w:lang w:val="es-ES"/>
        </w:rPr>
        <w:t xml:space="preserve"> </w:t>
      </w:r>
      <w:r w:rsidR="00866745" w:rsidRPr="00606CEF">
        <w:rPr>
          <w:rFonts w:ascii="Humanst521 BT" w:hAnsi="Humanst521 BT" w:cs="Tahoma"/>
          <w:sz w:val="23"/>
          <w:szCs w:val="23"/>
          <w:lang w:val="es-ES"/>
        </w:rPr>
        <w:t xml:space="preserve">de </w:t>
      </w:r>
      <w:r w:rsidR="00D945F5">
        <w:rPr>
          <w:rFonts w:ascii="Humanst521 BT" w:hAnsi="Humanst521 BT" w:cs="Tahoma"/>
          <w:sz w:val="23"/>
          <w:szCs w:val="23"/>
          <w:lang w:val="es-ES"/>
        </w:rPr>
        <w:t>2015</w:t>
      </w:r>
    </w:p>
    <w:p w:rsidR="00D227A1" w:rsidRPr="00606CEF" w:rsidRDefault="00D227A1" w:rsidP="00041E5E">
      <w:pPr>
        <w:spacing w:line="240" w:lineRule="auto"/>
        <w:contextualSpacing/>
        <w:rPr>
          <w:rFonts w:ascii="Humanst521 BT" w:hAnsi="Humanst521 BT" w:cs="Tahoma"/>
          <w:sz w:val="23"/>
          <w:szCs w:val="23"/>
          <w:lang w:val="es-ES"/>
        </w:rPr>
      </w:pPr>
    </w:p>
    <w:p w:rsidR="00363943" w:rsidRPr="00AC17BF" w:rsidRDefault="00254B59" w:rsidP="00C111F8">
      <w:pPr>
        <w:shd w:val="clear" w:color="auto" w:fill="FFFFFF"/>
        <w:spacing w:after="0" w:line="240" w:lineRule="auto"/>
        <w:rPr>
          <w:rFonts w:ascii="Humanst521 BT" w:hAnsi="Humanst521 BT" w:cs="Tahoma"/>
          <w:b/>
          <w:bCs/>
          <w:sz w:val="23"/>
          <w:szCs w:val="23"/>
          <w:lang w:val="es-ES"/>
        </w:rPr>
      </w:pPr>
      <w:r w:rsidRPr="00606CEF">
        <w:rPr>
          <w:rFonts w:ascii="Humanst521 BT" w:hAnsi="Humanst521 BT" w:cs="Tahoma"/>
          <w:b/>
          <w:bCs/>
          <w:sz w:val="23"/>
          <w:szCs w:val="23"/>
          <w:lang w:val="es-ES"/>
        </w:rPr>
        <w:t>P R E S E N T E.-</w:t>
      </w:r>
    </w:p>
    <w:p w:rsidR="005E22AF" w:rsidRPr="00AC17BF" w:rsidRDefault="005E22AF" w:rsidP="00406041">
      <w:pPr>
        <w:spacing w:after="0" w:line="240" w:lineRule="auto"/>
        <w:contextualSpacing/>
        <w:jc w:val="both"/>
        <w:rPr>
          <w:rFonts w:ascii="Humanst521 BT" w:hAnsi="Humanst521 BT" w:cs="Tahoma"/>
          <w:sz w:val="23"/>
          <w:szCs w:val="23"/>
          <w:lang w:val="es-ES"/>
        </w:rPr>
      </w:pPr>
    </w:p>
    <w:p w:rsidR="00606CEF" w:rsidRPr="00606CEF" w:rsidRDefault="00FC466C" w:rsidP="00606CEF">
      <w:pPr>
        <w:spacing w:after="0" w:line="240" w:lineRule="auto"/>
        <w:jc w:val="both"/>
        <w:rPr>
          <w:rFonts w:ascii="Humanst521 BT" w:hAnsi="Humanst521 BT"/>
          <w:sz w:val="23"/>
          <w:szCs w:val="23"/>
          <w:lang w:val="es-ES"/>
        </w:rPr>
      </w:pPr>
      <w:r w:rsidRPr="00606CEF">
        <w:rPr>
          <w:rFonts w:ascii="Humanst521 BT" w:hAnsi="Humanst521 BT"/>
          <w:sz w:val="23"/>
          <w:szCs w:val="23"/>
          <w:lang w:val="es-ES"/>
        </w:rPr>
        <w:t xml:space="preserve">En cumplimiento de lo previsto en los artículos 22, 27, 28 y 29 del Reglamento de Transparencia y Acceso a la Información Pública del Instituto Electoral y de Participación Ciudadana del Estado de Baja California y en atención a la solicitud de acceso a la información recibida el día </w:t>
      </w:r>
      <w:r w:rsidR="00867770">
        <w:rPr>
          <w:rFonts w:ascii="Humanst521 BT" w:hAnsi="Humanst521 BT"/>
          <w:sz w:val="23"/>
          <w:szCs w:val="23"/>
          <w:lang w:val="es-ES"/>
        </w:rPr>
        <w:t>29</w:t>
      </w:r>
      <w:r w:rsidR="00FC7555">
        <w:rPr>
          <w:rFonts w:ascii="Humanst521 BT" w:hAnsi="Humanst521 BT"/>
          <w:sz w:val="23"/>
          <w:szCs w:val="23"/>
          <w:lang w:val="es-ES"/>
        </w:rPr>
        <w:t xml:space="preserve"> de junio</w:t>
      </w:r>
      <w:r w:rsidR="00A209D9" w:rsidRPr="00606CEF">
        <w:rPr>
          <w:rFonts w:ascii="Humanst521 BT" w:hAnsi="Humanst521 BT"/>
          <w:sz w:val="23"/>
          <w:szCs w:val="23"/>
          <w:lang w:val="es-ES"/>
        </w:rPr>
        <w:t xml:space="preserve"> </w:t>
      </w:r>
      <w:r w:rsidRPr="00606CEF">
        <w:rPr>
          <w:rFonts w:ascii="Humanst521 BT" w:hAnsi="Humanst521 BT"/>
          <w:sz w:val="23"/>
          <w:szCs w:val="23"/>
          <w:lang w:val="es-ES"/>
        </w:rPr>
        <w:t xml:space="preserve">del año en curso, a la que correspondió el número de </w:t>
      </w:r>
      <w:r w:rsidR="00A1261F" w:rsidRPr="00606CEF">
        <w:rPr>
          <w:rFonts w:ascii="Humanst521 BT" w:hAnsi="Humanst521 BT"/>
          <w:b/>
          <w:bCs/>
          <w:sz w:val="23"/>
          <w:szCs w:val="23"/>
          <w:lang w:val="es-ES"/>
        </w:rPr>
        <w:t xml:space="preserve">folio </w:t>
      </w:r>
      <w:r w:rsidR="00597201" w:rsidRPr="00606CEF">
        <w:rPr>
          <w:rFonts w:ascii="Humanst521 BT" w:hAnsi="Humanst521 BT"/>
          <w:b/>
          <w:bCs/>
          <w:sz w:val="23"/>
          <w:szCs w:val="23"/>
          <w:lang w:val="es-ES"/>
        </w:rPr>
        <w:t>00</w:t>
      </w:r>
      <w:r w:rsidR="00C111F8" w:rsidRPr="00606CEF">
        <w:rPr>
          <w:rFonts w:ascii="Humanst521 BT" w:hAnsi="Humanst521 BT"/>
          <w:b/>
          <w:bCs/>
          <w:sz w:val="23"/>
          <w:szCs w:val="23"/>
          <w:lang w:val="es-ES"/>
        </w:rPr>
        <w:t>0</w:t>
      </w:r>
      <w:r w:rsidR="00FC44D7">
        <w:rPr>
          <w:rFonts w:ascii="Humanst521 BT" w:hAnsi="Humanst521 BT"/>
          <w:b/>
          <w:bCs/>
          <w:sz w:val="23"/>
          <w:szCs w:val="23"/>
          <w:lang w:val="es-ES"/>
        </w:rPr>
        <w:t>0</w:t>
      </w:r>
      <w:r w:rsidR="00867770">
        <w:rPr>
          <w:rFonts w:ascii="Humanst521 BT" w:hAnsi="Humanst521 BT"/>
          <w:b/>
          <w:bCs/>
          <w:sz w:val="23"/>
          <w:szCs w:val="23"/>
          <w:lang w:val="es-ES"/>
        </w:rPr>
        <w:t>60</w:t>
      </w:r>
      <w:r w:rsidR="00597201" w:rsidRPr="00606CEF">
        <w:rPr>
          <w:rFonts w:ascii="Humanst521 BT" w:hAnsi="Humanst521 BT"/>
          <w:sz w:val="23"/>
          <w:szCs w:val="23"/>
          <w:lang w:val="es-ES"/>
        </w:rPr>
        <w:t>,</w:t>
      </w:r>
      <w:r w:rsidR="00A1261F" w:rsidRPr="00606CEF">
        <w:rPr>
          <w:rFonts w:ascii="Humanst521 BT" w:hAnsi="Humanst521 BT"/>
          <w:sz w:val="23"/>
          <w:szCs w:val="23"/>
          <w:lang w:val="es-ES"/>
        </w:rPr>
        <w:t xml:space="preserve"> </w:t>
      </w:r>
      <w:r w:rsidRPr="00606CEF">
        <w:rPr>
          <w:rFonts w:ascii="Humanst521 BT" w:hAnsi="Humanst521 BT"/>
          <w:sz w:val="23"/>
          <w:szCs w:val="23"/>
          <w:lang w:val="es-ES"/>
        </w:rPr>
        <w:t>se le informa lo siguiente:</w:t>
      </w:r>
    </w:p>
    <w:p w:rsidR="00606CEF" w:rsidRPr="00606CEF" w:rsidRDefault="00606CEF" w:rsidP="00606CEF">
      <w:pPr>
        <w:spacing w:after="0" w:line="240" w:lineRule="auto"/>
        <w:jc w:val="both"/>
        <w:rPr>
          <w:rFonts w:ascii="Humanst521 BT" w:hAnsi="Humanst521 BT"/>
          <w:sz w:val="23"/>
          <w:szCs w:val="23"/>
          <w:lang w:val="es-ES"/>
        </w:rPr>
      </w:pPr>
    </w:p>
    <w:p w:rsidR="00F17CC3" w:rsidRDefault="004D4743" w:rsidP="003C6DB1">
      <w:pPr>
        <w:spacing w:after="0" w:line="240" w:lineRule="auto"/>
        <w:jc w:val="both"/>
        <w:rPr>
          <w:rFonts w:ascii="Humanst521 BT" w:hAnsi="Humanst521 BT"/>
          <w:sz w:val="24"/>
          <w:szCs w:val="24"/>
        </w:rPr>
      </w:pPr>
      <w:r w:rsidRPr="00564FB5">
        <w:rPr>
          <w:rFonts w:ascii="Humanst521 BT" w:hAnsi="Humanst521 BT"/>
          <w:sz w:val="24"/>
          <w:szCs w:val="24"/>
        </w:rPr>
        <w:t xml:space="preserve">En lo referente a la información solicitada, </w:t>
      </w:r>
      <w:r>
        <w:rPr>
          <w:rFonts w:ascii="Humanst521 BT" w:hAnsi="Humanst521 BT"/>
          <w:sz w:val="24"/>
          <w:szCs w:val="24"/>
        </w:rPr>
        <w:t>le informamos q</w:t>
      </w:r>
      <w:r w:rsidR="00F17CC3">
        <w:rPr>
          <w:rFonts w:ascii="Humanst521 BT" w:hAnsi="Humanst521 BT"/>
          <w:sz w:val="24"/>
          <w:szCs w:val="24"/>
        </w:rPr>
        <w:t xml:space="preserve">ue </w:t>
      </w:r>
      <w:r w:rsidR="003C6DB1">
        <w:rPr>
          <w:rFonts w:ascii="Humanst521 BT" w:hAnsi="Humanst521 BT"/>
          <w:sz w:val="24"/>
          <w:szCs w:val="24"/>
        </w:rPr>
        <w:t>el día 10 de Junio del presente año se llevó a cabo la sesión del pleno de la XXI Legislatura del Estado de Baja California, donde se aprobaron las reformas a la Ley Electoral del Estado de Baja California y la aprobación del Dictamen de la Comisión de Reforma del Estado que determina la “Iniciativa de Decreto por la que se expide la Ley que reglamenta las candidaturas independientes en el Estado de Baja California”, misma que contiene los requisitos de ciudadano que pretenda postular su candidatura independiente a un cargo de elección popular y las reglas de registro de las formulas y planillas de aspirantes.</w:t>
      </w:r>
    </w:p>
    <w:p w:rsidR="003C6DB1" w:rsidRDefault="003C6DB1" w:rsidP="003C6DB1">
      <w:pPr>
        <w:spacing w:after="0" w:line="240" w:lineRule="auto"/>
        <w:jc w:val="both"/>
        <w:rPr>
          <w:rFonts w:ascii="Humanst521 BT" w:hAnsi="Humanst521 BT"/>
          <w:sz w:val="24"/>
          <w:szCs w:val="24"/>
        </w:rPr>
      </w:pPr>
    </w:p>
    <w:p w:rsidR="003C6DB1" w:rsidRDefault="003C6DB1" w:rsidP="003C6DB1">
      <w:pPr>
        <w:spacing w:after="0" w:line="240" w:lineRule="auto"/>
        <w:jc w:val="both"/>
        <w:rPr>
          <w:rFonts w:ascii="Humanst521 BT" w:hAnsi="Humanst521 BT"/>
          <w:sz w:val="24"/>
          <w:szCs w:val="24"/>
        </w:rPr>
      </w:pPr>
      <w:r>
        <w:rPr>
          <w:rFonts w:ascii="Humanst521 BT" w:hAnsi="Humanst521 BT"/>
          <w:sz w:val="24"/>
          <w:szCs w:val="24"/>
        </w:rPr>
        <w:t xml:space="preserve">Por lo cual lo invitamos a consultar, el Periódico Oficial del Estado </w:t>
      </w:r>
      <w:r w:rsidR="00867770">
        <w:rPr>
          <w:rFonts w:ascii="Humanst521 BT" w:hAnsi="Humanst521 BT"/>
          <w:sz w:val="24"/>
          <w:szCs w:val="24"/>
        </w:rPr>
        <w:t xml:space="preserve">en su publicación del </w:t>
      </w:r>
      <w:proofErr w:type="spellStart"/>
      <w:r w:rsidR="00867770">
        <w:rPr>
          <w:rFonts w:ascii="Humanst521 BT" w:hAnsi="Humanst521 BT"/>
          <w:sz w:val="24"/>
          <w:szCs w:val="24"/>
        </w:rPr>
        <w:t>dia</w:t>
      </w:r>
      <w:proofErr w:type="spellEnd"/>
      <w:r w:rsidR="00867770">
        <w:rPr>
          <w:rFonts w:ascii="Humanst521 BT" w:hAnsi="Humanst521 BT"/>
          <w:sz w:val="24"/>
          <w:szCs w:val="24"/>
        </w:rPr>
        <w:t xml:space="preserve"> 12 de Junio del 2015 No. 28 Sección II:</w:t>
      </w:r>
    </w:p>
    <w:p w:rsidR="00480B64" w:rsidRDefault="00480B64" w:rsidP="00480B64">
      <w:pPr>
        <w:spacing w:after="0" w:line="240" w:lineRule="auto"/>
        <w:jc w:val="both"/>
      </w:pPr>
    </w:p>
    <w:p w:rsidR="00867770" w:rsidRDefault="0099160E" w:rsidP="00867770">
      <w:pPr>
        <w:spacing w:after="0" w:line="240" w:lineRule="auto"/>
        <w:jc w:val="center"/>
        <w:rPr>
          <w:rFonts w:ascii="Humanst521 BT" w:hAnsi="Humanst521 BT"/>
          <w:sz w:val="23"/>
          <w:szCs w:val="23"/>
        </w:rPr>
      </w:pPr>
      <w:hyperlink r:id="rId5" w:history="1">
        <w:r w:rsidR="00867770" w:rsidRPr="0037776C">
          <w:rPr>
            <w:rStyle w:val="Hipervnculo"/>
            <w:rFonts w:ascii="Humanst521 BT" w:hAnsi="Humanst521 BT"/>
            <w:sz w:val="23"/>
            <w:szCs w:val="23"/>
          </w:rPr>
          <w:t>http://periodicooficial.ebajacalifornia.gob.mx/oficial/temp/Periodico-28-CXXII-2015612-SECCI%C3%93N%20II.pdf</w:t>
        </w:r>
      </w:hyperlink>
    </w:p>
    <w:p w:rsidR="00867770" w:rsidRDefault="00867770" w:rsidP="00867770">
      <w:pPr>
        <w:spacing w:after="0" w:line="240" w:lineRule="auto"/>
        <w:jc w:val="center"/>
        <w:rPr>
          <w:rFonts w:ascii="Humanst521 BT" w:hAnsi="Humanst521 BT"/>
          <w:sz w:val="23"/>
          <w:szCs w:val="23"/>
        </w:rPr>
      </w:pPr>
    </w:p>
    <w:p w:rsidR="00480B64" w:rsidRDefault="00480B64" w:rsidP="00480B64">
      <w:pPr>
        <w:spacing w:after="0" w:line="240" w:lineRule="auto"/>
        <w:jc w:val="both"/>
        <w:rPr>
          <w:rFonts w:ascii="Humanst521 BT" w:hAnsi="Humanst521 BT"/>
          <w:sz w:val="23"/>
          <w:szCs w:val="23"/>
        </w:rPr>
      </w:pPr>
      <w:r>
        <w:rPr>
          <w:rFonts w:ascii="Humanst521 BT" w:hAnsi="Humanst521 BT"/>
          <w:sz w:val="23"/>
          <w:szCs w:val="23"/>
        </w:rPr>
        <w:t>Ya que una vez realizada la publicación e iniciado el Proceso Electoral en el mes de Septiembre, el Consejo General de nuestro Instituto emitirá los formatos correspondientes de registro.</w:t>
      </w:r>
    </w:p>
    <w:p w:rsidR="00F17CC3" w:rsidRDefault="00F17CC3" w:rsidP="00F17CC3">
      <w:pPr>
        <w:pStyle w:val="Textosinformato"/>
        <w:jc w:val="both"/>
        <w:rPr>
          <w:rFonts w:ascii="Humanst521 BT" w:hAnsi="Humanst521 BT"/>
          <w:sz w:val="23"/>
          <w:szCs w:val="23"/>
          <w:lang w:val="es-MX"/>
        </w:rPr>
      </w:pPr>
    </w:p>
    <w:p w:rsidR="00606CEF" w:rsidRPr="00606CEF" w:rsidRDefault="00606CEF" w:rsidP="00606CEF">
      <w:pPr>
        <w:pStyle w:val="Textosinformato"/>
        <w:jc w:val="both"/>
        <w:rPr>
          <w:rFonts w:ascii="Humanst521 BT" w:hAnsi="Humanst521 BT"/>
          <w:sz w:val="23"/>
          <w:szCs w:val="23"/>
          <w:lang w:val="es-MX"/>
        </w:rPr>
      </w:pPr>
      <w:r w:rsidRPr="00606CEF">
        <w:rPr>
          <w:rFonts w:ascii="Humanst521 BT" w:hAnsi="Humanst521 BT"/>
          <w:sz w:val="23"/>
          <w:szCs w:val="23"/>
          <w:lang w:val="es-MX"/>
        </w:rPr>
        <w:t>Asimismo, le informo que conforme al artículo 77 de la Ley de Transparencia y Acceso a la Información Pública para el Estado de Baja California usted tiene derecho a interponer el recurso de revisión en contra de esta respuesta a su solicitud de acceso a la información pública de manera directa ante el órgano garante o vía electrónica en la siguiente liga:</w:t>
      </w:r>
    </w:p>
    <w:p w:rsidR="00606CEF" w:rsidRDefault="0099160E" w:rsidP="00255184">
      <w:pPr>
        <w:pStyle w:val="Textosinformato"/>
        <w:jc w:val="both"/>
        <w:rPr>
          <w:rFonts w:ascii="Humanst521 BT" w:hAnsi="Humanst521 BT"/>
          <w:color w:val="3333FF"/>
          <w:sz w:val="23"/>
          <w:szCs w:val="23"/>
          <w:u w:val="single"/>
          <w:lang w:val="es-MX"/>
        </w:rPr>
      </w:pPr>
      <w:hyperlink r:id="rId6" w:history="1">
        <w:r w:rsidR="00606CEF" w:rsidRPr="00606CEF">
          <w:rPr>
            <w:rStyle w:val="Hipervnculo"/>
            <w:rFonts w:ascii="Humanst521 BT" w:hAnsi="Humanst521 BT"/>
            <w:sz w:val="23"/>
            <w:szCs w:val="23"/>
            <w:lang w:val="es-MX"/>
          </w:rPr>
          <w:t>http://www.itaipbc.org.mx/index.php/welcome/recurso_de_revision</w:t>
        </w:r>
      </w:hyperlink>
    </w:p>
    <w:p w:rsidR="00255184" w:rsidRPr="00255184" w:rsidRDefault="00255184" w:rsidP="00255184">
      <w:pPr>
        <w:pStyle w:val="Textosinformato"/>
        <w:jc w:val="both"/>
        <w:rPr>
          <w:rFonts w:ascii="Humanst521 BT" w:hAnsi="Humanst521 BT"/>
          <w:color w:val="3333FF"/>
          <w:sz w:val="23"/>
          <w:szCs w:val="23"/>
          <w:u w:val="single"/>
          <w:lang w:val="es-MX"/>
        </w:rPr>
      </w:pPr>
    </w:p>
    <w:p w:rsidR="003E69ED" w:rsidRPr="003C6DB1" w:rsidRDefault="00606CEF" w:rsidP="003C6DB1">
      <w:pPr>
        <w:ind w:firstLine="708"/>
        <w:jc w:val="both"/>
        <w:rPr>
          <w:rFonts w:ascii="Humanst521 BT" w:hAnsi="Humanst521 BT"/>
          <w:sz w:val="23"/>
          <w:szCs w:val="23"/>
          <w:lang w:val="es-ES"/>
        </w:rPr>
      </w:pPr>
      <w:r w:rsidRPr="00606CEF">
        <w:rPr>
          <w:rFonts w:ascii="Humanst521 BT" w:hAnsi="Humanst521 BT"/>
          <w:sz w:val="23"/>
          <w:szCs w:val="23"/>
          <w:lang w:val="es-ES"/>
        </w:rPr>
        <w:t xml:space="preserve">Sin otro asunto en particular, me despido de usted con un cordial saludo, agradeciendo de antemano el envío del </w:t>
      </w:r>
      <w:r w:rsidRPr="00606CEF">
        <w:rPr>
          <w:rFonts w:ascii="Humanst521 BT" w:hAnsi="Humanst521 BT"/>
          <w:b/>
          <w:bCs/>
          <w:sz w:val="23"/>
          <w:szCs w:val="23"/>
          <w:lang w:val="es-ES"/>
        </w:rPr>
        <w:t>acuse de recibo</w:t>
      </w:r>
      <w:r w:rsidR="003C6DB1">
        <w:rPr>
          <w:rFonts w:ascii="Humanst521 BT" w:hAnsi="Humanst521 BT"/>
          <w:sz w:val="23"/>
          <w:szCs w:val="23"/>
          <w:lang w:val="es-ES"/>
        </w:rPr>
        <w:t xml:space="preserve"> respectivo</w:t>
      </w:r>
    </w:p>
    <w:p w:rsidR="00606CEF" w:rsidRPr="00606CEF" w:rsidRDefault="00606CEF" w:rsidP="00606CEF">
      <w:pPr>
        <w:jc w:val="center"/>
        <w:rPr>
          <w:rFonts w:ascii="Humanst521 BT" w:hAnsi="Humanst521 BT"/>
          <w:sz w:val="23"/>
          <w:szCs w:val="23"/>
          <w:lang w:val="es-ES"/>
        </w:rPr>
      </w:pPr>
      <w:r w:rsidRPr="00606CEF">
        <w:rPr>
          <w:rFonts w:ascii="Humanst521 BT" w:hAnsi="Humanst521 BT"/>
          <w:b/>
          <w:bCs/>
          <w:sz w:val="23"/>
          <w:szCs w:val="23"/>
          <w:lang w:val="es-ES"/>
        </w:rPr>
        <w:t>A T E N T A M E N T E</w:t>
      </w:r>
    </w:p>
    <w:p w:rsidR="00606CEF" w:rsidRPr="00606CEF" w:rsidRDefault="00606CEF" w:rsidP="00606CEF">
      <w:pPr>
        <w:jc w:val="center"/>
        <w:rPr>
          <w:rFonts w:ascii="Humanst521 BT" w:hAnsi="Humanst521 BT"/>
          <w:sz w:val="23"/>
          <w:szCs w:val="23"/>
          <w:lang w:val="es-ES"/>
        </w:rPr>
      </w:pPr>
      <w:r w:rsidRPr="00606CEF">
        <w:rPr>
          <w:rFonts w:ascii="Humanst521 BT" w:hAnsi="Humanst521 BT"/>
          <w:sz w:val="23"/>
          <w:szCs w:val="23"/>
          <w:lang w:val="es-ES"/>
        </w:rPr>
        <w:t>“Por la Autonomía e Independencia</w:t>
      </w:r>
    </w:p>
    <w:p w:rsidR="00606CEF" w:rsidRPr="00606CEF" w:rsidRDefault="00606CEF" w:rsidP="00606CEF">
      <w:pPr>
        <w:jc w:val="center"/>
        <w:rPr>
          <w:rFonts w:ascii="Humanst521 BT" w:hAnsi="Humanst521 BT"/>
          <w:sz w:val="23"/>
          <w:szCs w:val="23"/>
          <w:lang w:val="es-ES"/>
        </w:rPr>
      </w:pPr>
      <w:proofErr w:type="gramStart"/>
      <w:r w:rsidRPr="00606CEF">
        <w:rPr>
          <w:rFonts w:ascii="Humanst521 BT" w:hAnsi="Humanst521 BT"/>
          <w:sz w:val="23"/>
          <w:szCs w:val="23"/>
          <w:lang w:val="es-ES"/>
        </w:rPr>
        <w:t>de</w:t>
      </w:r>
      <w:proofErr w:type="gramEnd"/>
      <w:r w:rsidRPr="00606CEF">
        <w:rPr>
          <w:rFonts w:ascii="Humanst521 BT" w:hAnsi="Humanst521 BT"/>
          <w:sz w:val="23"/>
          <w:szCs w:val="23"/>
          <w:lang w:val="es-ES"/>
        </w:rPr>
        <w:t xml:space="preserve"> los Organismos Electorales”</w:t>
      </w:r>
    </w:p>
    <w:p w:rsidR="00606CEF" w:rsidRDefault="00606CEF" w:rsidP="00606CEF">
      <w:pPr>
        <w:jc w:val="center"/>
        <w:rPr>
          <w:rFonts w:ascii="Humanst521 BT" w:hAnsi="Humanst521 BT"/>
          <w:b/>
          <w:bCs/>
          <w:sz w:val="23"/>
          <w:szCs w:val="23"/>
          <w:lang w:val="es-ES"/>
        </w:rPr>
      </w:pPr>
      <w:r w:rsidRPr="00606CEF">
        <w:rPr>
          <w:rFonts w:ascii="Humanst521 BT" w:hAnsi="Humanst521 BT"/>
          <w:b/>
          <w:bCs/>
          <w:sz w:val="23"/>
          <w:szCs w:val="23"/>
          <w:lang w:val="es-ES"/>
        </w:rPr>
        <w:t>LIC. JAVIER CASTRO CONKLEN</w:t>
      </w:r>
    </w:p>
    <w:p w:rsidR="00483630" w:rsidRPr="00483630" w:rsidRDefault="00483630" w:rsidP="00483630">
      <w:pPr>
        <w:jc w:val="center"/>
        <w:rPr>
          <w:rFonts w:ascii="Humanst521 BT" w:hAnsi="Humanst521 BT"/>
          <w:b/>
          <w:color w:val="000000" w:themeColor="text1"/>
          <w:sz w:val="24"/>
          <w:szCs w:val="24"/>
          <w:lang w:val="es-ES"/>
        </w:rPr>
      </w:pPr>
      <w:r>
        <w:rPr>
          <w:rFonts w:ascii="Humanst521 BT" w:hAnsi="Humanst521 BT"/>
          <w:b/>
          <w:color w:val="000000" w:themeColor="text1"/>
          <w:sz w:val="24"/>
          <w:szCs w:val="24"/>
          <w:lang w:val="es-ES"/>
        </w:rPr>
        <w:t>(Rúbrica y Sello)</w:t>
      </w:r>
    </w:p>
    <w:p w:rsidR="005E5610" w:rsidRPr="00606CEF" w:rsidRDefault="00606CEF" w:rsidP="00606CEF">
      <w:pPr>
        <w:jc w:val="center"/>
        <w:rPr>
          <w:rFonts w:ascii="Humanst521 BT" w:hAnsi="Humanst521 BT"/>
          <w:color w:val="1F497D"/>
          <w:sz w:val="23"/>
          <w:szCs w:val="23"/>
          <w:lang w:val="es-ES"/>
        </w:rPr>
      </w:pPr>
      <w:r w:rsidRPr="00606CEF">
        <w:rPr>
          <w:rFonts w:ascii="Humanst521 BT" w:hAnsi="Humanst521 BT"/>
          <w:b/>
          <w:bCs/>
          <w:sz w:val="23"/>
          <w:szCs w:val="23"/>
          <w:lang w:val="es-ES"/>
        </w:rPr>
        <w:t>TITULAR DE LA UNIDAD DE TRANSPARENCIA</w:t>
      </w:r>
    </w:p>
    <w:sectPr w:rsidR="005E5610" w:rsidRPr="00606CEF" w:rsidSect="0069543D">
      <w:pgSz w:w="12240" w:h="15840"/>
      <w:pgMar w:top="1080" w:right="1701" w:bottom="18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pitch w:val="variable"/>
    <w:sig w:usb0="61002A87" w:usb1="80000000" w:usb2="00000008" w:usb3="00000000" w:csb0="000101FF" w:csb1="00000000"/>
  </w:font>
  <w:font w:name="Humanst521 BT">
    <w:panose1 w:val="020B0602020204020204"/>
    <w:charset w:val="00"/>
    <w:family w:val="swiss"/>
    <w:pitch w:val="variable"/>
    <w:sig w:usb0="00000087" w:usb1="00000000" w:usb2="00000000" w:usb3="00000000" w:csb0="0000001B"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D012E"/>
    <w:multiLevelType w:val="hybridMultilevel"/>
    <w:tmpl w:val="00F4EF2C"/>
    <w:lvl w:ilvl="0" w:tplc="0C0A0001">
      <w:start w:val="1"/>
      <w:numFmt w:val="bullet"/>
      <w:lvlText w:val=""/>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1">
    <w:nsid w:val="42F43CE9"/>
    <w:multiLevelType w:val="hybridMultilevel"/>
    <w:tmpl w:val="7728D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254B59"/>
    <w:rsid w:val="000027D8"/>
    <w:rsid w:val="00011DB8"/>
    <w:rsid w:val="00020321"/>
    <w:rsid w:val="0002485D"/>
    <w:rsid w:val="000318C3"/>
    <w:rsid w:val="00034226"/>
    <w:rsid w:val="00035734"/>
    <w:rsid w:val="00041E5E"/>
    <w:rsid w:val="00047366"/>
    <w:rsid w:val="0005260F"/>
    <w:rsid w:val="00073829"/>
    <w:rsid w:val="00095A54"/>
    <w:rsid w:val="000963F6"/>
    <w:rsid w:val="000A051F"/>
    <w:rsid w:val="000A31BF"/>
    <w:rsid w:val="000A4D2B"/>
    <w:rsid w:val="000B2AE9"/>
    <w:rsid w:val="000B2BC0"/>
    <w:rsid w:val="000B3FD8"/>
    <w:rsid w:val="000D08BA"/>
    <w:rsid w:val="000D5A90"/>
    <w:rsid w:val="000E4BA4"/>
    <w:rsid w:val="000F1D71"/>
    <w:rsid w:val="000F3AC4"/>
    <w:rsid w:val="001051D6"/>
    <w:rsid w:val="00107C05"/>
    <w:rsid w:val="00110323"/>
    <w:rsid w:val="0012425C"/>
    <w:rsid w:val="001256CE"/>
    <w:rsid w:val="00130295"/>
    <w:rsid w:val="0014438A"/>
    <w:rsid w:val="00151237"/>
    <w:rsid w:val="001521D0"/>
    <w:rsid w:val="001644FE"/>
    <w:rsid w:val="00171545"/>
    <w:rsid w:val="0019477C"/>
    <w:rsid w:val="00196226"/>
    <w:rsid w:val="001B1E0D"/>
    <w:rsid w:val="001D0EEA"/>
    <w:rsid w:val="001E1A69"/>
    <w:rsid w:val="0020063D"/>
    <w:rsid w:val="00220D77"/>
    <w:rsid w:val="002228BF"/>
    <w:rsid w:val="00232F55"/>
    <w:rsid w:val="00236BD8"/>
    <w:rsid w:val="00251FC7"/>
    <w:rsid w:val="002544CF"/>
    <w:rsid w:val="00254B59"/>
    <w:rsid w:val="00255184"/>
    <w:rsid w:val="00256038"/>
    <w:rsid w:val="002566D7"/>
    <w:rsid w:val="00257215"/>
    <w:rsid w:val="0025739C"/>
    <w:rsid w:val="00262096"/>
    <w:rsid w:val="00265FC2"/>
    <w:rsid w:val="00267315"/>
    <w:rsid w:val="00267B91"/>
    <w:rsid w:val="0027090E"/>
    <w:rsid w:val="00284F59"/>
    <w:rsid w:val="00290A36"/>
    <w:rsid w:val="00295FEC"/>
    <w:rsid w:val="00297DC0"/>
    <w:rsid w:val="002A2D80"/>
    <w:rsid w:val="002B2070"/>
    <w:rsid w:val="002B515D"/>
    <w:rsid w:val="002C01D7"/>
    <w:rsid w:val="002C7899"/>
    <w:rsid w:val="002D1234"/>
    <w:rsid w:val="002D14D9"/>
    <w:rsid w:val="002D72AE"/>
    <w:rsid w:val="002E1A80"/>
    <w:rsid w:val="003038F1"/>
    <w:rsid w:val="003066D8"/>
    <w:rsid w:val="0033016E"/>
    <w:rsid w:val="00331037"/>
    <w:rsid w:val="0033477F"/>
    <w:rsid w:val="003539BE"/>
    <w:rsid w:val="00361B3E"/>
    <w:rsid w:val="00363943"/>
    <w:rsid w:val="00380725"/>
    <w:rsid w:val="00381C43"/>
    <w:rsid w:val="0038461D"/>
    <w:rsid w:val="003903A2"/>
    <w:rsid w:val="003C6DB1"/>
    <w:rsid w:val="003C7A61"/>
    <w:rsid w:val="003D0DC5"/>
    <w:rsid w:val="003E69ED"/>
    <w:rsid w:val="00400F15"/>
    <w:rsid w:val="00401DCA"/>
    <w:rsid w:val="004046DC"/>
    <w:rsid w:val="00406041"/>
    <w:rsid w:val="00416BAF"/>
    <w:rsid w:val="0042675E"/>
    <w:rsid w:val="00447698"/>
    <w:rsid w:val="0044776B"/>
    <w:rsid w:val="004659C1"/>
    <w:rsid w:val="00480B64"/>
    <w:rsid w:val="00482017"/>
    <w:rsid w:val="00483630"/>
    <w:rsid w:val="00490C4E"/>
    <w:rsid w:val="004969BB"/>
    <w:rsid w:val="004A5842"/>
    <w:rsid w:val="004A7BD1"/>
    <w:rsid w:val="004B5035"/>
    <w:rsid w:val="004C363F"/>
    <w:rsid w:val="004D4743"/>
    <w:rsid w:val="004D734E"/>
    <w:rsid w:val="004E213A"/>
    <w:rsid w:val="004E7C34"/>
    <w:rsid w:val="004F023F"/>
    <w:rsid w:val="004F23F5"/>
    <w:rsid w:val="004F27B9"/>
    <w:rsid w:val="0050090A"/>
    <w:rsid w:val="0050406D"/>
    <w:rsid w:val="00523C92"/>
    <w:rsid w:val="00524777"/>
    <w:rsid w:val="00526097"/>
    <w:rsid w:val="005403BD"/>
    <w:rsid w:val="00543E4F"/>
    <w:rsid w:val="00543EE1"/>
    <w:rsid w:val="00547EC6"/>
    <w:rsid w:val="005536C2"/>
    <w:rsid w:val="00564FB5"/>
    <w:rsid w:val="00571D79"/>
    <w:rsid w:val="005802F4"/>
    <w:rsid w:val="00591A0B"/>
    <w:rsid w:val="00591A98"/>
    <w:rsid w:val="00593295"/>
    <w:rsid w:val="005946FB"/>
    <w:rsid w:val="00597201"/>
    <w:rsid w:val="005A202A"/>
    <w:rsid w:val="005A4927"/>
    <w:rsid w:val="005B2A48"/>
    <w:rsid w:val="005E22AF"/>
    <w:rsid w:val="005E5610"/>
    <w:rsid w:val="00603273"/>
    <w:rsid w:val="00603DC7"/>
    <w:rsid w:val="00606CEF"/>
    <w:rsid w:val="006074CA"/>
    <w:rsid w:val="00610CCF"/>
    <w:rsid w:val="006259AF"/>
    <w:rsid w:val="00641114"/>
    <w:rsid w:val="00663B64"/>
    <w:rsid w:val="00671D20"/>
    <w:rsid w:val="00671E83"/>
    <w:rsid w:val="006812A9"/>
    <w:rsid w:val="00685D3C"/>
    <w:rsid w:val="0069078F"/>
    <w:rsid w:val="0069543D"/>
    <w:rsid w:val="00696BA3"/>
    <w:rsid w:val="006A1BEB"/>
    <w:rsid w:val="006B5A65"/>
    <w:rsid w:val="006D1F71"/>
    <w:rsid w:val="006D3EF2"/>
    <w:rsid w:val="006F093F"/>
    <w:rsid w:val="006F24B9"/>
    <w:rsid w:val="006F449A"/>
    <w:rsid w:val="007016D6"/>
    <w:rsid w:val="00721C3D"/>
    <w:rsid w:val="0072264E"/>
    <w:rsid w:val="00724615"/>
    <w:rsid w:val="00724E9D"/>
    <w:rsid w:val="007374CC"/>
    <w:rsid w:val="00743787"/>
    <w:rsid w:val="007674D1"/>
    <w:rsid w:val="007840D9"/>
    <w:rsid w:val="00784F2A"/>
    <w:rsid w:val="0079008B"/>
    <w:rsid w:val="007937E6"/>
    <w:rsid w:val="00797CB3"/>
    <w:rsid w:val="007A1722"/>
    <w:rsid w:val="007A1BA3"/>
    <w:rsid w:val="007A7C13"/>
    <w:rsid w:val="007A7F67"/>
    <w:rsid w:val="007B18D6"/>
    <w:rsid w:val="007B450D"/>
    <w:rsid w:val="007D1432"/>
    <w:rsid w:val="007D3C15"/>
    <w:rsid w:val="007E6168"/>
    <w:rsid w:val="007F0C4A"/>
    <w:rsid w:val="008003B1"/>
    <w:rsid w:val="008037BE"/>
    <w:rsid w:val="00816C46"/>
    <w:rsid w:val="008173E1"/>
    <w:rsid w:val="0083005D"/>
    <w:rsid w:val="008311C2"/>
    <w:rsid w:val="00834614"/>
    <w:rsid w:val="00866745"/>
    <w:rsid w:val="00867770"/>
    <w:rsid w:val="00885BE5"/>
    <w:rsid w:val="008A29FD"/>
    <w:rsid w:val="008F044B"/>
    <w:rsid w:val="00905192"/>
    <w:rsid w:val="0091445D"/>
    <w:rsid w:val="0092328F"/>
    <w:rsid w:val="009325D9"/>
    <w:rsid w:val="009335B1"/>
    <w:rsid w:val="00935137"/>
    <w:rsid w:val="009428C8"/>
    <w:rsid w:val="00944746"/>
    <w:rsid w:val="00945C7F"/>
    <w:rsid w:val="00946F5C"/>
    <w:rsid w:val="0095031D"/>
    <w:rsid w:val="00962998"/>
    <w:rsid w:val="0096426F"/>
    <w:rsid w:val="00965EB7"/>
    <w:rsid w:val="009717E1"/>
    <w:rsid w:val="0099160E"/>
    <w:rsid w:val="00993901"/>
    <w:rsid w:val="009970F3"/>
    <w:rsid w:val="009B44AA"/>
    <w:rsid w:val="009B4698"/>
    <w:rsid w:val="009C120C"/>
    <w:rsid w:val="009C2DB7"/>
    <w:rsid w:val="009C3182"/>
    <w:rsid w:val="009C53BD"/>
    <w:rsid w:val="009D1C35"/>
    <w:rsid w:val="009D4290"/>
    <w:rsid w:val="009D6505"/>
    <w:rsid w:val="009E3C08"/>
    <w:rsid w:val="009E69C6"/>
    <w:rsid w:val="009E6B1F"/>
    <w:rsid w:val="009E7464"/>
    <w:rsid w:val="00A07CDD"/>
    <w:rsid w:val="00A1261F"/>
    <w:rsid w:val="00A16B87"/>
    <w:rsid w:val="00A209D9"/>
    <w:rsid w:val="00A20E6C"/>
    <w:rsid w:val="00A22C4A"/>
    <w:rsid w:val="00A367D2"/>
    <w:rsid w:val="00A55ED3"/>
    <w:rsid w:val="00A6633C"/>
    <w:rsid w:val="00A748D3"/>
    <w:rsid w:val="00A7516F"/>
    <w:rsid w:val="00A77D09"/>
    <w:rsid w:val="00A90DFC"/>
    <w:rsid w:val="00A95F42"/>
    <w:rsid w:val="00A974E2"/>
    <w:rsid w:val="00AA0FE2"/>
    <w:rsid w:val="00AA215B"/>
    <w:rsid w:val="00AB0445"/>
    <w:rsid w:val="00AB6F0C"/>
    <w:rsid w:val="00AC17BF"/>
    <w:rsid w:val="00AC3911"/>
    <w:rsid w:val="00AD6F88"/>
    <w:rsid w:val="00B10015"/>
    <w:rsid w:val="00B1388E"/>
    <w:rsid w:val="00B31F51"/>
    <w:rsid w:val="00B420E7"/>
    <w:rsid w:val="00B501CA"/>
    <w:rsid w:val="00B52054"/>
    <w:rsid w:val="00B52C36"/>
    <w:rsid w:val="00B76AE1"/>
    <w:rsid w:val="00B8260D"/>
    <w:rsid w:val="00B841B8"/>
    <w:rsid w:val="00B92479"/>
    <w:rsid w:val="00BB0C6B"/>
    <w:rsid w:val="00BC1DAE"/>
    <w:rsid w:val="00BD3B43"/>
    <w:rsid w:val="00BD3FCD"/>
    <w:rsid w:val="00BE1758"/>
    <w:rsid w:val="00C006ED"/>
    <w:rsid w:val="00C04CC8"/>
    <w:rsid w:val="00C06907"/>
    <w:rsid w:val="00C06BA5"/>
    <w:rsid w:val="00C111F8"/>
    <w:rsid w:val="00C25F77"/>
    <w:rsid w:val="00C26BC9"/>
    <w:rsid w:val="00C2708F"/>
    <w:rsid w:val="00C27F1E"/>
    <w:rsid w:val="00C3192D"/>
    <w:rsid w:val="00C33CB0"/>
    <w:rsid w:val="00C50ADE"/>
    <w:rsid w:val="00C621D9"/>
    <w:rsid w:val="00C753C4"/>
    <w:rsid w:val="00C8441D"/>
    <w:rsid w:val="00C8496E"/>
    <w:rsid w:val="00C86D0D"/>
    <w:rsid w:val="00C95354"/>
    <w:rsid w:val="00C95C62"/>
    <w:rsid w:val="00CB17E6"/>
    <w:rsid w:val="00CB275C"/>
    <w:rsid w:val="00CC5A59"/>
    <w:rsid w:val="00CE1275"/>
    <w:rsid w:val="00CE1E91"/>
    <w:rsid w:val="00CF2A92"/>
    <w:rsid w:val="00CF72AF"/>
    <w:rsid w:val="00D06504"/>
    <w:rsid w:val="00D1409D"/>
    <w:rsid w:val="00D14F4C"/>
    <w:rsid w:val="00D1666E"/>
    <w:rsid w:val="00D2033C"/>
    <w:rsid w:val="00D227A1"/>
    <w:rsid w:val="00D33F98"/>
    <w:rsid w:val="00D5134A"/>
    <w:rsid w:val="00D55EAF"/>
    <w:rsid w:val="00D64099"/>
    <w:rsid w:val="00D741AA"/>
    <w:rsid w:val="00D75EF0"/>
    <w:rsid w:val="00D83F36"/>
    <w:rsid w:val="00D85B65"/>
    <w:rsid w:val="00D87569"/>
    <w:rsid w:val="00D945F5"/>
    <w:rsid w:val="00D95C57"/>
    <w:rsid w:val="00DC13DA"/>
    <w:rsid w:val="00DC43CC"/>
    <w:rsid w:val="00DE2405"/>
    <w:rsid w:val="00DE37F5"/>
    <w:rsid w:val="00DE5C09"/>
    <w:rsid w:val="00DF7264"/>
    <w:rsid w:val="00E12BB4"/>
    <w:rsid w:val="00E1688A"/>
    <w:rsid w:val="00E23628"/>
    <w:rsid w:val="00E477FD"/>
    <w:rsid w:val="00E50D96"/>
    <w:rsid w:val="00E73628"/>
    <w:rsid w:val="00E82A7C"/>
    <w:rsid w:val="00E83C98"/>
    <w:rsid w:val="00E91520"/>
    <w:rsid w:val="00E93A4D"/>
    <w:rsid w:val="00EA1EA5"/>
    <w:rsid w:val="00EB009B"/>
    <w:rsid w:val="00EB1FB2"/>
    <w:rsid w:val="00EB2F64"/>
    <w:rsid w:val="00EB2FE7"/>
    <w:rsid w:val="00EB3D74"/>
    <w:rsid w:val="00EB3E8B"/>
    <w:rsid w:val="00ED0B1A"/>
    <w:rsid w:val="00ED1F45"/>
    <w:rsid w:val="00ED6F9E"/>
    <w:rsid w:val="00EE1D1F"/>
    <w:rsid w:val="00F07990"/>
    <w:rsid w:val="00F12819"/>
    <w:rsid w:val="00F17CC3"/>
    <w:rsid w:val="00F277E9"/>
    <w:rsid w:val="00F42398"/>
    <w:rsid w:val="00F42DD0"/>
    <w:rsid w:val="00F47A93"/>
    <w:rsid w:val="00F5013A"/>
    <w:rsid w:val="00F651D1"/>
    <w:rsid w:val="00F724E1"/>
    <w:rsid w:val="00F9317C"/>
    <w:rsid w:val="00FA107F"/>
    <w:rsid w:val="00FA7072"/>
    <w:rsid w:val="00FB0F40"/>
    <w:rsid w:val="00FC22F7"/>
    <w:rsid w:val="00FC44D7"/>
    <w:rsid w:val="00FC466C"/>
    <w:rsid w:val="00FC6490"/>
    <w:rsid w:val="00FC7555"/>
    <w:rsid w:val="00FD21B9"/>
    <w:rsid w:val="00FF1804"/>
    <w:rsid w:val="00FF35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39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B59"/>
    <w:rPr>
      <w:rFonts w:eastAsiaTheme="minorEastAsia"/>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2566D7"/>
    <w:rPr>
      <w:color w:val="0000FF" w:themeColor="hyperlink"/>
      <w:u w:val="single"/>
    </w:rPr>
  </w:style>
  <w:style w:type="character" w:styleId="Hipervnculovisitado">
    <w:name w:val="FollowedHyperlink"/>
    <w:basedOn w:val="Fuentedeprrafopredeter"/>
    <w:uiPriority w:val="99"/>
    <w:semiHidden/>
    <w:unhideWhenUsed/>
    <w:rsid w:val="002566D7"/>
    <w:rPr>
      <w:color w:val="800080" w:themeColor="followedHyperlink"/>
      <w:u w:val="single"/>
    </w:rPr>
  </w:style>
  <w:style w:type="paragraph" w:styleId="Prrafodelista">
    <w:name w:val="List Paragraph"/>
    <w:basedOn w:val="Normal"/>
    <w:uiPriority w:val="34"/>
    <w:qFormat/>
    <w:rsid w:val="002566D7"/>
    <w:pPr>
      <w:ind w:left="720"/>
      <w:contextualSpacing/>
    </w:pPr>
  </w:style>
  <w:style w:type="character" w:customStyle="1" w:styleId="style54">
    <w:name w:val="style54"/>
    <w:basedOn w:val="Fuentedeprrafopredeter"/>
    <w:rsid w:val="00E91520"/>
  </w:style>
  <w:style w:type="character" w:customStyle="1" w:styleId="style62">
    <w:name w:val="style62"/>
    <w:basedOn w:val="Fuentedeprrafopredeter"/>
    <w:rsid w:val="00284F59"/>
  </w:style>
  <w:style w:type="character" w:styleId="Textoennegrita">
    <w:name w:val="Strong"/>
    <w:basedOn w:val="Fuentedeprrafopredeter"/>
    <w:uiPriority w:val="22"/>
    <w:qFormat/>
    <w:rsid w:val="00284F59"/>
    <w:rPr>
      <w:b/>
      <w:bCs/>
    </w:rPr>
  </w:style>
  <w:style w:type="character" w:customStyle="1" w:styleId="estilo31">
    <w:name w:val="estilo31"/>
    <w:basedOn w:val="Fuentedeprrafopredeter"/>
    <w:rsid w:val="00284F59"/>
  </w:style>
  <w:style w:type="paragraph" w:styleId="Textosinformato">
    <w:name w:val="Plain Text"/>
    <w:basedOn w:val="Normal"/>
    <w:link w:val="TextosinformatoCar"/>
    <w:uiPriority w:val="99"/>
    <w:unhideWhenUsed/>
    <w:rsid w:val="008173E1"/>
    <w:pPr>
      <w:spacing w:after="0" w:line="240" w:lineRule="auto"/>
    </w:pPr>
    <w:rPr>
      <w:rFonts w:ascii="Consolas" w:eastAsiaTheme="minorHAnsi" w:hAnsi="Consolas"/>
      <w:sz w:val="21"/>
      <w:szCs w:val="21"/>
      <w:lang w:val="en-US" w:eastAsia="en-US"/>
    </w:rPr>
  </w:style>
  <w:style w:type="character" w:customStyle="1" w:styleId="TextosinformatoCar">
    <w:name w:val="Texto sin formato Car"/>
    <w:basedOn w:val="Fuentedeprrafopredeter"/>
    <w:link w:val="Textosinformato"/>
    <w:uiPriority w:val="99"/>
    <w:rsid w:val="008173E1"/>
    <w:rPr>
      <w:rFonts w:ascii="Consolas" w:hAnsi="Consolas"/>
      <w:sz w:val="21"/>
      <w:szCs w:val="21"/>
      <w:lang w:val="en-US"/>
    </w:rPr>
  </w:style>
  <w:style w:type="paragraph" w:styleId="Textoindependiente">
    <w:name w:val="Body Text"/>
    <w:basedOn w:val="Normal"/>
    <w:link w:val="TextoindependienteCar"/>
    <w:rsid w:val="005A4927"/>
    <w:pPr>
      <w:spacing w:after="0" w:line="240" w:lineRule="auto"/>
      <w:jc w:val="both"/>
    </w:pPr>
    <w:rPr>
      <w:rFonts w:ascii="Tahoma" w:eastAsia="Times New Roman" w:hAnsi="Tahoma" w:cs="Tahoma"/>
      <w:sz w:val="24"/>
      <w:szCs w:val="24"/>
      <w:lang w:eastAsia="en-US"/>
    </w:rPr>
  </w:style>
  <w:style w:type="character" w:customStyle="1" w:styleId="TextoindependienteCar">
    <w:name w:val="Texto independiente Car"/>
    <w:basedOn w:val="Fuentedeprrafopredeter"/>
    <w:link w:val="Textoindependiente"/>
    <w:rsid w:val="005A4927"/>
    <w:rPr>
      <w:rFonts w:ascii="Tahoma" w:eastAsia="Times New Roman" w:hAnsi="Tahoma" w:cs="Tahoma"/>
      <w:sz w:val="24"/>
      <w:szCs w:val="24"/>
      <w:lang w:val="es-MX"/>
    </w:rPr>
  </w:style>
  <w:style w:type="paragraph" w:styleId="Textodeglobo">
    <w:name w:val="Balloon Text"/>
    <w:basedOn w:val="Normal"/>
    <w:link w:val="TextodegloboCar"/>
    <w:uiPriority w:val="99"/>
    <w:semiHidden/>
    <w:unhideWhenUsed/>
    <w:rsid w:val="00BD3FC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3FCD"/>
    <w:rPr>
      <w:rFonts w:ascii="Tahoma" w:eastAsiaTheme="minorEastAsia" w:hAnsi="Tahoma" w:cs="Tahoma"/>
      <w:sz w:val="16"/>
      <w:szCs w:val="16"/>
      <w:lang w:val="es-MX" w:eastAsia="es-MX"/>
    </w:rPr>
  </w:style>
</w:styles>
</file>

<file path=word/webSettings.xml><?xml version="1.0" encoding="utf-8"?>
<w:webSettings xmlns:r="http://schemas.openxmlformats.org/officeDocument/2006/relationships" xmlns:w="http://schemas.openxmlformats.org/wordprocessingml/2006/main">
  <w:divs>
    <w:div w:id="158011626">
      <w:bodyDiv w:val="1"/>
      <w:marLeft w:val="0"/>
      <w:marRight w:val="0"/>
      <w:marTop w:val="0"/>
      <w:marBottom w:val="0"/>
      <w:divBdr>
        <w:top w:val="none" w:sz="0" w:space="0" w:color="auto"/>
        <w:left w:val="none" w:sz="0" w:space="0" w:color="auto"/>
        <w:bottom w:val="none" w:sz="0" w:space="0" w:color="auto"/>
        <w:right w:val="none" w:sz="0" w:space="0" w:color="auto"/>
      </w:divBdr>
    </w:div>
    <w:div w:id="284701125">
      <w:bodyDiv w:val="1"/>
      <w:marLeft w:val="0"/>
      <w:marRight w:val="0"/>
      <w:marTop w:val="0"/>
      <w:marBottom w:val="0"/>
      <w:divBdr>
        <w:top w:val="none" w:sz="0" w:space="0" w:color="auto"/>
        <w:left w:val="none" w:sz="0" w:space="0" w:color="auto"/>
        <w:bottom w:val="none" w:sz="0" w:space="0" w:color="auto"/>
        <w:right w:val="none" w:sz="0" w:space="0" w:color="auto"/>
      </w:divBdr>
    </w:div>
    <w:div w:id="332535058">
      <w:bodyDiv w:val="1"/>
      <w:marLeft w:val="0"/>
      <w:marRight w:val="0"/>
      <w:marTop w:val="0"/>
      <w:marBottom w:val="0"/>
      <w:divBdr>
        <w:top w:val="none" w:sz="0" w:space="0" w:color="auto"/>
        <w:left w:val="none" w:sz="0" w:space="0" w:color="auto"/>
        <w:bottom w:val="none" w:sz="0" w:space="0" w:color="auto"/>
        <w:right w:val="none" w:sz="0" w:space="0" w:color="auto"/>
      </w:divBdr>
    </w:div>
    <w:div w:id="340668990">
      <w:bodyDiv w:val="1"/>
      <w:marLeft w:val="0"/>
      <w:marRight w:val="0"/>
      <w:marTop w:val="0"/>
      <w:marBottom w:val="0"/>
      <w:divBdr>
        <w:top w:val="none" w:sz="0" w:space="0" w:color="auto"/>
        <w:left w:val="none" w:sz="0" w:space="0" w:color="auto"/>
        <w:bottom w:val="none" w:sz="0" w:space="0" w:color="auto"/>
        <w:right w:val="none" w:sz="0" w:space="0" w:color="auto"/>
      </w:divBdr>
    </w:div>
    <w:div w:id="874661997">
      <w:bodyDiv w:val="1"/>
      <w:marLeft w:val="0"/>
      <w:marRight w:val="0"/>
      <w:marTop w:val="0"/>
      <w:marBottom w:val="0"/>
      <w:divBdr>
        <w:top w:val="none" w:sz="0" w:space="0" w:color="auto"/>
        <w:left w:val="none" w:sz="0" w:space="0" w:color="auto"/>
        <w:bottom w:val="none" w:sz="0" w:space="0" w:color="auto"/>
        <w:right w:val="none" w:sz="0" w:space="0" w:color="auto"/>
      </w:divBdr>
    </w:div>
    <w:div w:id="883637789">
      <w:bodyDiv w:val="1"/>
      <w:marLeft w:val="0"/>
      <w:marRight w:val="0"/>
      <w:marTop w:val="0"/>
      <w:marBottom w:val="0"/>
      <w:divBdr>
        <w:top w:val="none" w:sz="0" w:space="0" w:color="auto"/>
        <w:left w:val="none" w:sz="0" w:space="0" w:color="auto"/>
        <w:bottom w:val="none" w:sz="0" w:space="0" w:color="auto"/>
        <w:right w:val="none" w:sz="0" w:space="0" w:color="auto"/>
      </w:divBdr>
    </w:div>
    <w:div w:id="905342310">
      <w:bodyDiv w:val="1"/>
      <w:marLeft w:val="0"/>
      <w:marRight w:val="0"/>
      <w:marTop w:val="0"/>
      <w:marBottom w:val="0"/>
      <w:divBdr>
        <w:top w:val="none" w:sz="0" w:space="0" w:color="auto"/>
        <w:left w:val="none" w:sz="0" w:space="0" w:color="auto"/>
        <w:bottom w:val="none" w:sz="0" w:space="0" w:color="auto"/>
        <w:right w:val="none" w:sz="0" w:space="0" w:color="auto"/>
      </w:divBdr>
    </w:div>
    <w:div w:id="1088502511">
      <w:bodyDiv w:val="1"/>
      <w:marLeft w:val="0"/>
      <w:marRight w:val="0"/>
      <w:marTop w:val="0"/>
      <w:marBottom w:val="0"/>
      <w:divBdr>
        <w:top w:val="none" w:sz="0" w:space="0" w:color="auto"/>
        <w:left w:val="none" w:sz="0" w:space="0" w:color="auto"/>
        <w:bottom w:val="none" w:sz="0" w:space="0" w:color="auto"/>
        <w:right w:val="none" w:sz="0" w:space="0" w:color="auto"/>
      </w:divBdr>
    </w:div>
    <w:div w:id="1173378387">
      <w:bodyDiv w:val="1"/>
      <w:marLeft w:val="0"/>
      <w:marRight w:val="0"/>
      <w:marTop w:val="0"/>
      <w:marBottom w:val="0"/>
      <w:divBdr>
        <w:top w:val="none" w:sz="0" w:space="0" w:color="auto"/>
        <w:left w:val="none" w:sz="0" w:space="0" w:color="auto"/>
        <w:bottom w:val="none" w:sz="0" w:space="0" w:color="auto"/>
        <w:right w:val="none" w:sz="0" w:space="0" w:color="auto"/>
      </w:divBdr>
    </w:div>
    <w:div w:id="1441534045">
      <w:bodyDiv w:val="1"/>
      <w:marLeft w:val="0"/>
      <w:marRight w:val="0"/>
      <w:marTop w:val="0"/>
      <w:marBottom w:val="0"/>
      <w:divBdr>
        <w:top w:val="none" w:sz="0" w:space="0" w:color="auto"/>
        <w:left w:val="none" w:sz="0" w:space="0" w:color="auto"/>
        <w:bottom w:val="none" w:sz="0" w:space="0" w:color="auto"/>
        <w:right w:val="none" w:sz="0" w:space="0" w:color="auto"/>
      </w:divBdr>
    </w:div>
    <w:div w:id="1686519528">
      <w:bodyDiv w:val="1"/>
      <w:marLeft w:val="0"/>
      <w:marRight w:val="0"/>
      <w:marTop w:val="0"/>
      <w:marBottom w:val="0"/>
      <w:divBdr>
        <w:top w:val="none" w:sz="0" w:space="0" w:color="auto"/>
        <w:left w:val="none" w:sz="0" w:space="0" w:color="auto"/>
        <w:bottom w:val="none" w:sz="0" w:space="0" w:color="auto"/>
        <w:right w:val="none" w:sz="0" w:space="0" w:color="auto"/>
      </w:divBdr>
    </w:div>
    <w:div w:id="1746419906">
      <w:bodyDiv w:val="1"/>
      <w:marLeft w:val="0"/>
      <w:marRight w:val="0"/>
      <w:marTop w:val="0"/>
      <w:marBottom w:val="0"/>
      <w:divBdr>
        <w:top w:val="none" w:sz="0" w:space="0" w:color="auto"/>
        <w:left w:val="none" w:sz="0" w:space="0" w:color="auto"/>
        <w:bottom w:val="none" w:sz="0" w:space="0" w:color="auto"/>
        <w:right w:val="none" w:sz="0" w:space="0" w:color="auto"/>
      </w:divBdr>
    </w:div>
    <w:div w:id="1792170035">
      <w:bodyDiv w:val="1"/>
      <w:marLeft w:val="0"/>
      <w:marRight w:val="0"/>
      <w:marTop w:val="0"/>
      <w:marBottom w:val="0"/>
      <w:divBdr>
        <w:top w:val="none" w:sz="0" w:space="0" w:color="auto"/>
        <w:left w:val="none" w:sz="0" w:space="0" w:color="auto"/>
        <w:bottom w:val="none" w:sz="0" w:space="0" w:color="auto"/>
        <w:right w:val="none" w:sz="0" w:space="0" w:color="auto"/>
      </w:divBdr>
    </w:div>
    <w:div w:id="1824734510">
      <w:bodyDiv w:val="1"/>
      <w:marLeft w:val="0"/>
      <w:marRight w:val="0"/>
      <w:marTop w:val="0"/>
      <w:marBottom w:val="0"/>
      <w:divBdr>
        <w:top w:val="none" w:sz="0" w:space="0" w:color="auto"/>
        <w:left w:val="none" w:sz="0" w:space="0" w:color="auto"/>
        <w:bottom w:val="none" w:sz="0" w:space="0" w:color="auto"/>
        <w:right w:val="none" w:sz="0" w:space="0" w:color="auto"/>
      </w:divBdr>
    </w:div>
    <w:div w:id="1879508204">
      <w:bodyDiv w:val="1"/>
      <w:marLeft w:val="0"/>
      <w:marRight w:val="0"/>
      <w:marTop w:val="0"/>
      <w:marBottom w:val="0"/>
      <w:divBdr>
        <w:top w:val="none" w:sz="0" w:space="0" w:color="auto"/>
        <w:left w:val="none" w:sz="0" w:space="0" w:color="auto"/>
        <w:bottom w:val="none" w:sz="0" w:space="0" w:color="auto"/>
        <w:right w:val="none" w:sz="0" w:space="0" w:color="auto"/>
      </w:divBdr>
    </w:div>
    <w:div w:id="1978954058">
      <w:bodyDiv w:val="1"/>
      <w:marLeft w:val="0"/>
      <w:marRight w:val="0"/>
      <w:marTop w:val="0"/>
      <w:marBottom w:val="0"/>
      <w:divBdr>
        <w:top w:val="none" w:sz="0" w:space="0" w:color="auto"/>
        <w:left w:val="none" w:sz="0" w:space="0" w:color="auto"/>
        <w:bottom w:val="none" w:sz="0" w:space="0" w:color="auto"/>
        <w:right w:val="none" w:sz="0" w:space="0" w:color="auto"/>
      </w:divBdr>
    </w:div>
    <w:div w:id="2037802415">
      <w:bodyDiv w:val="1"/>
      <w:marLeft w:val="0"/>
      <w:marRight w:val="0"/>
      <w:marTop w:val="0"/>
      <w:marBottom w:val="0"/>
      <w:divBdr>
        <w:top w:val="none" w:sz="0" w:space="0" w:color="auto"/>
        <w:left w:val="none" w:sz="0" w:space="0" w:color="auto"/>
        <w:bottom w:val="none" w:sz="0" w:space="0" w:color="auto"/>
        <w:right w:val="none" w:sz="0" w:space="0" w:color="auto"/>
      </w:divBdr>
      <w:divsChild>
        <w:div w:id="1497263401">
          <w:marLeft w:val="0"/>
          <w:marRight w:val="0"/>
          <w:marTop w:val="0"/>
          <w:marBottom w:val="0"/>
          <w:divBdr>
            <w:top w:val="none" w:sz="0" w:space="0" w:color="auto"/>
            <w:left w:val="none" w:sz="0" w:space="0" w:color="auto"/>
            <w:bottom w:val="none" w:sz="0" w:space="0" w:color="auto"/>
            <w:right w:val="none" w:sz="0" w:space="0" w:color="auto"/>
          </w:divBdr>
        </w:div>
      </w:divsChild>
    </w:div>
    <w:div w:id="2132240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taipbc.org.mx/index.php/welcome/recurso_de_revision" TargetMode="External"/><Relationship Id="rId5" Type="http://schemas.openxmlformats.org/officeDocument/2006/relationships/hyperlink" Target="http://periodicooficial.ebajacalifornia.gob.mx/oficial/temp/Periodico-28-CXXII-2015612-SECCI%C3%93N%20II.pdf"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782</TotalTime>
  <Pages>1</Pages>
  <Words>391</Words>
  <Characters>2230</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Lenovo</Company>
  <LinksUpToDate>false</LinksUpToDate>
  <CharactersWithSpaces>2616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Perla Esquivel</cp:lastModifiedBy>
  <cp:revision>100</cp:revision>
  <cp:lastPrinted>2014-12-02T21:52:00Z</cp:lastPrinted>
  <dcterms:created xsi:type="dcterms:W3CDTF">2013-01-29T03:28:00Z</dcterms:created>
  <dcterms:modified xsi:type="dcterms:W3CDTF">2015-09-29T21:42:00Z</dcterms:modified>
</cp:coreProperties>
</file>