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47" w:rsidRDefault="00C06BA5" w:rsidP="007F21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Unidad de Transparencia del Instituto </w:t>
      </w:r>
      <w:r w:rsidR="007F2147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Estatal </w:t>
      </w:r>
    </w:p>
    <w:p w:rsidR="007F2147" w:rsidRPr="00606CEF" w:rsidRDefault="007F2147" w:rsidP="007F21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>Electoral de Baja California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8A01A8">
        <w:rPr>
          <w:rFonts w:ascii="Humanst521 BT" w:hAnsi="Humanst521 BT" w:cs="Tahoma"/>
          <w:b/>
          <w:bCs/>
          <w:sz w:val="23"/>
          <w:szCs w:val="23"/>
          <w:lang w:val="es-ES"/>
        </w:rPr>
        <w:t>30</w:t>
      </w:r>
      <w:r w:rsidR="00C61FBF">
        <w:rPr>
          <w:rFonts w:ascii="Humanst521 BT" w:hAnsi="Humanst521 BT" w:cs="Tahoma"/>
          <w:b/>
          <w:bCs/>
          <w:sz w:val="23"/>
          <w:szCs w:val="23"/>
          <w:lang w:val="es-ES"/>
        </w:rPr>
        <w:t>2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C61FB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61FBF">
        <w:rPr>
          <w:rFonts w:ascii="Humanst521 BT" w:hAnsi="Humanst521 BT" w:cs="Tahoma"/>
          <w:sz w:val="23"/>
          <w:szCs w:val="23"/>
          <w:lang w:val="es-ES"/>
        </w:rPr>
        <w:t>20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9322A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C61FBF">
        <w:rPr>
          <w:rFonts w:ascii="Humanst521 BT" w:hAnsi="Humanst521 BT" w:cs="Tahoma"/>
          <w:sz w:val="23"/>
          <w:szCs w:val="23"/>
          <w:lang w:val="es-ES"/>
        </w:rPr>
        <w:t>octubre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C61FB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A24400" w:rsidRDefault="00A24400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A24400" w:rsidRDefault="00A24400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606CEF" w:rsidRPr="0060779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779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54D99" w:rsidRPr="0060779F">
        <w:rPr>
          <w:rFonts w:ascii="Humanst521 BT" w:hAnsi="Humanst521 BT"/>
          <w:sz w:val="23"/>
          <w:szCs w:val="23"/>
          <w:lang w:val="es-ES"/>
        </w:rPr>
        <w:t>05</w:t>
      </w:r>
      <w:r w:rsidR="00C3192D" w:rsidRPr="0060779F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A54D99" w:rsidRPr="0060779F">
        <w:rPr>
          <w:rFonts w:ascii="Humanst521 BT" w:hAnsi="Humanst521 BT"/>
          <w:sz w:val="23"/>
          <w:szCs w:val="23"/>
          <w:lang w:val="es-ES"/>
        </w:rPr>
        <w:t>octu</w:t>
      </w:r>
      <w:r w:rsidR="00C3192D" w:rsidRPr="0060779F">
        <w:rPr>
          <w:rFonts w:ascii="Humanst521 BT" w:hAnsi="Humanst521 BT"/>
          <w:sz w:val="23"/>
          <w:szCs w:val="23"/>
          <w:lang w:val="es-ES"/>
        </w:rPr>
        <w:t>bre</w:t>
      </w:r>
      <w:r w:rsidR="00A209D9" w:rsidRPr="0060779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779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54D99" w:rsidRPr="0060779F">
        <w:rPr>
          <w:rFonts w:ascii="Humanst521 BT" w:hAnsi="Humanst521 BT"/>
          <w:sz w:val="23"/>
          <w:szCs w:val="23"/>
          <w:lang w:val="es-ES"/>
        </w:rPr>
        <w:t xml:space="preserve">            </w:t>
      </w:r>
      <w:r w:rsidR="00A1261F" w:rsidRPr="0060779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779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779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2D19C6" w:rsidRPr="0060779F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="009322AF" w:rsidRPr="0060779F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A54D99" w:rsidRPr="0060779F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="00597201" w:rsidRPr="0060779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779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779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779F" w:rsidRPr="00C61FBF" w:rsidRDefault="0060779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 w:rsidRPr="00C61FBF">
        <w:rPr>
          <w:rFonts w:ascii="Humanst521 BT" w:hAnsi="Humanst521 BT"/>
          <w:sz w:val="23"/>
          <w:szCs w:val="23"/>
        </w:rPr>
        <w:t>En lo referente a la información solicitada, se remite la siguiente información:</w:t>
      </w:r>
    </w:p>
    <w:p w:rsidR="0060779F" w:rsidRPr="00C61FBF" w:rsidRDefault="0060779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E141B7" w:rsidRPr="00C61FBF" w:rsidRDefault="0060779F" w:rsidP="0060779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 w:rsidRPr="00C61FBF">
        <w:rPr>
          <w:rFonts w:ascii="Humanst521 BT" w:hAnsi="Humanst521 BT"/>
          <w:sz w:val="23"/>
          <w:szCs w:val="23"/>
        </w:rPr>
        <w:t>De la relación de nombres de los candidatos ganadores al cargo de Diputado local por ambos princ</w:t>
      </w:r>
      <w:r w:rsidR="00E141B7" w:rsidRPr="00C61FBF">
        <w:rPr>
          <w:rFonts w:ascii="Humanst521 BT" w:hAnsi="Humanst521 BT"/>
          <w:sz w:val="23"/>
          <w:szCs w:val="23"/>
        </w:rPr>
        <w:t>ipios,</w:t>
      </w:r>
      <w:r w:rsidRPr="00C61FBF">
        <w:rPr>
          <w:rFonts w:ascii="Humanst521 BT" w:hAnsi="Humanst521 BT"/>
          <w:sz w:val="23"/>
          <w:szCs w:val="23"/>
        </w:rPr>
        <w:t xml:space="preserve"> </w:t>
      </w:r>
      <w:r w:rsidR="00E141B7" w:rsidRPr="00C61FBF">
        <w:rPr>
          <w:rFonts w:ascii="Humanst521 BT" w:hAnsi="Humanst521 BT"/>
          <w:sz w:val="23"/>
          <w:szCs w:val="23"/>
        </w:rPr>
        <w:t>se a</w:t>
      </w:r>
      <w:r w:rsidRPr="00C61FBF">
        <w:rPr>
          <w:rFonts w:ascii="Humanst521 BT" w:hAnsi="Humanst521 BT"/>
          <w:sz w:val="23"/>
          <w:szCs w:val="23"/>
        </w:rPr>
        <w:t xml:space="preserve">djunta el archivo </w:t>
      </w:r>
      <w:r w:rsidR="00E852DF" w:rsidRPr="00C61FBF">
        <w:rPr>
          <w:rFonts w:ascii="Humanst521 BT" w:hAnsi="Humanst521 BT"/>
          <w:b/>
          <w:sz w:val="23"/>
          <w:szCs w:val="23"/>
        </w:rPr>
        <w:t>DIP. MR y RP.</w:t>
      </w:r>
      <w:r w:rsidR="00566369">
        <w:rPr>
          <w:rFonts w:ascii="Humanst521 BT" w:hAnsi="Humanst521 BT"/>
          <w:b/>
          <w:sz w:val="23"/>
          <w:szCs w:val="23"/>
        </w:rPr>
        <w:t>pdf</w:t>
      </w:r>
      <w:r w:rsidR="00E852DF" w:rsidRPr="00C61FBF">
        <w:rPr>
          <w:rFonts w:ascii="Humanst521 BT" w:hAnsi="Humanst521 BT"/>
          <w:sz w:val="23"/>
          <w:szCs w:val="23"/>
        </w:rPr>
        <w:t xml:space="preserve"> </w:t>
      </w:r>
    </w:p>
    <w:p w:rsidR="0008552D" w:rsidRPr="00C61FBF" w:rsidRDefault="00E141B7" w:rsidP="00E141B7">
      <w:pPr>
        <w:pStyle w:val="Prrafodelista"/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 w:rsidRPr="00C61FBF">
        <w:rPr>
          <w:rFonts w:ascii="Humanst521 BT" w:hAnsi="Humanst521 BT"/>
          <w:sz w:val="23"/>
          <w:szCs w:val="23"/>
        </w:rPr>
        <w:t xml:space="preserve">He de aclarar </w:t>
      </w:r>
      <w:r w:rsidR="0008552D" w:rsidRPr="00C61FBF">
        <w:rPr>
          <w:rFonts w:ascii="Humanst521 BT" w:hAnsi="Humanst521 BT"/>
          <w:sz w:val="23"/>
          <w:szCs w:val="23"/>
        </w:rPr>
        <w:t>que en el caso de los candidatos que fueron registrados por una coalición ante este Instituto Electoral no</w:t>
      </w:r>
      <w:r w:rsidR="00CA4AD8" w:rsidRPr="00C61FBF">
        <w:rPr>
          <w:rFonts w:ascii="Humanst521 BT" w:hAnsi="Humanst521 BT"/>
          <w:sz w:val="23"/>
          <w:szCs w:val="23"/>
        </w:rPr>
        <w:t xml:space="preserve"> se</w:t>
      </w:r>
      <w:r w:rsidR="0008552D" w:rsidRPr="00C61FBF">
        <w:rPr>
          <w:rFonts w:ascii="Humanst521 BT" w:hAnsi="Humanst521 BT"/>
          <w:sz w:val="23"/>
          <w:szCs w:val="23"/>
        </w:rPr>
        <w:t xml:space="preserve"> menciona en ningún momento el partido político que los postuló ante esa coalición</w:t>
      </w:r>
      <w:r w:rsidR="00CA4AD8" w:rsidRPr="00C61FBF">
        <w:rPr>
          <w:rFonts w:ascii="Humanst521 BT" w:hAnsi="Humanst521 BT"/>
          <w:sz w:val="23"/>
          <w:szCs w:val="23"/>
        </w:rPr>
        <w:t>,</w:t>
      </w:r>
      <w:r w:rsidR="0008552D" w:rsidRPr="00C61FBF">
        <w:rPr>
          <w:rFonts w:ascii="Humanst521 BT" w:hAnsi="Humanst521 BT"/>
          <w:sz w:val="23"/>
          <w:szCs w:val="23"/>
        </w:rPr>
        <w:t xml:space="preserve"> ya que no se encontraban obligados por la ley a hacerlo.</w:t>
      </w:r>
    </w:p>
    <w:p w:rsidR="00771400" w:rsidRPr="00C61FBF" w:rsidRDefault="00771400" w:rsidP="00E141B7">
      <w:pPr>
        <w:pStyle w:val="Prrafodelista"/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E141B7" w:rsidRPr="00C61FBF" w:rsidRDefault="00E141B7" w:rsidP="00E141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 w:rsidRPr="00C61FBF">
        <w:rPr>
          <w:rFonts w:ascii="Humanst521 BT" w:hAnsi="Humanst521 BT"/>
          <w:sz w:val="23"/>
          <w:szCs w:val="23"/>
        </w:rPr>
        <w:t>Se remite</w:t>
      </w:r>
      <w:r w:rsidR="00771400" w:rsidRPr="00C61FBF">
        <w:rPr>
          <w:rFonts w:ascii="Humanst521 BT" w:hAnsi="Humanst521 BT"/>
          <w:sz w:val="23"/>
          <w:szCs w:val="23"/>
        </w:rPr>
        <w:t>n</w:t>
      </w:r>
      <w:r w:rsidRPr="00C61FBF">
        <w:rPr>
          <w:rFonts w:ascii="Humanst521 BT" w:hAnsi="Humanst521 BT"/>
          <w:sz w:val="23"/>
          <w:szCs w:val="23"/>
        </w:rPr>
        <w:t xml:space="preserve"> copia</w:t>
      </w:r>
      <w:r w:rsidR="00771400" w:rsidRPr="00C61FBF">
        <w:rPr>
          <w:rFonts w:ascii="Humanst521 BT" w:hAnsi="Humanst521 BT"/>
          <w:sz w:val="23"/>
          <w:szCs w:val="23"/>
        </w:rPr>
        <w:t>s</w:t>
      </w:r>
      <w:r w:rsidRPr="00C61FBF">
        <w:rPr>
          <w:rFonts w:ascii="Humanst521 BT" w:hAnsi="Humanst521 BT"/>
          <w:sz w:val="23"/>
          <w:szCs w:val="23"/>
        </w:rPr>
        <w:t xml:space="preserve"> electrónica</w:t>
      </w:r>
      <w:r w:rsidR="00771400" w:rsidRPr="00C61FBF">
        <w:rPr>
          <w:rFonts w:ascii="Humanst521 BT" w:hAnsi="Humanst521 BT"/>
          <w:sz w:val="23"/>
          <w:szCs w:val="23"/>
        </w:rPr>
        <w:t>s</w:t>
      </w:r>
      <w:r w:rsidRPr="00C61FBF">
        <w:rPr>
          <w:rFonts w:ascii="Humanst521 BT" w:hAnsi="Humanst521 BT"/>
          <w:sz w:val="23"/>
          <w:szCs w:val="23"/>
        </w:rPr>
        <w:t xml:space="preserve"> de las constancias </w:t>
      </w:r>
      <w:r w:rsidR="0008552D" w:rsidRPr="00C61FBF">
        <w:rPr>
          <w:rFonts w:ascii="Humanst521 BT" w:hAnsi="Humanst521 BT"/>
          <w:sz w:val="23"/>
          <w:szCs w:val="23"/>
        </w:rPr>
        <w:t xml:space="preserve">de mayoría y de asignación expedidas por el Instituto </w:t>
      </w:r>
      <w:r w:rsidR="00771400" w:rsidRPr="00C61FBF">
        <w:rPr>
          <w:rFonts w:ascii="Humanst521 BT" w:hAnsi="Humanst521 BT"/>
          <w:sz w:val="23"/>
          <w:szCs w:val="23"/>
        </w:rPr>
        <w:t xml:space="preserve">a los </w:t>
      </w:r>
      <w:r w:rsidR="00CA4AD8" w:rsidRPr="00C61FBF">
        <w:rPr>
          <w:rFonts w:ascii="Humanst521 BT" w:hAnsi="Humanst521 BT"/>
          <w:sz w:val="23"/>
          <w:szCs w:val="23"/>
        </w:rPr>
        <w:t xml:space="preserve">candidatos ganadores al cargo de </w:t>
      </w:r>
      <w:r w:rsidR="0008552D" w:rsidRPr="00C61FBF">
        <w:rPr>
          <w:rFonts w:ascii="Humanst521 BT" w:hAnsi="Humanst521 BT"/>
          <w:sz w:val="23"/>
          <w:szCs w:val="23"/>
        </w:rPr>
        <w:t>Diputado</w:t>
      </w:r>
      <w:r w:rsidR="00771400" w:rsidRPr="00C61FBF">
        <w:rPr>
          <w:rFonts w:ascii="Humanst521 BT" w:hAnsi="Humanst521 BT"/>
          <w:sz w:val="23"/>
          <w:szCs w:val="23"/>
        </w:rPr>
        <w:t>s</w:t>
      </w:r>
      <w:r w:rsidR="0008552D" w:rsidRPr="00C61FBF">
        <w:rPr>
          <w:rFonts w:ascii="Humanst521 BT" w:hAnsi="Humanst521 BT"/>
          <w:sz w:val="23"/>
          <w:szCs w:val="23"/>
        </w:rPr>
        <w:t xml:space="preserve"> </w:t>
      </w:r>
      <w:r w:rsidR="00771400" w:rsidRPr="00C61FBF">
        <w:rPr>
          <w:rFonts w:ascii="Humanst521 BT" w:hAnsi="Humanst521 BT"/>
          <w:sz w:val="23"/>
          <w:szCs w:val="23"/>
        </w:rPr>
        <w:t>l</w:t>
      </w:r>
      <w:r w:rsidR="0008552D" w:rsidRPr="00C61FBF">
        <w:rPr>
          <w:rFonts w:ascii="Humanst521 BT" w:hAnsi="Humanst521 BT"/>
          <w:sz w:val="23"/>
          <w:szCs w:val="23"/>
        </w:rPr>
        <w:t>ocal</w:t>
      </w:r>
      <w:r w:rsidR="00771400" w:rsidRPr="00C61FBF">
        <w:rPr>
          <w:rFonts w:ascii="Humanst521 BT" w:hAnsi="Humanst521 BT"/>
          <w:sz w:val="23"/>
          <w:szCs w:val="23"/>
        </w:rPr>
        <w:t>es</w:t>
      </w:r>
      <w:r w:rsidR="0008552D" w:rsidRPr="00C61FBF">
        <w:rPr>
          <w:rFonts w:ascii="Humanst521 BT" w:hAnsi="Humanst521 BT"/>
          <w:sz w:val="23"/>
          <w:szCs w:val="23"/>
        </w:rPr>
        <w:t xml:space="preserve"> en el “Proceso Electoral 2013”</w:t>
      </w:r>
      <w:r w:rsidR="00580372" w:rsidRPr="00C61FBF">
        <w:rPr>
          <w:rFonts w:ascii="Humanst521 BT" w:hAnsi="Humanst521 BT"/>
          <w:sz w:val="23"/>
          <w:szCs w:val="23"/>
        </w:rPr>
        <w:t xml:space="preserve"> </w:t>
      </w:r>
      <w:r w:rsidR="00771400" w:rsidRPr="00C61FBF">
        <w:rPr>
          <w:rFonts w:ascii="Humanst521 BT" w:hAnsi="Humanst521 BT"/>
          <w:sz w:val="23"/>
          <w:szCs w:val="23"/>
        </w:rPr>
        <w:t>mediante</w:t>
      </w:r>
      <w:r w:rsidR="00580372" w:rsidRPr="00C61FBF">
        <w:rPr>
          <w:rFonts w:ascii="Humanst521 BT" w:hAnsi="Humanst521 BT"/>
          <w:sz w:val="23"/>
          <w:szCs w:val="23"/>
        </w:rPr>
        <w:t xml:space="preserve"> los archivos </w:t>
      </w:r>
      <w:r w:rsidR="00580372" w:rsidRPr="00C61FBF">
        <w:rPr>
          <w:rFonts w:ascii="Humanst521 BT" w:hAnsi="Humanst521 BT"/>
          <w:b/>
          <w:sz w:val="23"/>
          <w:szCs w:val="23"/>
        </w:rPr>
        <w:t xml:space="preserve">CONST. DIP. </w:t>
      </w:r>
      <w:proofErr w:type="spellStart"/>
      <w:r w:rsidR="00771400" w:rsidRPr="00C61FBF">
        <w:rPr>
          <w:rFonts w:ascii="Humanst521 BT" w:hAnsi="Humanst521 BT"/>
          <w:b/>
          <w:sz w:val="23"/>
          <w:szCs w:val="23"/>
        </w:rPr>
        <w:t>M</w:t>
      </w:r>
      <w:r w:rsidR="00580372" w:rsidRPr="00C61FBF">
        <w:rPr>
          <w:rFonts w:ascii="Humanst521 BT" w:hAnsi="Humanst521 BT"/>
          <w:b/>
          <w:sz w:val="23"/>
          <w:szCs w:val="23"/>
        </w:rPr>
        <w:t>.</w:t>
      </w:r>
      <w:r w:rsidR="00771400" w:rsidRPr="00C61FBF">
        <w:rPr>
          <w:rFonts w:ascii="Humanst521 BT" w:hAnsi="Humanst521 BT"/>
          <w:b/>
          <w:sz w:val="23"/>
          <w:szCs w:val="23"/>
        </w:rPr>
        <w:t>R</w:t>
      </w:r>
      <w:r w:rsidR="00580372" w:rsidRPr="00C61FBF">
        <w:rPr>
          <w:rFonts w:ascii="Humanst521 BT" w:hAnsi="Humanst521 BT"/>
          <w:b/>
          <w:sz w:val="23"/>
          <w:szCs w:val="23"/>
        </w:rPr>
        <w:t>.zip</w:t>
      </w:r>
      <w:proofErr w:type="spellEnd"/>
      <w:r w:rsidR="00771400" w:rsidRPr="00C61FBF">
        <w:rPr>
          <w:rFonts w:ascii="Humanst521 BT" w:hAnsi="Humanst521 BT"/>
          <w:b/>
          <w:sz w:val="23"/>
          <w:szCs w:val="23"/>
        </w:rPr>
        <w:t xml:space="preserve"> </w:t>
      </w:r>
      <w:r w:rsidR="00771400" w:rsidRPr="00C61FBF">
        <w:rPr>
          <w:rFonts w:ascii="Humanst521 BT" w:hAnsi="Humanst521 BT"/>
          <w:sz w:val="23"/>
          <w:szCs w:val="23"/>
        </w:rPr>
        <w:t xml:space="preserve">y </w:t>
      </w:r>
      <w:r w:rsidR="00C61FBF">
        <w:rPr>
          <w:rFonts w:ascii="Humanst521 BT" w:hAnsi="Humanst521 BT"/>
          <w:sz w:val="23"/>
          <w:szCs w:val="23"/>
        </w:rPr>
        <w:t xml:space="preserve">                      </w:t>
      </w:r>
      <w:r w:rsidR="00771400" w:rsidRPr="00C61FBF">
        <w:rPr>
          <w:rFonts w:ascii="Humanst521 BT" w:hAnsi="Humanst521 BT"/>
          <w:b/>
          <w:sz w:val="23"/>
          <w:szCs w:val="23"/>
        </w:rPr>
        <w:t xml:space="preserve">CONST. DIP. </w:t>
      </w:r>
      <w:proofErr w:type="spellStart"/>
      <w:r w:rsidR="00771400" w:rsidRPr="00C61FBF">
        <w:rPr>
          <w:rFonts w:ascii="Humanst521 BT" w:hAnsi="Humanst521 BT"/>
          <w:b/>
          <w:sz w:val="23"/>
          <w:szCs w:val="23"/>
        </w:rPr>
        <w:t>M.R.zip</w:t>
      </w:r>
      <w:proofErr w:type="spellEnd"/>
    </w:p>
    <w:p w:rsidR="00771400" w:rsidRPr="00C61FBF" w:rsidRDefault="00771400" w:rsidP="00771400">
      <w:pPr>
        <w:pStyle w:val="Prrafodelista"/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CA4AD8" w:rsidRPr="00C61FBF" w:rsidRDefault="00CA4AD8" w:rsidP="00E141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 w:rsidRPr="00C61FBF">
        <w:rPr>
          <w:rFonts w:ascii="Humanst521 BT" w:hAnsi="Humanst521 BT"/>
          <w:sz w:val="23"/>
          <w:szCs w:val="23"/>
        </w:rPr>
        <w:t xml:space="preserve">Se remite copia electrónica de los compromisos de campaña registrados por los candidatos ganadores al cargo de Diputados locales por ambos principios en el último proceso electoral mediante los archivos </w:t>
      </w:r>
      <w:r w:rsidR="00827A87" w:rsidRPr="00C61FBF">
        <w:rPr>
          <w:rFonts w:ascii="Humanst521 BT" w:hAnsi="Humanst521 BT"/>
          <w:b/>
          <w:sz w:val="23"/>
          <w:szCs w:val="23"/>
        </w:rPr>
        <w:t>COMP. CAMP. DIP. MR</w:t>
      </w:r>
      <w:r w:rsidR="00D04FBC">
        <w:rPr>
          <w:rFonts w:ascii="Humanst521 BT" w:hAnsi="Humanst521 BT"/>
          <w:b/>
          <w:sz w:val="23"/>
          <w:szCs w:val="23"/>
        </w:rPr>
        <w:t>.zip</w:t>
      </w:r>
      <w:r w:rsidR="00827A87" w:rsidRPr="00C61FBF">
        <w:rPr>
          <w:rFonts w:ascii="Humanst521 BT" w:hAnsi="Humanst521 BT"/>
          <w:sz w:val="23"/>
          <w:szCs w:val="23"/>
        </w:rPr>
        <w:t xml:space="preserve"> y </w:t>
      </w:r>
      <w:r w:rsidR="00827A87" w:rsidRPr="00C61FBF">
        <w:rPr>
          <w:rFonts w:ascii="Humanst521 BT" w:hAnsi="Humanst521 BT"/>
          <w:b/>
          <w:sz w:val="23"/>
          <w:szCs w:val="23"/>
        </w:rPr>
        <w:t>COMP. CAMP. DIP. RP</w:t>
      </w:r>
      <w:r w:rsidR="00D04FBC">
        <w:rPr>
          <w:rFonts w:ascii="Humanst521 BT" w:hAnsi="Humanst521 BT"/>
          <w:b/>
          <w:sz w:val="23"/>
          <w:szCs w:val="23"/>
        </w:rPr>
        <w:t>.zip</w:t>
      </w:r>
    </w:p>
    <w:p w:rsidR="00CA4AD8" w:rsidRPr="00C61FBF" w:rsidRDefault="00CA4AD8" w:rsidP="00CA4AD8">
      <w:pPr>
        <w:pStyle w:val="Prrafodelista"/>
        <w:rPr>
          <w:rFonts w:ascii="Humanst521 BT" w:hAnsi="Humanst521 BT"/>
          <w:sz w:val="23"/>
          <w:szCs w:val="23"/>
        </w:rPr>
      </w:pPr>
    </w:p>
    <w:p w:rsidR="00771400" w:rsidRPr="00C61FBF" w:rsidRDefault="00771400" w:rsidP="00E141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 w:rsidRPr="00C61FBF">
        <w:rPr>
          <w:rFonts w:ascii="Humanst521 BT" w:hAnsi="Humanst521 BT"/>
          <w:sz w:val="23"/>
          <w:szCs w:val="23"/>
        </w:rPr>
        <w:t xml:space="preserve">De la información citada en el numeral </w:t>
      </w:r>
      <w:r w:rsidR="00CA4AD8" w:rsidRPr="00C61FBF">
        <w:rPr>
          <w:rFonts w:ascii="Humanst521 BT" w:hAnsi="Humanst521 BT"/>
          <w:sz w:val="23"/>
          <w:szCs w:val="23"/>
        </w:rPr>
        <w:t>4</w:t>
      </w:r>
      <w:r w:rsidRPr="00C61FBF">
        <w:rPr>
          <w:rFonts w:ascii="Humanst521 BT" w:hAnsi="Humanst521 BT"/>
          <w:sz w:val="23"/>
          <w:szCs w:val="23"/>
        </w:rPr>
        <w:t xml:space="preserve"> de su solicitud se le informa que el Instituto Electoral no cuenta con currículum vitae, hoja de vida, semblanza o documento similar registrado por los </w:t>
      </w:r>
      <w:r w:rsidR="00CA4AD8" w:rsidRPr="00C61FBF">
        <w:rPr>
          <w:rFonts w:ascii="Humanst521 BT" w:hAnsi="Humanst521 BT"/>
          <w:sz w:val="23"/>
          <w:szCs w:val="23"/>
        </w:rPr>
        <w:t xml:space="preserve">ahora </w:t>
      </w:r>
      <w:r w:rsidRPr="00C61FBF">
        <w:rPr>
          <w:rFonts w:ascii="Humanst521 BT" w:hAnsi="Humanst521 BT"/>
          <w:sz w:val="23"/>
          <w:szCs w:val="23"/>
        </w:rPr>
        <w:t>Diputados locales en el último proceso electoral</w:t>
      </w:r>
      <w:r w:rsidR="00CA4AD8" w:rsidRPr="00C61FBF">
        <w:rPr>
          <w:rFonts w:ascii="Humanst521 BT" w:hAnsi="Humanst521 BT"/>
          <w:sz w:val="23"/>
          <w:szCs w:val="23"/>
        </w:rPr>
        <w:t>,</w:t>
      </w:r>
      <w:r w:rsidRPr="00C61FBF">
        <w:rPr>
          <w:rFonts w:ascii="Humanst521 BT" w:hAnsi="Humanst521 BT"/>
          <w:sz w:val="23"/>
          <w:szCs w:val="23"/>
        </w:rPr>
        <w:t xml:space="preserve"> toda vez que la legislación no los contemplaba como docu</w:t>
      </w:r>
      <w:r w:rsidR="00CA4AD8" w:rsidRPr="00C61FBF">
        <w:rPr>
          <w:rFonts w:ascii="Humanst521 BT" w:hAnsi="Humanst521 BT"/>
          <w:sz w:val="23"/>
          <w:szCs w:val="23"/>
        </w:rPr>
        <w:t>mentación que debía acompañarse a la solicitud de registro de candidaturas.</w:t>
      </w:r>
    </w:p>
    <w:p w:rsidR="00CA4AD8" w:rsidRPr="00C61FBF" w:rsidRDefault="00CA4AD8" w:rsidP="00CA4AD8">
      <w:pPr>
        <w:pStyle w:val="Prrafodelista"/>
        <w:rPr>
          <w:rFonts w:ascii="Humanst521 BT" w:hAnsi="Humanst521 BT"/>
          <w:sz w:val="23"/>
          <w:szCs w:val="23"/>
        </w:rPr>
      </w:pPr>
    </w:p>
    <w:p w:rsidR="00125D0C" w:rsidRDefault="00125D0C" w:rsidP="00E141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>Las fechas solicitadas en el numeral 5 de su solicitud de información son las siguientes:</w:t>
      </w:r>
    </w:p>
    <w:p w:rsidR="00CA4AD8" w:rsidRDefault="00125D0C" w:rsidP="00125D0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El 01 de febrero de 2013 </w:t>
      </w:r>
      <w:r w:rsidR="00D04FBC">
        <w:rPr>
          <w:rFonts w:ascii="Humanst521 BT" w:hAnsi="Humanst521 BT"/>
          <w:sz w:val="23"/>
          <w:szCs w:val="23"/>
        </w:rPr>
        <w:t xml:space="preserve">se </w:t>
      </w:r>
      <w:r>
        <w:rPr>
          <w:rFonts w:ascii="Humanst521 BT" w:hAnsi="Humanst521 BT"/>
          <w:sz w:val="23"/>
          <w:szCs w:val="23"/>
        </w:rPr>
        <w:t>dio inicio del “Proceso Electoral 2013”.</w:t>
      </w:r>
    </w:p>
    <w:p w:rsidR="00125D0C" w:rsidRDefault="00125D0C" w:rsidP="00125D0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El </w:t>
      </w:r>
      <w:r w:rsidR="00D04FBC">
        <w:rPr>
          <w:rFonts w:ascii="Humanst521 BT" w:hAnsi="Humanst521 BT"/>
          <w:sz w:val="23"/>
          <w:szCs w:val="23"/>
        </w:rPr>
        <w:t>07 de julio de 2013 dio</w:t>
      </w:r>
      <w:r>
        <w:rPr>
          <w:rFonts w:ascii="Humanst521 BT" w:hAnsi="Humanst521 BT"/>
          <w:sz w:val="23"/>
          <w:szCs w:val="23"/>
        </w:rPr>
        <w:t xml:space="preserve"> inicio </w:t>
      </w:r>
      <w:r w:rsidR="00566369">
        <w:rPr>
          <w:rFonts w:ascii="Humanst521 BT" w:hAnsi="Humanst521 BT"/>
          <w:sz w:val="23"/>
          <w:szCs w:val="23"/>
        </w:rPr>
        <w:t>l</w:t>
      </w:r>
      <w:r w:rsidR="00D04FBC">
        <w:rPr>
          <w:rFonts w:ascii="Humanst521 BT" w:hAnsi="Humanst521 BT"/>
          <w:sz w:val="23"/>
          <w:szCs w:val="23"/>
        </w:rPr>
        <w:t>a jornada electoral</w:t>
      </w:r>
      <w:r>
        <w:rPr>
          <w:rFonts w:ascii="Humanst521 BT" w:hAnsi="Humanst521 BT"/>
          <w:sz w:val="23"/>
          <w:szCs w:val="23"/>
        </w:rPr>
        <w:t>.</w:t>
      </w:r>
    </w:p>
    <w:p w:rsidR="00EE1D1F" w:rsidRDefault="00C04E8B" w:rsidP="00EE1D1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El periodo en que los Diputados locales electos en el </w:t>
      </w:r>
      <w:r w:rsidR="00D04FBC">
        <w:rPr>
          <w:rFonts w:ascii="Humanst521 BT" w:hAnsi="Humanst521 BT"/>
          <w:sz w:val="23"/>
          <w:szCs w:val="23"/>
        </w:rPr>
        <w:t>Proceso E</w:t>
      </w:r>
      <w:r>
        <w:rPr>
          <w:rFonts w:ascii="Humanst521 BT" w:hAnsi="Humanst521 BT"/>
          <w:sz w:val="23"/>
          <w:szCs w:val="23"/>
        </w:rPr>
        <w:t xml:space="preserve">lectoral 2013 habrán desempeñar tal cargo será del </w:t>
      </w:r>
      <w:r w:rsidR="003D46E5">
        <w:rPr>
          <w:rFonts w:ascii="Humanst521 BT" w:hAnsi="Humanst521 BT"/>
          <w:sz w:val="23"/>
          <w:szCs w:val="23"/>
        </w:rPr>
        <w:t>01</w:t>
      </w:r>
      <w:r>
        <w:rPr>
          <w:rFonts w:ascii="Humanst521 BT" w:hAnsi="Humanst521 BT"/>
          <w:sz w:val="23"/>
          <w:szCs w:val="23"/>
        </w:rPr>
        <w:t xml:space="preserve"> de octubre de 2013 al </w:t>
      </w:r>
      <w:r w:rsidR="003D46E5">
        <w:rPr>
          <w:rFonts w:ascii="Humanst521 BT" w:hAnsi="Humanst521 BT"/>
          <w:sz w:val="23"/>
          <w:szCs w:val="23"/>
        </w:rPr>
        <w:t>30</w:t>
      </w:r>
      <w:r>
        <w:rPr>
          <w:rFonts w:ascii="Humanst521 BT" w:hAnsi="Humanst521 BT"/>
          <w:sz w:val="23"/>
          <w:szCs w:val="23"/>
        </w:rPr>
        <w:t xml:space="preserve"> de </w:t>
      </w:r>
      <w:r w:rsidR="003D46E5">
        <w:rPr>
          <w:rFonts w:ascii="Humanst521 BT" w:hAnsi="Humanst521 BT"/>
          <w:sz w:val="23"/>
          <w:szCs w:val="23"/>
        </w:rPr>
        <w:t>septiembre</w:t>
      </w:r>
      <w:r>
        <w:rPr>
          <w:rFonts w:ascii="Humanst521 BT" w:hAnsi="Humanst521 BT"/>
          <w:sz w:val="23"/>
          <w:szCs w:val="23"/>
        </w:rPr>
        <w:t xml:space="preserve"> de 2016</w:t>
      </w:r>
      <w:r w:rsidR="003D46E5">
        <w:rPr>
          <w:rFonts w:ascii="Humanst521 BT" w:hAnsi="Humanst521 BT"/>
          <w:sz w:val="23"/>
          <w:szCs w:val="23"/>
        </w:rPr>
        <w:t>.</w:t>
      </w:r>
    </w:p>
    <w:p w:rsidR="00A54D99" w:rsidRPr="00C61FBF" w:rsidRDefault="00A54D99" w:rsidP="00EE1D1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C61FB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C61FBF">
        <w:rPr>
          <w:rFonts w:ascii="Humanst521 BT" w:hAnsi="Humanst521 BT"/>
          <w:sz w:val="23"/>
          <w:szCs w:val="23"/>
          <w:lang w:val="es-MX"/>
        </w:rPr>
        <w:lastRenderedPageBreak/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61FBF" w:rsidRDefault="003F39E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C61FB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C61FBF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C61FB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C61FB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C61FB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C61FB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Pr="00C61FBF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Pr="00C61FBF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C61FB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C61FB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C61FB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C61FB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C61FB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C61FB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AC6D3A" w:rsidRPr="00C61FBF" w:rsidRDefault="00AC6D3A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606CEF" w:rsidRPr="00C61FB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C61FB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E5610" w:rsidRPr="00C61FB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C61FB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C61FB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37009F"/>
    <w:multiLevelType w:val="hybridMultilevel"/>
    <w:tmpl w:val="8794C0AE"/>
    <w:lvl w:ilvl="0" w:tplc="D1122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A16C0"/>
    <w:multiLevelType w:val="hybridMultilevel"/>
    <w:tmpl w:val="FF748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7156"/>
    <w:rsid w:val="00011DB8"/>
    <w:rsid w:val="00020321"/>
    <w:rsid w:val="0002485D"/>
    <w:rsid w:val="000318C3"/>
    <w:rsid w:val="00034226"/>
    <w:rsid w:val="00047366"/>
    <w:rsid w:val="0005260F"/>
    <w:rsid w:val="00070DE6"/>
    <w:rsid w:val="00073829"/>
    <w:rsid w:val="00085158"/>
    <w:rsid w:val="0008552D"/>
    <w:rsid w:val="0009096A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25D0C"/>
    <w:rsid w:val="00130295"/>
    <w:rsid w:val="0014438A"/>
    <w:rsid w:val="00151237"/>
    <w:rsid w:val="001521D0"/>
    <w:rsid w:val="001644FE"/>
    <w:rsid w:val="00171545"/>
    <w:rsid w:val="00191B82"/>
    <w:rsid w:val="0019477C"/>
    <w:rsid w:val="00196226"/>
    <w:rsid w:val="001B1E0D"/>
    <w:rsid w:val="001C7941"/>
    <w:rsid w:val="001D0EEA"/>
    <w:rsid w:val="001E1A69"/>
    <w:rsid w:val="0020063D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19C6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461D"/>
    <w:rsid w:val="003903A2"/>
    <w:rsid w:val="003C7A61"/>
    <w:rsid w:val="003D0DC5"/>
    <w:rsid w:val="003D46E5"/>
    <w:rsid w:val="003E69ED"/>
    <w:rsid w:val="003F39E4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7B0"/>
    <w:rsid w:val="004A7BD1"/>
    <w:rsid w:val="004B5035"/>
    <w:rsid w:val="004C363F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66369"/>
    <w:rsid w:val="00571D79"/>
    <w:rsid w:val="005802F4"/>
    <w:rsid w:val="00580372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0779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71400"/>
    <w:rsid w:val="00775F09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E7870"/>
    <w:rsid w:val="007F0C4A"/>
    <w:rsid w:val="007F2147"/>
    <w:rsid w:val="008037BE"/>
    <w:rsid w:val="00816C46"/>
    <w:rsid w:val="008173E1"/>
    <w:rsid w:val="00827A87"/>
    <w:rsid w:val="0083005D"/>
    <w:rsid w:val="008311C2"/>
    <w:rsid w:val="00834614"/>
    <w:rsid w:val="0083642B"/>
    <w:rsid w:val="00866745"/>
    <w:rsid w:val="00885BE5"/>
    <w:rsid w:val="008A01A8"/>
    <w:rsid w:val="008A29FD"/>
    <w:rsid w:val="008F044B"/>
    <w:rsid w:val="0091445D"/>
    <w:rsid w:val="00916872"/>
    <w:rsid w:val="0092328F"/>
    <w:rsid w:val="009322A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D683B"/>
    <w:rsid w:val="009E3C08"/>
    <w:rsid w:val="009E635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24400"/>
    <w:rsid w:val="00A367D2"/>
    <w:rsid w:val="00A54D99"/>
    <w:rsid w:val="00A55ED3"/>
    <w:rsid w:val="00A6633C"/>
    <w:rsid w:val="00A748D3"/>
    <w:rsid w:val="00A7516F"/>
    <w:rsid w:val="00A77D09"/>
    <w:rsid w:val="00A8612F"/>
    <w:rsid w:val="00A90DFC"/>
    <w:rsid w:val="00A95F42"/>
    <w:rsid w:val="00A974E2"/>
    <w:rsid w:val="00AA0FE2"/>
    <w:rsid w:val="00AA215B"/>
    <w:rsid w:val="00AB0445"/>
    <w:rsid w:val="00AB6F0C"/>
    <w:rsid w:val="00AC3911"/>
    <w:rsid w:val="00AC6D3A"/>
    <w:rsid w:val="00AD10EE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0094"/>
    <w:rsid w:val="00B841B8"/>
    <w:rsid w:val="00B92479"/>
    <w:rsid w:val="00BB0C6B"/>
    <w:rsid w:val="00BC1DAE"/>
    <w:rsid w:val="00BD3B43"/>
    <w:rsid w:val="00BD3FCD"/>
    <w:rsid w:val="00BD7831"/>
    <w:rsid w:val="00BE1758"/>
    <w:rsid w:val="00C006ED"/>
    <w:rsid w:val="00C046A3"/>
    <w:rsid w:val="00C04CC8"/>
    <w:rsid w:val="00C04E8B"/>
    <w:rsid w:val="00C06907"/>
    <w:rsid w:val="00C06BA5"/>
    <w:rsid w:val="00C06E79"/>
    <w:rsid w:val="00C111F8"/>
    <w:rsid w:val="00C25F77"/>
    <w:rsid w:val="00C26BC9"/>
    <w:rsid w:val="00C2708F"/>
    <w:rsid w:val="00C27F1E"/>
    <w:rsid w:val="00C3192D"/>
    <w:rsid w:val="00C33CB0"/>
    <w:rsid w:val="00C50ADE"/>
    <w:rsid w:val="00C61FBF"/>
    <w:rsid w:val="00C621D9"/>
    <w:rsid w:val="00C700B9"/>
    <w:rsid w:val="00C753C4"/>
    <w:rsid w:val="00C8441D"/>
    <w:rsid w:val="00C8496E"/>
    <w:rsid w:val="00C86D0D"/>
    <w:rsid w:val="00C95354"/>
    <w:rsid w:val="00C95C62"/>
    <w:rsid w:val="00CA4AD8"/>
    <w:rsid w:val="00CB17E6"/>
    <w:rsid w:val="00CB275C"/>
    <w:rsid w:val="00CC5A59"/>
    <w:rsid w:val="00CE1275"/>
    <w:rsid w:val="00CF2A92"/>
    <w:rsid w:val="00CF72AF"/>
    <w:rsid w:val="00D04FBC"/>
    <w:rsid w:val="00D06504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761"/>
    <w:rsid w:val="00DE5C09"/>
    <w:rsid w:val="00DF7264"/>
    <w:rsid w:val="00E12BB4"/>
    <w:rsid w:val="00E141B7"/>
    <w:rsid w:val="00E1688A"/>
    <w:rsid w:val="00E23628"/>
    <w:rsid w:val="00E477FD"/>
    <w:rsid w:val="00E50D96"/>
    <w:rsid w:val="00E73628"/>
    <w:rsid w:val="00E82A7C"/>
    <w:rsid w:val="00E83C98"/>
    <w:rsid w:val="00E852DF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E76A6"/>
    <w:rsid w:val="00F07990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98</cp:revision>
  <cp:lastPrinted>2015-10-20T21:59:00Z</cp:lastPrinted>
  <dcterms:created xsi:type="dcterms:W3CDTF">2013-01-29T03:28:00Z</dcterms:created>
  <dcterms:modified xsi:type="dcterms:W3CDTF">2015-12-30T22:52:00Z</dcterms:modified>
</cp:coreProperties>
</file>