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 xml:space="preserve">Unidad de Transparencia del Instituto 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color w:val="000000"/>
          <w:sz w:val="23"/>
          <w:szCs w:val="23"/>
        </w:rPr>
      </w:pPr>
      <w:r>
        <w:rPr>
          <w:rFonts w:ascii="Humanst521 BT" w:hAnsi="Humanst521 BT"/>
          <w:b/>
          <w:bCs/>
          <w:color w:val="000000"/>
          <w:sz w:val="23"/>
          <w:szCs w:val="23"/>
        </w:rPr>
        <w:t>Estatal Electoral de Baja California</w:t>
      </w:r>
    </w:p>
    <w:p w:rsidR="005640DA" w:rsidRDefault="005640DA" w:rsidP="005640DA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UTIEPCBC/304/2015</w:t>
      </w:r>
    </w:p>
    <w:p w:rsidR="005640DA" w:rsidRDefault="005640DA" w:rsidP="005640DA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20 de octubre de 2015</w:t>
      </w:r>
    </w:p>
    <w:p w:rsidR="005640DA" w:rsidRDefault="0066103B" w:rsidP="005640DA">
      <w:pPr>
        <w:shd w:val="clear" w:color="auto" w:fill="FFFFFF"/>
        <w:spacing w:after="0" w:line="240" w:lineRule="auto"/>
        <w:rPr>
          <w:rFonts w:ascii="Calibri" w:hAnsi="Calibri"/>
        </w:rPr>
      </w:pPr>
      <w:r>
        <w:rPr>
          <w:rFonts w:ascii="Humanst521 BT" w:hAnsi="Humanst521 BT"/>
          <w:sz w:val="23"/>
          <w:szCs w:val="23"/>
          <w:lang w:val="es-ES"/>
        </w:rPr>
        <w:t xml:space="preserve"> </w:t>
      </w:r>
    </w:p>
    <w:p w:rsidR="005640DA" w:rsidRDefault="005640DA" w:rsidP="005640DA">
      <w:pPr>
        <w:shd w:val="clear" w:color="auto" w:fill="FFFFFF"/>
        <w:spacing w:after="0" w:line="240" w:lineRule="auto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640DA" w:rsidRDefault="005640DA" w:rsidP="005640DA">
      <w:pPr>
        <w:jc w:val="both"/>
        <w:rPr>
          <w:rFonts w:ascii="Humanst521 BT" w:hAnsi="Humanst521 BT"/>
          <w:sz w:val="23"/>
          <w:szCs w:val="23"/>
        </w:rPr>
      </w:pPr>
    </w:p>
    <w:p w:rsidR="005640DA" w:rsidRDefault="005640DA" w:rsidP="005640DA">
      <w:pPr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16 de octubre del año en curso, a la que correspondió el número de </w:t>
      </w:r>
      <w:r>
        <w:rPr>
          <w:rFonts w:ascii="Humanst521 BT" w:hAnsi="Humanst521 BT"/>
          <w:b/>
          <w:bCs/>
          <w:sz w:val="20"/>
          <w:szCs w:val="20"/>
          <w:lang w:val="es-ES"/>
        </w:rPr>
        <w:t>folio 000128</w:t>
      </w:r>
      <w:r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5640DA" w:rsidRDefault="005640DA" w:rsidP="005640DA">
      <w:pPr>
        <w:jc w:val="both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r>
        <w:rPr>
          <w:rFonts w:ascii="Humanst521 BT" w:hAnsi="Humanst521 BT"/>
          <w:color w:val="000000"/>
          <w:sz w:val="20"/>
          <w:szCs w:val="20"/>
          <w:shd w:val="clear" w:color="auto" w:fill="FFFFFF"/>
        </w:rPr>
        <w:t>Con referencia a la información solicitada, le informamos que actualmente el Consejo General Electoral del Instituto Estatal Electoral se encuentra por aprobar el Calendario Electoral para el Proceso Electoral 2015-2016, una vez aprobado será publicado en nuestro portal de internet, para lo cual le pedimos estar al pendiente del mismo.</w:t>
      </w:r>
    </w:p>
    <w:p w:rsidR="005640DA" w:rsidRDefault="00833D05" w:rsidP="005640DA">
      <w:pPr>
        <w:jc w:val="center"/>
        <w:rPr>
          <w:rFonts w:ascii="Humanst521 BT" w:hAnsi="Humanst521 BT"/>
          <w:color w:val="000000"/>
          <w:sz w:val="20"/>
          <w:szCs w:val="20"/>
          <w:shd w:val="clear" w:color="auto" w:fill="FFFFFF"/>
        </w:rPr>
      </w:pPr>
      <w:hyperlink r:id="rId4" w:history="1">
        <w:r w:rsidR="005640DA">
          <w:rPr>
            <w:rStyle w:val="Hipervnculo"/>
            <w:rFonts w:ascii="Humanst521 BT" w:hAnsi="Humanst521 BT"/>
            <w:sz w:val="20"/>
            <w:szCs w:val="20"/>
            <w:shd w:val="clear" w:color="auto" w:fill="FFFFFF"/>
          </w:rPr>
          <w:t>http://ieebc.mx/index.html</w:t>
        </w:r>
      </w:hyperlink>
    </w:p>
    <w:p w:rsidR="005640DA" w:rsidRDefault="005640DA" w:rsidP="005640DA">
      <w:pPr>
        <w:jc w:val="both"/>
        <w:rPr>
          <w:rFonts w:ascii="Humanst521 BT" w:hAnsi="Humanst521 BT"/>
          <w:sz w:val="20"/>
          <w:szCs w:val="20"/>
        </w:rPr>
      </w:pPr>
    </w:p>
    <w:p w:rsidR="005640DA" w:rsidRDefault="005640DA" w:rsidP="005640DA">
      <w:pPr>
        <w:pStyle w:val="Textosinformato"/>
        <w:jc w:val="both"/>
        <w:rPr>
          <w:rFonts w:ascii="Humanst521 BT" w:hAnsi="Humanst521 BT"/>
          <w:sz w:val="20"/>
          <w:szCs w:val="20"/>
        </w:rPr>
      </w:pPr>
      <w:r>
        <w:rPr>
          <w:rFonts w:ascii="Humanst521 BT" w:hAnsi="Humanst521 BT"/>
          <w:sz w:val="20"/>
          <w:szCs w:val="20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640DA" w:rsidRDefault="00833D05" w:rsidP="005640DA">
      <w:pPr>
        <w:pStyle w:val="Textosinformato"/>
        <w:jc w:val="both"/>
        <w:rPr>
          <w:sz w:val="20"/>
          <w:szCs w:val="20"/>
        </w:rPr>
      </w:pPr>
      <w:hyperlink r:id="rId5" w:history="1">
        <w:r w:rsidR="005640DA">
          <w:rPr>
            <w:rStyle w:val="Hipervnculo"/>
            <w:rFonts w:ascii="Humanst521 BT" w:hAnsi="Humanst521 BT"/>
            <w:sz w:val="20"/>
            <w:szCs w:val="20"/>
          </w:rPr>
          <w:t>http://www.itaipbc.org.mx/index.php/welcome/recurso_de_revision</w:t>
        </w:r>
      </w:hyperlink>
    </w:p>
    <w:p w:rsidR="005640DA" w:rsidRDefault="005640DA" w:rsidP="005640DA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</w:rPr>
      </w:pPr>
    </w:p>
    <w:p w:rsidR="005640DA" w:rsidRDefault="005640DA" w:rsidP="005640DA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>
        <w:rPr>
          <w:rFonts w:ascii="Humanst521 BT" w:hAnsi="Humanst521 BT"/>
          <w:sz w:val="20"/>
          <w:szCs w:val="20"/>
          <w:lang w:val="es-ES"/>
        </w:rPr>
        <w:t xml:space="preserve"> respectivo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5640DA" w:rsidRDefault="005640DA" w:rsidP="005640DA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66103B" w:rsidRPr="0066103B" w:rsidRDefault="0066103B" w:rsidP="005640DA">
      <w:pPr>
        <w:jc w:val="center"/>
        <w:rPr>
          <w:rFonts w:ascii="Arial" w:hAnsi="Arial" w:cs="Arial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(Rúbrica)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LIC. JAVIER CASTRO CONKLEN</w:t>
      </w:r>
    </w:p>
    <w:p w:rsidR="005640DA" w:rsidRDefault="005640DA" w:rsidP="005640DA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            TITULAR DE LA UNIDAD DE TRANSPARENCIA           </w:t>
      </w:r>
    </w:p>
    <w:p w:rsidR="005640DA" w:rsidRDefault="005640DA" w:rsidP="005640DA">
      <w:pPr>
        <w:pStyle w:val="Textosinformato"/>
        <w:rPr>
          <w:lang w:val="es-ES"/>
        </w:rPr>
      </w:pPr>
    </w:p>
    <w:p w:rsidR="00BD2D2A" w:rsidRDefault="005640DA" w:rsidP="005640DA">
      <w:r>
        <w:rPr>
          <w:lang w:val="es-ES"/>
        </w:rPr>
        <w:br/>
      </w:r>
    </w:p>
    <w:sectPr w:rsidR="00BD2D2A" w:rsidSect="00833D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640DA"/>
    <w:rsid w:val="00082B22"/>
    <w:rsid w:val="005640DA"/>
    <w:rsid w:val="0066103B"/>
    <w:rsid w:val="00833D05"/>
    <w:rsid w:val="00BD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0DA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5640DA"/>
    <w:pPr>
      <w:spacing w:after="0" w:line="240" w:lineRule="auto"/>
    </w:pPr>
    <w:rPr>
      <w:rFonts w:ascii="Consolas" w:eastAsiaTheme="minorHAnsi" w:hAnsi="Consolas" w:cs="Times New Roman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640DA"/>
    <w:rPr>
      <w:rFonts w:ascii="Consolas" w:eastAsiaTheme="minorHAns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aipbc.org.mx/index.php/welcome/recurso_de_revision" TargetMode="External"/><Relationship Id="rId4" Type="http://schemas.openxmlformats.org/officeDocument/2006/relationships/hyperlink" Target="http://ieebc.mx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IEPCBC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IEPCBC_CCS2</dc:creator>
  <cp:keywords/>
  <dc:description/>
  <cp:lastModifiedBy>Vanessa López</cp:lastModifiedBy>
  <cp:revision>3</cp:revision>
  <cp:lastPrinted>2015-10-20T22:40:00Z</cp:lastPrinted>
  <dcterms:created xsi:type="dcterms:W3CDTF">2015-10-20T22:27:00Z</dcterms:created>
  <dcterms:modified xsi:type="dcterms:W3CDTF">2015-12-30T22:55:00Z</dcterms:modified>
</cp:coreProperties>
</file>