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961E89">
        <w:rPr>
          <w:rFonts w:ascii="Humanst521 BT" w:hAnsi="Humanst521 BT" w:cs="Tahoma"/>
          <w:b/>
          <w:bCs/>
          <w:sz w:val="20"/>
          <w:szCs w:val="20"/>
          <w:lang w:val="es-ES"/>
        </w:rPr>
        <w:t>357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961E89">
        <w:rPr>
          <w:rFonts w:ascii="Humanst521 BT" w:hAnsi="Humanst521 BT" w:cs="Tahoma"/>
          <w:sz w:val="20"/>
          <w:szCs w:val="20"/>
          <w:lang w:val="es-ES"/>
        </w:rPr>
        <w:t>05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61E89">
        <w:rPr>
          <w:rFonts w:ascii="Humanst521 BT" w:hAnsi="Humanst521 BT"/>
          <w:sz w:val="20"/>
          <w:szCs w:val="20"/>
          <w:lang w:val="es-ES"/>
        </w:rPr>
        <w:t>03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961E89">
        <w:rPr>
          <w:rFonts w:ascii="Humanst521 BT" w:hAnsi="Humanst521 BT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D59B2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961E89">
        <w:rPr>
          <w:rFonts w:ascii="Humanst521 BT" w:hAnsi="Humanst521 BT"/>
          <w:b/>
          <w:bCs/>
          <w:sz w:val="20"/>
          <w:szCs w:val="20"/>
          <w:lang w:val="es-ES"/>
        </w:rPr>
        <w:t>8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02BF" w:rsidRDefault="0002561E" w:rsidP="00884EF7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le informamos </w:t>
      </w:r>
      <w:r w:rsidR="009B1D74">
        <w:rPr>
          <w:rFonts w:ascii="Humanst521 BT" w:hAnsi="Humanst521 BT"/>
          <w:sz w:val="20"/>
          <w:szCs w:val="20"/>
        </w:rPr>
        <w:t xml:space="preserve">que </w:t>
      </w:r>
      <w:r w:rsidR="005D59B2">
        <w:rPr>
          <w:rFonts w:ascii="Humanst521 BT" w:hAnsi="Humanst521 BT"/>
          <w:sz w:val="20"/>
          <w:szCs w:val="20"/>
        </w:rPr>
        <w:t xml:space="preserve">la Convocatoria para la designación de los Consejeros Electorales que integrarán los Diecisiete Consejos Distritales Electorales, se encuentra publicada </w:t>
      </w:r>
      <w:r w:rsidR="009B1D74">
        <w:rPr>
          <w:rFonts w:ascii="Humanst521 BT" w:hAnsi="Humanst521 BT"/>
          <w:sz w:val="20"/>
          <w:szCs w:val="20"/>
        </w:rPr>
        <w:t>en nuestro portal en la siguiente liga:</w:t>
      </w:r>
    </w:p>
    <w:p w:rsidR="005D59B2" w:rsidRDefault="005D59B2" w:rsidP="00884EF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BC02BF" w:rsidRDefault="006A2012" w:rsidP="005D59B2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5D59B2" w:rsidRPr="00D81EF1">
          <w:rPr>
            <w:rStyle w:val="Hipervnculo"/>
            <w:rFonts w:ascii="Humanst521 BT" w:hAnsi="Humanst521 BT"/>
            <w:sz w:val="20"/>
            <w:szCs w:val="20"/>
          </w:rPr>
          <w:t>http://ieebc.mx/consejerosdistritales.html</w:t>
        </w:r>
      </w:hyperlink>
    </w:p>
    <w:p w:rsidR="005D59B2" w:rsidRDefault="005D59B2" w:rsidP="005D59B2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5D59B2" w:rsidRPr="00961E89" w:rsidRDefault="005D59B2" w:rsidP="005D59B2">
      <w:pPr>
        <w:spacing w:after="0"/>
        <w:jc w:val="both"/>
        <w:rPr>
          <w:rFonts w:ascii="Humanst521 BT" w:hAnsi="Humanst521 BT"/>
          <w:b/>
          <w:sz w:val="20"/>
          <w:szCs w:val="20"/>
        </w:rPr>
      </w:pPr>
      <w:r w:rsidRPr="00961E89">
        <w:rPr>
          <w:rFonts w:ascii="Humanst521 BT" w:hAnsi="Humanst521 BT"/>
          <w:sz w:val="20"/>
          <w:szCs w:val="20"/>
        </w:rPr>
        <w:t xml:space="preserve">Sin embargo, se adjunta al presente correo la convocatoria correspondiente mediante el archivo electrónico </w:t>
      </w:r>
      <w:proofErr w:type="gramStart"/>
      <w:r w:rsidR="00C67705">
        <w:rPr>
          <w:rFonts w:ascii="Humanst521 BT" w:hAnsi="Humanst521 BT"/>
          <w:b/>
          <w:sz w:val="20"/>
          <w:szCs w:val="20"/>
        </w:rPr>
        <w:t>000148</w:t>
      </w:r>
      <w:r w:rsidRPr="00961E89">
        <w:rPr>
          <w:rFonts w:ascii="Humanst521 BT" w:hAnsi="Humanst521 BT"/>
          <w:b/>
          <w:sz w:val="20"/>
          <w:szCs w:val="20"/>
        </w:rPr>
        <w:t>convocatoria.pdf</w:t>
      </w:r>
      <w:r w:rsidR="00961E89" w:rsidRPr="00961E89">
        <w:rPr>
          <w:rFonts w:ascii="Humanst521 BT" w:hAnsi="Humanst521 BT"/>
          <w:sz w:val="20"/>
          <w:szCs w:val="20"/>
        </w:rPr>
        <w:t xml:space="preserve"> ,</w:t>
      </w:r>
      <w:proofErr w:type="gramEnd"/>
      <w:r w:rsidR="00961E89" w:rsidRPr="00961E89">
        <w:rPr>
          <w:rFonts w:ascii="Humanst521 BT" w:hAnsi="Humanst521 BT"/>
          <w:sz w:val="20"/>
          <w:szCs w:val="20"/>
        </w:rPr>
        <w:t xml:space="preserve"> donde indica que la solicitud de registro deberá ser presentada en un</w:t>
      </w:r>
      <w:r w:rsidR="00961E89" w:rsidRPr="00961E89">
        <w:rPr>
          <w:rFonts w:ascii="Humanst521 BT" w:hAnsi="Humanst521 BT"/>
          <w:b/>
          <w:sz w:val="20"/>
          <w:szCs w:val="20"/>
        </w:rPr>
        <w:t xml:space="preserve"> </w:t>
      </w:r>
      <w:r w:rsidR="00961E89" w:rsidRPr="00961E89">
        <w:rPr>
          <w:rFonts w:ascii="Humanst521 BT" w:hAnsi="Humanst521 BT"/>
          <w:sz w:val="20"/>
          <w:szCs w:val="20"/>
        </w:rPr>
        <w:t>horario de Lunes a Viernes de 08:00 a 15:00 horas, en la oficina sede Consejo General del Instituto Estatal Electoral, ubicada en: Calzada Justo Sierra No. 1002-B Fraccionamiento Los Pinos, C.P. 21230, Mexicali Baja California, teléfonos; (686) 568-41-74, 76 y 77.</w:t>
      </w:r>
    </w:p>
    <w:p w:rsidR="005D59B2" w:rsidRPr="005D59B2" w:rsidRDefault="005D59B2" w:rsidP="005D59B2">
      <w:pPr>
        <w:spacing w:after="0"/>
        <w:jc w:val="center"/>
        <w:rPr>
          <w:rFonts w:ascii="Humanst521 BT" w:hAnsi="Humanst521 BT"/>
          <w:b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6A2012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3F7386" w:rsidRPr="00CD7B7B" w:rsidRDefault="003F7386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386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A2012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consejerosdistrita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142</cp:revision>
  <cp:lastPrinted>2015-11-05T22:19:00Z</cp:lastPrinted>
  <dcterms:created xsi:type="dcterms:W3CDTF">2013-01-29T03:28:00Z</dcterms:created>
  <dcterms:modified xsi:type="dcterms:W3CDTF">2016-01-04T22:29:00Z</dcterms:modified>
</cp:coreProperties>
</file>