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5608F6">
        <w:rPr>
          <w:rFonts w:ascii="Humanst521 BT" w:hAnsi="Humanst521 BT" w:cs="Tahoma"/>
          <w:b/>
          <w:bCs/>
          <w:sz w:val="20"/>
          <w:szCs w:val="20"/>
          <w:lang w:val="es-ES"/>
        </w:rPr>
        <w:t>402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608F6">
        <w:rPr>
          <w:rFonts w:ascii="Humanst521 BT" w:hAnsi="Humanst521 BT" w:cs="Tahoma"/>
          <w:sz w:val="20"/>
          <w:szCs w:val="20"/>
          <w:lang w:val="es-ES"/>
        </w:rPr>
        <w:t>26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44CC9" w:rsidRDefault="00244CC9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F6727">
        <w:rPr>
          <w:rFonts w:ascii="Humanst521 BT" w:hAnsi="Humanst521 BT"/>
          <w:sz w:val="20"/>
          <w:szCs w:val="20"/>
          <w:lang w:val="es-ES"/>
        </w:rPr>
        <w:t>25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5608F6">
        <w:rPr>
          <w:rFonts w:ascii="Humanst521 BT" w:hAnsi="Humanst521 BT"/>
          <w:b/>
          <w:bCs/>
          <w:sz w:val="20"/>
          <w:szCs w:val="20"/>
          <w:lang w:val="es-ES"/>
        </w:rPr>
        <w:t>72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035E5" w:rsidRDefault="00A31D47" w:rsidP="005608F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5608F6">
        <w:rPr>
          <w:rFonts w:ascii="Humanst521 BT" w:hAnsi="Humanst521 BT"/>
          <w:sz w:val="20"/>
          <w:szCs w:val="20"/>
          <w:lang w:val="es-MX"/>
        </w:rPr>
        <w:t>que la credencial para votar no es competencia de nuestro Instituto, le corresponde al Instituto Nacional Electoral el trámite y entrega de las mismas, por lo cual le recomendamos acceder a su portal en la siguiente liga:</w:t>
      </w:r>
    </w:p>
    <w:p w:rsidR="005608F6" w:rsidRDefault="005608F6" w:rsidP="005608F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5608F6" w:rsidRDefault="00CD39D0" w:rsidP="005608F6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hyperlink r:id="rId5" w:history="1">
        <w:r w:rsidR="005608F6" w:rsidRPr="00AA0AA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http://www.ine.mx/portal/</w:t>
        </w:r>
      </w:hyperlink>
    </w:p>
    <w:p w:rsidR="005608F6" w:rsidRDefault="00CD39D0" w:rsidP="005608F6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hyperlink r:id="rId6" w:history="1">
        <w:r w:rsidR="005608F6" w:rsidRPr="00AA0AA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http://www.ine.mx/archivos2/portal/credencial/</w:t>
        </w:r>
      </w:hyperlink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CD39D0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7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44CC9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08F6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5335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39D0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35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.mx/archivos2/portal/credencial/" TargetMode="External"/><Relationship Id="rId5" Type="http://schemas.openxmlformats.org/officeDocument/2006/relationships/hyperlink" Target="http://www.ine.mx/por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153</cp:revision>
  <cp:lastPrinted>2015-11-05T22:34:00Z</cp:lastPrinted>
  <dcterms:created xsi:type="dcterms:W3CDTF">2013-01-29T03:28:00Z</dcterms:created>
  <dcterms:modified xsi:type="dcterms:W3CDTF">2016-01-04T23:02:00Z</dcterms:modified>
</cp:coreProperties>
</file>