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47" w:rsidRPr="00D965AF" w:rsidRDefault="00A31D47" w:rsidP="00C36BC4">
      <w:pPr>
        <w:spacing w:after="0" w:line="240" w:lineRule="auto"/>
        <w:contextualSpacing/>
        <w:rPr>
          <w:rFonts w:ascii="Humanst521 BT" w:hAnsi="Humanst521 BT" w:cs="Tahoma"/>
          <w:b/>
          <w:bCs/>
          <w:color w:val="000000"/>
        </w:rPr>
      </w:pPr>
    </w:p>
    <w:p w:rsidR="00A31D47" w:rsidRPr="00C36BC4" w:rsidRDefault="00A31D47" w:rsidP="00A31D47">
      <w:pPr>
        <w:spacing w:after="0" w:line="240" w:lineRule="auto"/>
        <w:contextualSpacing/>
        <w:jc w:val="right"/>
        <w:rPr>
          <w:rFonts w:ascii="Humanst521 BT" w:hAnsi="Humanst521 BT" w:cs="Tahoma"/>
          <w:b/>
          <w:bCs/>
          <w:color w:val="000000"/>
          <w:sz w:val="18"/>
          <w:szCs w:val="18"/>
        </w:rPr>
      </w:pPr>
      <w:r w:rsidRPr="00C36BC4">
        <w:rPr>
          <w:rFonts w:ascii="Humanst521 BT" w:hAnsi="Humanst521 BT" w:cs="Tahoma"/>
          <w:b/>
          <w:bCs/>
          <w:color w:val="000000"/>
          <w:sz w:val="18"/>
          <w:szCs w:val="18"/>
        </w:rPr>
        <w:t xml:space="preserve">Unidad de Transparencia del Instituto </w:t>
      </w:r>
    </w:p>
    <w:p w:rsidR="00A31D47" w:rsidRPr="00C36BC4" w:rsidRDefault="00A31D47" w:rsidP="00A31D47">
      <w:pPr>
        <w:spacing w:after="0" w:line="240" w:lineRule="auto"/>
        <w:contextualSpacing/>
        <w:jc w:val="right"/>
        <w:rPr>
          <w:rFonts w:ascii="Humanst521 BT" w:hAnsi="Humanst521 BT" w:cs="Tahoma"/>
          <w:b/>
          <w:bCs/>
          <w:color w:val="000000"/>
          <w:sz w:val="18"/>
          <w:szCs w:val="18"/>
        </w:rPr>
      </w:pPr>
      <w:r w:rsidRPr="00C36BC4">
        <w:rPr>
          <w:rFonts w:ascii="Humanst521 BT" w:hAnsi="Humanst521 BT" w:cs="Tahoma"/>
          <w:b/>
          <w:bCs/>
          <w:color w:val="000000"/>
          <w:sz w:val="18"/>
          <w:szCs w:val="18"/>
        </w:rPr>
        <w:t>Estatal Electoral de Baja California</w:t>
      </w:r>
    </w:p>
    <w:p w:rsidR="00A31D47" w:rsidRPr="00C36BC4" w:rsidRDefault="00A31D47" w:rsidP="00A31D47">
      <w:pPr>
        <w:spacing w:after="0" w:line="240" w:lineRule="auto"/>
        <w:contextualSpacing/>
        <w:jc w:val="right"/>
        <w:rPr>
          <w:rFonts w:ascii="Humanst521 BT" w:hAnsi="Humanst521 BT" w:cs="Tahoma"/>
          <w:b/>
          <w:bCs/>
          <w:color w:val="000000"/>
          <w:sz w:val="18"/>
          <w:szCs w:val="18"/>
        </w:rPr>
      </w:pPr>
    </w:p>
    <w:p w:rsidR="00A31D47" w:rsidRPr="00D965AF" w:rsidRDefault="00A31D47" w:rsidP="00A31D47">
      <w:pPr>
        <w:spacing w:line="240" w:lineRule="auto"/>
        <w:contextualSpacing/>
        <w:jc w:val="right"/>
        <w:rPr>
          <w:rFonts w:ascii="Humanst521 BT" w:hAnsi="Humanst521 BT" w:cs="Tahoma"/>
          <w:b/>
          <w:bCs/>
          <w:lang w:val="es-ES"/>
        </w:rPr>
      </w:pPr>
      <w:r w:rsidRPr="00D965AF">
        <w:rPr>
          <w:rFonts w:ascii="Humanst521 BT" w:hAnsi="Humanst521 BT" w:cs="Tahoma"/>
          <w:b/>
          <w:bCs/>
          <w:lang w:val="es-ES"/>
        </w:rPr>
        <w:t>OFICIO No: UTIEPCBC/</w:t>
      </w:r>
      <w:r w:rsidR="00094F3F">
        <w:rPr>
          <w:rFonts w:ascii="Humanst521 BT" w:hAnsi="Humanst521 BT" w:cs="Tahoma"/>
          <w:b/>
          <w:bCs/>
          <w:lang w:val="es-ES"/>
        </w:rPr>
        <w:t>45</w:t>
      </w:r>
      <w:r w:rsidR="001A3133">
        <w:rPr>
          <w:rFonts w:ascii="Humanst521 BT" w:hAnsi="Humanst521 BT" w:cs="Tahoma"/>
          <w:b/>
          <w:bCs/>
          <w:lang w:val="es-ES"/>
        </w:rPr>
        <w:t>6</w:t>
      </w:r>
      <w:r w:rsidRPr="00D965AF">
        <w:rPr>
          <w:rFonts w:ascii="Humanst521 BT" w:hAnsi="Humanst521 BT" w:cs="Tahoma"/>
          <w:b/>
          <w:bCs/>
          <w:lang w:val="es-ES"/>
        </w:rPr>
        <w:t>/2015</w:t>
      </w:r>
    </w:p>
    <w:p w:rsidR="00A31D47" w:rsidRPr="00D965AF" w:rsidRDefault="00A31D47" w:rsidP="00A31D47">
      <w:pPr>
        <w:spacing w:line="240" w:lineRule="auto"/>
        <w:contextualSpacing/>
        <w:jc w:val="right"/>
        <w:rPr>
          <w:rFonts w:ascii="Humanst521 BT" w:hAnsi="Humanst521 BT" w:cs="Tahoma"/>
          <w:lang w:val="es-ES"/>
        </w:rPr>
      </w:pPr>
      <w:r w:rsidRPr="00D965AF">
        <w:rPr>
          <w:rFonts w:ascii="Humanst521 BT" w:hAnsi="Humanst521 BT" w:cs="Tahoma"/>
          <w:lang w:val="es-ES"/>
        </w:rPr>
        <w:t xml:space="preserve">Mexicali, Baja California, a </w:t>
      </w:r>
      <w:r w:rsidR="00094F3F">
        <w:rPr>
          <w:rFonts w:ascii="Humanst521 BT" w:hAnsi="Humanst521 BT" w:cs="Tahoma"/>
          <w:lang w:val="es-ES"/>
        </w:rPr>
        <w:t>2</w:t>
      </w:r>
      <w:r w:rsidR="00C261D2">
        <w:rPr>
          <w:rFonts w:ascii="Humanst521 BT" w:hAnsi="Humanst521 BT" w:cs="Tahoma"/>
          <w:lang w:val="es-ES"/>
        </w:rPr>
        <w:t>9</w:t>
      </w:r>
      <w:r w:rsidRPr="00D965AF">
        <w:rPr>
          <w:rFonts w:ascii="Humanst521 BT" w:hAnsi="Humanst521 BT" w:cs="Tahoma"/>
          <w:lang w:val="es-ES"/>
        </w:rPr>
        <w:t xml:space="preserve"> </w:t>
      </w:r>
      <w:r w:rsidR="00165558" w:rsidRPr="00D965AF">
        <w:rPr>
          <w:rFonts w:ascii="Humanst521 BT" w:hAnsi="Humanst521 BT" w:cs="Tahoma"/>
          <w:lang w:val="es-ES"/>
        </w:rPr>
        <w:t>de diciembre</w:t>
      </w:r>
      <w:r w:rsidRPr="00D965AF">
        <w:rPr>
          <w:rFonts w:ascii="Humanst521 BT" w:hAnsi="Humanst521 BT" w:cs="Tahoma"/>
          <w:lang w:val="es-ES"/>
        </w:rPr>
        <w:t xml:space="preserve"> de 2015</w:t>
      </w:r>
    </w:p>
    <w:p w:rsidR="004B6F27" w:rsidRDefault="004B6F27" w:rsidP="00A31D47">
      <w:pPr>
        <w:shd w:val="clear" w:color="auto" w:fill="FFFFFF"/>
        <w:spacing w:after="0" w:line="240" w:lineRule="auto"/>
        <w:rPr>
          <w:rFonts w:ascii="Humanst521 BT" w:hAnsi="Humanst521 BT" w:cs="Tahoma"/>
          <w:b/>
          <w:bCs/>
          <w:sz w:val="20"/>
          <w:szCs w:val="20"/>
          <w:lang w:val="es-ES"/>
        </w:rPr>
      </w:pPr>
    </w:p>
    <w:p w:rsidR="00A31D47" w:rsidRPr="0098726A" w:rsidRDefault="00A31D47" w:rsidP="00A31D47">
      <w:pPr>
        <w:shd w:val="clear" w:color="auto" w:fill="FFFFFF"/>
        <w:spacing w:after="0" w:line="240" w:lineRule="auto"/>
        <w:rPr>
          <w:rFonts w:ascii="Humanst521 BT" w:hAnsi="Humanst521 BT" w:cs="Tahoma"/>
          <w:b/>
          <w:bCs/>
          <w:sz w:val="20"/>
          <w:szCs w:val="20"/>
          <w:lang w:val="es-ES"/>
        </w:rPr>
      </w:pPr>
      <w:r w:rsidRPr="0098726A">
        <w:rPr>
          <w:rFonts w:ascii="Humanst521 BT" w:hAnsi="Humanst521 BT" w:cs="Tahoma"/>
          <w:b/>
          <w:bCs/>
          <w:sz w:val="20"/>
          <w:szCs w:val="20"/>
          <w:lang w:val="es-ES"/>
        </w:rPr>
        <w:t>P R E S E N T E.-</w:t>
      </w:r>
    </w:p>
    <w:p w:rsidR="00A31D47" w:rsidRPr="0098726A" w:rsidRDefault="00A31D47" w:rsidP="00A31D47">
      <w:pPr>
        <w:spacing w:after="0" w:line="240" w:lineRule="auto"/>
        <w:contextualSpacing/>
        <w:jc w:val="both"/>
        <w:rPr>
          <w:rFonts w:ascii="Humanst521 BT" w:hAnsi="Humanst521 BT" w:cs="Tahoma"/>
          <w:sz w:val="20"/>
          <w:szCs w:val="20"/>
        </w:rPr>
      </w:pPr>
    </w:p>
    <w:p w:rsidR="00A31D47" w:rsidRPr="00094F3F" w:rsidRDefault="00A31D47" w:rsidP="00A31D47">
      <w:pPr>
        <w:spacing w:after="0" w:line="240" w:lineRule="auto"/>
        <w:jc w:val="both"/>
        <w:rPr>
          <w:rFonts w:ascii="Humanst521 BT" w:hAnsi="Humanst521 BT"/>
          <w:lang w:val="es-ES"/>
        </w:rPr>
      </w:pPr>
      <w:r w:rsidRPr="00094F3F">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094F3F" w:rsidRPr="00094F3F">
        <w:rPr>
          <w:rFonts w:ascii="Humanst521 BT" w:hAnsi="Humanst521 BT"/>
          <w:lang w:val="es-ES"/>
        </w:rPr>
        <w:t>2</w:t>
      </w:r>
      <w:r w:rsidR="001A3133">
        <w:rPr>
          <w:rFonts w:ascii="Humanst521 BT" w:hAnsi="Humanst521 BT"/>
          <w:lang w:val="es-ES"/>
        </w:rPr>
        <w:t>8</w:t>
      </w:r>
      <w:r w:rsidR="00094F3F" w:rsidRPr="00094F3F">
        <w:rPr>
          <w:rFonts w:ascii="Humanst521 BT" w:hAnsi="Humanst521 BT"/>
          <w:lang w:val="es-ES"/>
        </w:rPr>
        <w:t xml:space="preserve"> </w:t>
      </w:r>
      <w:r w:rsidRPr="00094F3F">
        <w:rPr>
          <w:rFonts w:ascii="Humanst521 BT" w:hAnsi="Humanst521 BT"/>
          <w:lang w:val="es-ES"/>
        </w:rPr>
        <w:t xml:space="preserve">de </w:t>
      </w:r>
      <w:r w:rsidR="00931A1C" w:rsidRPr="00094F3F">
        <w:rPr>
          <w:rFonts w:ascii="Humanst521 BT" w:hAnsi="Humanst521 BT"/>
          <w:lang w:val="es-ES"/>
        </w:rPr>
        <w:t>dici</w:t>
      </w:r>
      <w:r w:rsidRPr="00094F3F">
        <w:rPr>
          <w:rFonts w:ascii="Humanst521 BT" w:hAnsi="Humanst521 BT"/>
          <w:lang w:val="es-ES"/>
        </w:rPr>
        <w:t xml:space="preserve">embre del año en curso, a la que correspondió el número de </w:t>
      </w:r>
      <w:r w:rsidRPr="00094F3F">
        <w:rPr>
          <w:rFonts w:ascii="Humanst521 BT" w:hAnsi="Humanst521 BT"/>
          <w:b/>
          <w:bCs/>
          <w:lang w:val="es-ES"/>
        </w:rPr>
        <w:t>folio 000</w:t>
      </w:r>
      <w:r w:rsidR="001A3133">
        <w:rPr>
          <w:rFonts w:ascii="Humanst521 BT" w:hAnsi="Humanst521 BT"/>
          <w:b/>
          <w:bCs/>
          <w:lang w:val="es-ES"/>
        </w:rPr>
        <w:t>205</w:t>
      </w:r>
      <w:r w:rsidRPr="00094F3F">
        <w:rPr>
          <w:rFonts w:ascii="Humanst521 BT" w:hAnsi="Humanst521 BT"/>
          <w:lang w:val="es-ES"/>
        </w:rPr>
        <w:t>, se le informa lo siguiente:</w:t>
      </w:r>
    </w:p>
    <w:p w:rsidR="00A31D47" w:rsidRPr="00094F3F" w:rsidRDefault="00A31D47" w:rsidP="00A31D47">
      <w:pPr>
        <w:spacing w:after="0" w:line="240" w:lineRule="auto"/>
        <w:jc w:val="both"/>
        <w:rPr>
          <w:rFonts w:ascii="Humanst521 BT" w:hAnsi="Humanst521 BT"/>
          <w:lang w:val="es-ES"/>
        </w:rPr>
      </w:pPr>
    </w:p>
    <w:p w:rsidR="001A3133" w:rsidRPr="001A3133" w:rsidRDefault="001A3133" w:rsidP="001A3133">
      <w:pPr>
        <w:adjustRightInd w:val="0"/>
        <w:spacing w:before="120" w:after="120"/>
        <w:jc w:val="both"/>
        <w:rPr>
          <w:rFonts w:ascii="Humanst521 BT" w:eastAsia="MS Mincho" w:hAnsi="Humanst521 BT"/>
          <w:b/>
          <w:bCs/>
          <w:szCs w:val="24"/>
        </w:rPr>
      </w:pPr>
      <w:r w:rsidRPr="001A3133">
        <w:rPr>
          <w:rFonts w:ascii="Humanst521 BT" w:eastAsia="MS Mincho" w:hAnsi="Humanst521 BT"/>
          <w:bCs/>
        </w:rPr>
        <w:t>En relación con su solicitud, se le informa que en términos del artículo 5 apartado B de la Constitución Política del Estado Libre y Soberano de Baja California, el Instituto Estatal Electoral es “</w:t>
      </w:r>
      <w:r w:rsidRPr="001A3133">
        <w:rPr>
          <w:rFonts w:ascii="Humanst521 BT" w:eastAsia="MS Mincho" w:hAnsi="Humanst521 BT"/>
          <w:lang w:val="es-ES"/>
        </w:rPr>
        <w:t>autónomo en su funcionamiento e independiente en sus decisiones…”, por lo que no existe un medio de impugnación como al que hace referencia en su solicitud. Para mayor claridad se transcribe el artículo al que se hace referencia:</w:t>
      </w:r>
    </w:p>
    <w:p w:rsidR="001A3133" w:rsidRDefault="001A3133" w:rsidP="001A3133">
      <w:pPr>
        <w:adjustRightInd w:val="0"/>
        <w:spacing w:before="120" w:after="120"/>
        <w:ind w:firstLine="720"/>
        <w:jc w:val="both"/>
        <w:rPr>
          <w:rFonts w:ascii="Humanst521 BT" w:eastAsia="MS Mincho" w:hAnsi="Humanst521 BT"/>
          <w:b/>
          <w:bCs/>
        </w:rPr>
      </w:pPr>
      <w:r w:rsidRPr="001A3133">
        <w:rPr>
          <w:rFonts w:ascii="Humanst521 BT" w:eastAsia="MS Mincho" w:hAnsi="Humanst521 BT"/>
          <w:b/>
          <w:bCs/>
        </w:rPr>
        <w:t xml:space="preserve">“ARTÍCULO 5. </w:t>
      </w:r>
    </w:p>
    <w:p w:rsidR="001A3133" w:rsidRPr="001A3133" w:rsidRDefault="001A3133" w:rsidP="001A3133">
      <w:pPr>
        <w:adjustRightInd w:val="0"/>
        <w:spacing w:before="120" w:after="120"/>
        <w:ind w:firstLine="720"/>
        <w:jc w:val="both"/>
        <w:rPr>
          <w:rFonts w:ascii="Humanst521 BT" w:hAnsi="Humanst521 BT"/>
        </w:rPr>
      </w:pPr>
      <w:r w:rsidRPr="001A3133">
        <w:rPr>
          <w:rFonts w:ascii="Humanst521 BT" w:eastAsia="MS Mincho" w:hAnsi="Humanst521 BT"/>
        </w:rPr>
        <w:t>APARTADO</w:t>
      </w:r>
      <w:r w:rsidRPr="001A3133">
        <w:rPr>
          <w:rFonts w:ascii="Humanst521 BT" w:eastAsia="MS Mincho" w:hAnsi="Humanst521 BT"/>
          <w:lang w:val="es-ES"/>
        </w:rPr>
        <w:t xml:space="preserve"> B.- Del </w:t>
      </w:r>
      <w:r w:rsidRPr="001A3133">
        <w:rPr>
          <w:rFonts w:ascii="Humanst521 BT" w:hAnsi="Humanst521 BT"/>
        </w:rPr>
        <w:t>Instituto Estatal Electoral.</w:t>
      </w:r>
    </w:p>
    <w:p w:rsidR="001A3133" w:rsidRPr="001A3133" w:rsidRDefault="001A3133" w:rsidP="001A3133">
      <w:pPr>
        <w:shd w:val="clear" w:color="auto" w:fill="FFFFFF"/>
        <w:adjustRightInd w:val="0"/>
        <w:spacing w:before="120" w:after="120"/>
        <w:ind w:firstLine="709"/>
        <w:jc w:val="both"/>
        <w:rPr>
          <w:rFonts w:ascii="Humanst521 BT" w:eastAsia="MS Mincho" w:hAnsi="Humanst521 BT"/>
        </w:rPr>
      </w:pPr>
      <w:r w:rsidRPr="001A3133">
        <w:rPr>
          <w:rFonts w:ascii="Humanst521 BT" w:eastAsia="MS Mincho" w:hAnsi="Humanst521 BT"/>
        </w:rPr>
        <w:t xml:space="preserve">La organización de las elecciones estatales y municipales es una función pública que se realiza a través de un organismo público autónomo e independiente denominado </w:t>
      </w:r>
      <w:r w:rsidRPr="001A3133">
        <w:rPr>
          <w:rFonts w:ascii="Humanst521 BT" w:hAnsi="Humanst521 BT"/>
        </w:rPr>
        <w:t>Instituto Estatal Electoral</w:t>
      </w:r>
      <w:r w:rsidRPr="001A3133">
        <w:rPr>
          <w:rFonts w:ascii="Humanst521 BT" w:eastAsia="MS Mincho" w:hAnsi="Humanst521 BT"/>
        </w:rPr>
        <w:t>, dotado de personalidad jurídica y patrimonio propio, a cuya integración concurren los ciudadanos y los partidos políticos, según lo disponga la Ley. En el ejercicio de esta función pública, serán principios rectores la certeza, imparcialidad, independencia, legalidad, máxima publicidad y objetividad.</w:t>
      </w:r>
    </w:p>
    <w:p w:rsidR="001A3133" w:rsidRPr="001A3133" w:rsidRDefault="001A3133" w:rsidP="001A3133">
      <w:pPr>
        <w:shd w:val="clear" w:color="auto" w:fill="FFFFFF"/>
        <w:adjustRightInd w:val="0"/>
        <w:spacing w:before="120" w:after="120"/>
        <w:ind w:firstLine="709"/>
        <w:jc w:val="both"/>
        <w:rPr>
          <w:rFonts w:ascii="Humanst521 BT" w:hAnsi="Humanst521 BT"/>
          <w:lang w:val="es-ES"/>
        </w:rPr>
      </w:pPr>
      <w:r w:rsidRPr="001A3133">
        <w:rPr>
          <w:rFonts w:ascii="Humanst521 BT" w:hAnsi="Humanst521 BT"/>
          <w:lang w:val="es-ES"/>
        </w:rPr>
        <w:t>El Instituto</w:t>
      </w:r>
      <w:r w:rsidRPr="001A3133">
        <w:rPr>
          <w:rFonts w:ascii="Humanst521 BT" w:hAnsi="Humanst521 BT"/>
        </w:rPr>
        <w:t xml:space="preserve"> Estatal Electoral </w:t>
      </w:r>
      <w:r w:rsidRPr="001A3133">
        <w:rPr>
          <w:rFonts w:ascii="Humanst521 BT" w:hAnsi="Humanst521 BT"/>
          <w:lang w:val="es-ES"/>
        </w:rPr>
        <w:t>podrá convenir con el Instituto Nacional Electoral se haga cargo de la organización de los procesos electorales locales, cuando exista causa justificada para ello, y en los términos que disponga la Ley.</w:t>
      </w:r>
    </w:p>
    <w:p w:rsidR="001A3133" w:rsidRPr="001A3133" w:rsidRDefault="001A3133" w:rsidP="001A3133">
      <w:pPr>
        <w:shd w:val="clear" w:color="auto" w:fill="FFFFFF"/>
        <w:spacing w:before="120" w:after="120"/>
        <w:ind w:firstLine="709"/>
        <w:jc w:val="both"/>
        <w:rPr>
          <w:rFonts w:ascii="Humanst521 BT" w:hAnsi="Humanst521 BT"/>
          <w:bCs/>
          <w:lang w:val="es-ES"/>
        </w:rPr>
      </w:pPr>
      <w:r w:rsidRPr="001A3133">
        <w:rPr>
          <w:rFonts w:ascii="Humanst521 BT" w:hAnsi="Humanst521 BT"/>
          <w:lang w:val="es-ES"/>
        </w:rPr>
        <w:t>El Instituto</w:t>
      </w:r>
      <w:r w:rsidRPr="001A3133">
        <w:rPr>
          <w:rFonts w:ascii="Humanst521 BT" w:hAnsi="Humanst521 BT"/>
        </w:rPr>
        <w:t xml:space="preserve"> Estatal Electoral ejercerá sus atribuciones en los términos previstos en la Constitución Política de los Estados Unidos Mexicanos y esta Constitución, de conformidad con la </w:t>
      </w:r>
      <w:proofErr w:type="gramStart"/>
      <w:r w:rsidRPr="001A3133">
        <w:rPr>
          <w:rFonts w:ascii="Humanst521 BT" w:hAnsi="Humanst521 BT"/>
        </w:rPr>
        <w:t>distribución</w:t>
      </w:r>
      <w:proofErr w:type="gramEnd"/>
      <w:r w:rsidRPr="001A3133">
        <w:rPr>
          <w:rFonts w:ascii="Humanst521 BT" w:hAnsi="Humanst521 BT"/>
        </w:rPr>
        <w:t xml:space="preserve"> de competencia que establecen las leyes de la materia, así como los convenios que suscriban, y </w:t>
      </w:r>
      <w:r w:rsidRPr="001A3133">
        <w:rPr>
          <w:rFonts w:ascii="Humanst521 BT" w:hAnsi="Humanst521 BT"/>
          <w:bCs/>
          <w:lang w:val="es-ES"/>
        </w:rPr>
        <w:t>agrupará para su desempeño, en forma integral y directa las siguientes actividades:</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Desarrollar y Ejecutar los programas de educación cívica;</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Garantizar los derechos y el acceso a las prerrogativas de los candidatos y partidos políticos;</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Imprimir los documentos y producir los materiales electorales;</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Preparar de la Jornada Electoral;</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Efectuar el escrutinio y cómputo total de las elecciones;</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Declarar la validez de las elecciones de Gobernador, Diputados y Ayuntamientos;</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Expedir las constancias de mayoría y las de asignación de las fórmulas de representación proporcional;</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lang w:val="es-ES"/>
        </w:rPr>
      </w:pPr>
      <w:r w:rsidRPr="001A3133">
        <w:rPr>
          <w:rFonts w:ascii="Humanst521 BT" w:hAnsi="Humanst521 BT"/>
          <w:bCs/>
          <w:lang w:val="es-ES"/>
        </w:rPr>
        <w:t>Realizar los procesos de Consulta Popular, Plebiscito y Referéndum;</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lastRenderedPageBreak/>
        <w:t>Ejercer la función de oficialía electoral respecto de los actos o hechos exclusivamente de naturaleza electoral;</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bCs/>
          <w:lang w:val="es-ES"/>
        </w:rPr>
      </w:pPr>
      <w:r w:rsidRPr="001A3133">
        <w:rPr>
          <w:rFonts w:ascii="Humanst521 BT" w:hAnsi="Humanst521 BT"/>
          <w:bCs/>
          <w:lang w:val="es-ES"/>
        </w:rPr>
        <w:t>Implementar y verificar el cumplimiento de los criterios generales que emita el Instituto Nacional Electoral; y</w:t>
      </w:r>
    </w:p>
    <w:p w:rsidR="001A3133" w:rsidRPr="001A3133" w:rsidRDefault="001A3133" w:rsidP="001A3133">
      <w:pPr>
        <w:pStyle w:val="Prrafodelista"/>
        <w:numPr>
          <w:ilvl w:val="0"/>
          <w:numId w:val="4"/>
        </w:numPr>
        <w:shd w:val="clear" w:color="auto" w:fill="FFFFFF"/>
        <w:tabs>
          <w:tab w:val="left" w:pos="993"/>
        </w:tabs>
        <w:spacing w:before="120" w:after="120" w:line="240" w:lineRule="auto"/>
        <w:ind w:left="0" w:firstLine="709"/>
        <w:contextualSpacing w:val="0"/>
        <w:jc w:val="both"/>
        <w:rPr>
          <w:rFonts w:ascii="Humanst521 BT" w:hAnsi="Humanst521 BT"/>
          <w:lang w:val="es-ES"/>
        </w:rPr>
      </w:pPr>
      <w:r w:rsidRPr="001A3133">
        <w:rPr>
          <w:rFonts w:ascii="Humanst521 BT" w:hAnsi="Humanst521 BT"/>
          <w:lang w:val="es-ES"/>
        </w:rPr>
        <w:t>Las demás que determinen las leyes aplicables.</w:t>
      </w:r>
    </w:p>
    <w:p w:rsidR="001A3133" w:rsidRPr="001A3133" w:rsidRDefault="001A3133" w:rsidP="001A3133">
      <w:pPr>
        <w:shd w:val="clear" w:color="auto" w:fill="FFFFFF"/>
        <w:spacing w:before="120" w:after="120"/>
        <w:ind w:firstLine="709"/>
        <w:jc w:val="both"/>
        <w:rPr>
          <w:rFonts w:ascii="Humanst521 BT" w:eastAsia="MS Mincho" w:hAnsi="Humanst521 BT"/>
          <w:lang w:val="es-ES"/>
        </w:rPr>
      </w:pPr>
      <w:r w:rsidRPr="001A3133">
        <w:rPr>
          <w:rFonts w:ascii="Humanst521 BT" w:eastAsia="MS Mincho" w:hAnsi="Humanst521 BT"/>
          <w:lang w:val="es-ES"/>
        </w:rPr>
        <w:t xml:space="preserve">El </w:t>
      </w:r>
      <w:r w:rsidRPr="001A3133">
        <w:rPr>
          <w:rFonts w:ascii="Humanst521 BT" w:eastAsia="Calibri" w:hAnsi="Humanst521 BT"/>
          <w:lang w:val="es-ES"/>
        </w:rPr>
        <w:t>Instituto Estatal Electora</w:t>
      </w:r>
      <w:r w:rsidRPr="001A3133">
        <w:rPr>
          <w:rFonts w:ascii="Humanst521 BT" w:eastAsia="MS Mincho" w:hAnsi="Humanst521 BT"/>
          <w:lang w:val="es-ES"/>
        </w:rPr>
        <w:t xml:space="preserve">l será autoridad en la materia,  contará en su estructura con </w:t>
      </w:r>
      <w:proofErr w:type="gramStart"/>
      <w:r w:rsidRPr="001A3133">
        <w:rPr>
          <w:rFonts w:ascii="Humanst521 BT" w:eastAsia="MS Mincho" w:hAnsi="Humanst521 BT"/>
          <w:lang w:val="es-ES"/>
        </w:rPr>
        <w:t>un órgano de dirección, ejecutivos, técnicos</w:t>
      </w:r>
      <w:proofErr w:type="gramEnd"/>
      <w:r w:rsidRPr="001A3133">
        <w:rPr>
          <w:rFonts w:ascii="Humanst521 BT" w:eastAsia="MS Mincho" w:hAnsi="Humanst521 BT"/>
          <w:lang w:val="es-ES"/>
        </w:rPr>
        <w:t>, de vigilancia</w:t>
      </w:r>
      <w:r w:rsidRPr="001A3133">
        <w:rPr>
          <w:rFonts w:ascii="Humanst521 BT" w:hAnsi="Humanst521 BT"/>
          <w:lang w:val="es-ES"/>
        </w:rPr>
        <w:t xml:space="preserve"> y fedatarios para actos de naturaleza electoral, cuyas atribuciones y funcionamiento serán regulados por la Ley</w:t>
      </w:r>
      <w:r w:rsidRPr="001A3133">
        <w:rPr>
          <w:rFonts w:ascii="Humanst521 BT" w:eastAsia="Calibri" w:hAnsi="Humanst521 BT"/>
          <w:lang w:val="es-ES"/>
        </w:rPr>
        <w:t>.</w:t>
      </w:r>
      <w:r w:rsidRPr="001A3133">
        <w:rPr>
          <w:rFonts w:ascii="Humanst521 BT" w:eastAsia="MS Mincho" w:hAnsi="Humanst521 BT"/>
          <w:lang w:val="es-ES"/>
        </w:rPr>
        <w:t xml:space="preserve"> La Ley determinará las reglas para la organización y funcionamiento de los órganos del </w:t>
      </w:r>
      <w:r w:rsidRPr="001A3133">
        <w:rPr>
          <w:rFonts w:ascii="Humanst521 BT" w:eastAsia="Calibri" w:hAnsi="Humanst521 BT"/>
          <w:lang w:val="es-ES"/>
        </w:rPr>
        <w:t xml:space="preserve">Instituto, </w:t>
      </w:r>
      <w:r w:rsidRPr="001A3133">
        <w:rPr>
          <w:rFonts w:ascii="Humanst521 BT" w:eastAsia="MS Mincho" w:hAnsi="Humanst521 BT"/>
          <w:lang w:val="es-ES"/>
        </w:rPr>
        <w:t>así como las relaciones de mando entre éstos</w:t>
      </w:r>
      <w:r w:rsidRPr="001A3133">
        <w:rPr>
          <w:rFonts w:ascii="Humanst521 BT" w:eastAsia="Calibri" w:hAnsi="Humanst521 BT"/>
          <w:lang w:val="es-ES"/>
        </w:rPr>
        <w:t xml:space="preserve">. </w:t>
      </w:r>
      <w:r w:rsidRPr="001A3133">
        <w:rPr>
          <w:rFonts w:ascii="Humanst521 BT" w:eastAsia="MS Mincho" w:hAnsi="Humanst521 BT"/>
          <w:lang w:val="es-ES"/>
        </w:rPr>
        <w:t>Los órganos ejecutivos y técnicos dispondrán del personal calificado necesario para el ejercicio de sus atribuciones.</w:t>
      </w:r>
    </w:p>
    <w:p w:rsidR="001A3133" w:rsidRPr="001A3133" w:rsidRDefault="001A3133" w:rsidP="001A3133">
      <w:pPr>
        <w:shd w:val="clear" w:color="auto" w:fill="FFFFFF"/>
        <w:spacing w:before="120" w:after="120"/>
        <w:ind w:firstLine="709"/>
        <w:jc w:val="both"/>
        <w:rPr>
          <w:rFonts w:ascii="Humanst521 BT" w:eastAsia="Calibri" w:hAnsi="Humanst521 BT"/>
        </w:rPr>
      </w:pPr>
      <w:r w:rsidRPr="001A3133">
        <w:rPr>
          <w:rFonts w:ascii="Humanst521 BT" w:eastAsia="Calibri" w:hAnsi="Humanst521 BT"/>
        </w:rPr>
        <w:t>El órgano de dirección superior denominado Consejo General Electoral, se integrará por un Consejero Presidente y seis consejeros electorales, con derecho a voz y voto, contará además con un Secretario Ejecutivo. Los representantes de los partidos políticos, así como el Secretario Ejecutivo concurrirán a las sesiones sólo con derecho a voz; cada partido político contará con un representante en dicho órgano.</w:t>
      </w:r>
    </w:p>
    <w:p w:rsidR="001A3133" w:rsidRPr="001A3133" w:rsidRDefault="001A3133" w:rsidP="001A3133">
      <w:pPr>
        <w:shd w:val="clear" w:color="auto" w:fill="FFFFFF"/>
        <w:spacing w:before="120" w:after="120"/>
        <w:ind w:firstLine="709"/>
        <w:jc w:val="both"/>
        <w:rPr>
          <w:rFonts w:ascii="Humanst521 BT" w:eastAsia="Calibri" w:hAnsi="Humanst521 BT"/>
        </w:rPr>
      </w:pPr>
      <w:r w:rsidRPr="001A3133">
        <w:rPr>
          <w:rFonts w:ascii="Humanst521 BT" w:eastAsia="Calibri" w:hAnsi="Humanst521 BT"/>
        </w:rPr>
        <w:t>El Consejero Presidente y los consejeros electorales serán designados por el Consejo General del Instituto Nacional Electoral, en los términos previstos por la Ley General correspondiente. Los consejeros electorales estatales deberán ser originarios del Estado o contar con una residencia efectiva de por lo menos cinco años anteriores a su designación, y cumplir con los requisitos y el perfil que acredite su idoneidad para el cargo que establezca la ley.</w:t>
      </w:r>
    </w:p>
    <w:p w:rsidR="001A3133" w:rsidRPr="001A3133" w:rsidRDefault="001A3133" w:rsidP="001A3133">
      <w:pPr>
        <w:shd w:val="clear" w:color="auto" w:fill="FFFFFF"/>
        <w:spacing w:before="120" w:after="120"/>
        <w:ind w:firstLine="709"/>
        <w:jc w:val="both"/>
        <w:rPr>
          <w:rFonts w:ascii="Humanst521 BT" w:eastAsia="Calibri" w:hAnsi="Humanst521 BT"/>
        </w:rPr>
      </w:pPr>
      <w:r w:rsidRPr="001A3133">
        <w:rPr>
          <w:rFonts w:ascii="Humanst521 BT" w:eastAsia="Calibri" w:hAnsi="Humanst521 BT"/>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 respectiva.</w:t>
      </w:r>
    </w:p>
    <w:p w:rsidR="001A3133" w:rsidRPr="001A3133" w:rsidRDefault="001A3133" w:rsidP="001A3133">
      <w:pPr>
        <w:shd w:val="clear" w:color="auto" w:fill="FFFFFF"/>
        <w:spacing w:before="120" w:after="120"/>
        <w:ind w:firstLine="709"/>
        <w:jc w:val="both"/>
        <w:rPr>
          <w:rFonts w:ascii="Humanst521 BT" w:eastAsia="Calibri" w:hAnsi="Humanst521 BT"/>
        </w:rPr>
      </w:pPr>
      <w:r w:rsidRPr="001A3133">
        <w:rPr>
          <w:rFonts w:ascii="Humanst521 BT" w:eastAsia="Calibri" w:hAnsi="Humanst521 BT"/>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1A3133" w:rsidRPr="001A3133" w:rsidRDefault="001A3133" w:rsidP="001A3133">
      <w:pPr>
        <w:shd w:val="clear" w:color="auto" w:fill="FFFFFF"/>
        <w:spacing w:before="120" w:after="120"/>
        <w:ind w:firstLine="709"/>
        <w:jc w:val="both"/>
        <w:rPr>
          <w:rFonts w:ascii="Humanst521 BT" w:eastAsia="Calibri" w:hAnsi="Humanst521 BT"/>
          <w:lang w:val="es-ES"/>
        </w:rPr>
      </w:pPr>
      <w:r w:rsidRPr="001A3133">
        <w:rPr>
          <w:rFonts w:ascii="Humanst521 BT" w:eastAsia="MS Mincho" w:hAnsi="Humanst521 BT"/>
          <w:lang w:val="es-ES"/>
        </w:rPr>
        <w:t xml:space="preserve">El Secretario Ejecutivo investido de fe pública para actos de naturaleza electoral, será nombrado en los términos de ley, por el órgano de dirección superior a propuesta del Consejero Presidente, con la aprobación de las dos terceras partes de sus integrantes, durará en su encargo cuatro años y podrá ser reelecto una sola vez; </w:t>
      </w:r>
      <w:r w:rsidRPr="001A3133">
        <w:rPr>
          <w:rFonts w:ascii="Humanst521 BT" w:eastAsia="Calibri" w:hAnsi="Humanst521 BT"/>
          <w:lang w:val="es-ES"/>
        </w:rPr>
        <w:t>en el supuesto de que transcurridas dos rondas de votación, el aspirante propuesto no alcanzare la votación requerida, la designación se hará por mayoría simple del Consejo General Electoral.</w:t>
      </w:r>
    </w:p>
    <w:p w:rsidR="001A3133" w:rsidRPr="001A3133" w:rsidRDefault="001A3133" w:rsidP="001A3133">
      <w:pPr>
        <w:shd w:val="clear" w:color="auto" w:fill="FFFFFF"/>
        <w:spacing w:before="120" w:after="120"/>
        <w:ind w:firstLine="709"/>
        <w:jc w:val="both"/>
        <w:rPr>
          <w:rFonts w:ascii="Humanst521 BT" w:eastAsia="MS Mincho" w:hAnsi="Humanst521 BT"/>
          <w:lang w:val="es-ES"/>
        </w:rPr>
      </w:pPr>
      <w:r w:rsidRPr="001A3133">
        <w:rPr>
          <w:rFonts w:ascii="Humanst521 BT" w:eastAsia="MS Mincho" w:hAnsi="Humanst521 BT"/>
          <w:lang w:val="es-ES"/>
        </w:rPr>
        <w:t xml:space="preserve">Los Consejos Distritales son órganos operativos del </w:t>
      </w:r>
      <w:r w:rsidRPr="001A3133">
        <w:rPr>
          <w:rFonts w:ascii="Humanst521 BT" w:eastAsia="Calibri" w:hAnsi="Humanst521 BT"/>
          <w:lang w:val="es-ES"/>
        </w:rPr>
        <w:t>Instituto Estatal Electoral</w:t>
      </w:r>
      <w:r w:rsidRPr="001A3133">
        <w:rPr>
          <w:rFonts w:ascii="Humanst521 BT" w:eastAsia="MS Mincho" w:hAnsi="Humanst521 BT"/>
          <w:lang w:val="es-ES"/>
        </w:rPr>
        <w:t>, que se integrarán por cinco Consejeros Electorales Distritales nombrados por las dos terceras partes de los integrantes del órgano de dirección superior del cual dependen; así como por representantes acreditados por los partidos políticos, con voz pero sin voto, en la forma que establezca la Ley y, un Secretario Fedatario nombrado mediante votación de las dos terceras partes de los Consejos Distritales a propuesta de cada uno de los Consejeros Presidentes, la Ley establecerá los requisitos que deberán reunir para su designación.</w:t>
      </w:r>
    </w:p>
    <w:p w:rsidR="001A3133" w:rsidRPr="001A3133" w:rsidRDefault="001A3133" w:rsidP="001A3133">
      <w:pPr>
        <w:shd w:val="clear" w:color="auto" w:fill="FFFFFF"/>
        <w:spacing w:before="120" w:after="120"/>
        <w:ind w:firstLine="709"/>
        <w:jc w:val="both"/>
        <w:rPr>
          <w:rFonts w:ascii="Humanst521 BT" w:eastAsia="MS Mincho" w:hAnsi="Humanst521 BT"/>
          <w:lang w:val="es-ES"/>
        </w:rPr>
      </w:pPr>
      <w:r w:rsidRPr="001A3133">
        <w:rPr>
          <w:rFonts w:ascii="Humanst521 BT" w:eastAsia="MS Mincho" w:hAnsi="Humanst521 BT"/>
          <w:lang w:val="es-ES"/>
        </w:rPr>
        <w:lastRenderedPageBreak/>
        <w:t>Los trabajadores incorporados al Servicio Profesional Electoral Nacional, regirán sus relaciones laborales por las disposiciones aplicables.</w:t>
      </w:r>
    </w:p>
    <w:p w:rsidR="001A3133" w:rsidRPr="001A3133" w:rsidRDefault="001A3133" w:rsidP="001A3133">
      <w:pPr>
        <w:shd w:val="clear" w:color="auto" w:fill="FFFFFF"/>
        <w:spacing w:before="120" w:after="120"/>
        <w:ind w:firstLine="709"/>
        <w:jc w:val="both"/>
        <w:rPr>
          <w:rFonts w:ascii="Humanst521 BT" w:eastAsia="Calibri" w:hAnsi="Humanst521 BT"/>
        </w:rPr>
      </w:pPr>
      <w:r w:rsidRPr="001A3133">
        <w:rPr>
          <w:rFonts w:ascii="Humanst521 BT" w:eastAsia="Calibri" w:hAnsi="Humanst521 BT"/>
        </w:rPr>
        <w:t>La selección, ingreso, capacitación, profesionalización, promoción, evaluación, rotación, permanencia y disciplina de los servidores públicos  en el Servicio Profesional Electoral Nacional, será en los términos en que se regule por el Instituto Nacional Electoral.</w:t>
      </w:r>
    </w:p>
    <w:p w:rsidR="001A3133" w:rsidRPr="001A3133" w:rsidRDefault="001A3133" w:rsidP="001A3133">
      <w:pPr>
        <w:shd w:val="clear" w:color="auto" w:fill="FFFFFF"/>
        <w:spacing w:before="120" w:after="120"/>
        <w:ind w:firstLine="709"/>
        <w:jc w:val="both"/>
        <w:rPr>
          <w:rFonts w:ascii="Humanst521 BT" w:eastAsia="MS Mincho" w:hAnsi="Humanst521 BT"/>
          <w:lang w:val="es-ES"/>
        </w:rPr>
      </w:pPr>
      <w:r w:rsidRPr="001A3133">
        <w:rPr>
          <w:rFonts w:ascii="Humanst521 BT" w:eastAsia="MS Mincho" w:hAnsi="Humanst521 BT"/>
          <w:lang w:val="es-ES"/>
        </w:rPr>
        <w:t>Las sesiones de todos los órganos colegiados electorales serán públicas, en los términos que disponga la Ley.</w:t>
      </w:r>
    </w:p>
    <w:p w:rsidR="001A3133" w:rsidRPr="001A3133" w:rsidRDefault="001A3133" w:rsidP="001A3133">
      <w:pPr>
        <w:spacing w:before="120" w:after="120"/>
        <w:ind w:firstLine="709"/>
        <w:jc w:val="both"/>
        <w:rPr>
          <w:rFonts w:ascii="Humanst521 BT" w:hAnsi="Humanst521 BT"/>
        </w:rPr>
      </w:pPr>
      <w:r w:rsidRPr="001A3133">
        <w:rPr>
          <w:rFonts w:ascii="Humanst521 BT" w:eastAsia="MS Mincho" w:hAnsi="Humanst521 BT"/>
        </w:rPr>
        <w:t>La Ley fijará el régimen de responsabilidades a que estarán sujetos los servidores públicos del Instituto Estatal Electoral.”</w:t>
      </w:r>
    </w:p>
    <w:p w:rsidR="00A31D47" w:rsidRPr="0098726A" w:rsidRDefault="00A31D47" w:rsidP="00A31D47">
      <w:pPr>
        <w:pStyle w:val="Textosinformato"/>
        <w:jc w:val="both"/>
        <w:rPr>
          <w:rFonts w:ascii="Humanst521 BT" w:hAnsi="Humanst521 BT"/>
          <w:sz w:val="20"/>
          <w:szCs w:val="20"/>
          <w:lang w:val="es-MX"/>
        </w:rPr>
      </w:pPr>
      <w:r w:rsidRPr="00094F3F">
        <w:rPr>
          <w:rFonts w:ascii="Humanst521 BT" w:hAnsi="Humanst521 BT"/>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r w:rsidRPr="0098726A">
        <w:rPr>
          <w:rFonts w:ascii="Humanst521 BT" w:hAnsi="Humanst521 BT"/>
          <w:sz w:val="20"/>
          <w:szCs w:val="20"/>
          <w:lang w:val="es-MX"/>
        </w:rPr>
        <w:t>:</w:t>
      </w:r>
    </w:p>
    <w:p w:rsidR="00C36BC4" w:rsidRPr="0098726A" w:rsidRDefault="00C36BC4" w:rsidP="00A31D47">
      <w:pPr>
        <w:pStyle w:val="Textosinformato"/>
        <w:jc w:val="both"/>
        <w:rPr>
          <w:rFonts w:ascii="Humanst521 BT" w:hAnsi="Humanst521 BT"/>
          <w:sz w:val="20"/>
          <w:szCs w:val="20"/>
          <w:lang w:val="es-MX"/>
        </w:rPr>
      </w:pPr>
    </w:p>
    <w:p w:rsidR="00A31D47" w:rsidRPr="0098726A" w:rsidRDefault="0046538C" w:rsidP="00A31D47">
      <w:pPr>
        <w:pStyle w:val="Textosinformato"/>
        <w:jc w:val="center"/>
        <w:rPr>
          <w:rFonts w:ascii="Humanst521 BT" w:hAnsi="Humanst521 BT"/>
          <w:color w:val="3333FF"/>
          <w:sz w:val="20"/>
          <w:szCs w:val="20"/>
          <w:u w:val="single"/>
          <w:lang w:val="es-MX"/>
        </w:rPr>
      </w:pPr>
      <w:r>
        <w:fldChar w:fldCharType="begin"/>
      </w:r>
      <w:r w:rsidRPr="004B6F27">
        <w:rPr>
          <w:lang w:val="es-MX"/>
        </w:rPr>
        <w:instrText>HYPERLINK "http://itaipbc.org.mx/index.php/inicio/recurso_revision"</w:instrText>
      </w:r>
      <w:r>
        <w:fldChar w:fldCharType="separate"/>
      </w:r>
      <w:r w:rsidR="00A31D47" w:rsidRPr="0098726A">
        <w:rPr>
          <w:rStyle w:val="Hipervnculo"/>
          <w:rFonts w:ascii="Humanst521 BT" w:hAnsi="Humanst521 BT"/>
          <w:sz w:val="20"/>
          <w:szCs w:val="20"/>
          <w:lang w:val="es-MX"/>
        </w:rPr>
        <w:t>http://itaipbc.org.mx/index.php/inicio/recurso_revision</w:t>
      </w:r>
      <w:r>
        <w:fldChar w:fldCharType="end"/>
      </w:r>
    </w:p>
    <w:p w:rsidR="00A31D47" w:rsidRPr="0098726A" w:rsidRDefault="00A31D47" w:rsidP="00A31D47">
      <w:pPr>
        <w:pStyle w:val="Textosinformato"/>
        <w:jc w:val="both"/>
        <w:rPr>
          <w:rFonts w:ascii="Humanst521 BT" w:hAnsi="Humanst521 BT"/>
          <w:color w:val="3333FF"/>
          <w:sz w:val="20"/>
          <w:szCs w:val="20"/>
          <w:u w:val="single"/>
          <w:lang w:val="es-MX"/>
        </w:rPr>
      </w:pPr>
    </w:p>
    <w:p w:rsidR="006E346A" w:rsidRPr="0098726A" w:rsidRDefault="006E346A" w:rsidP="00C36BC4">
      <w:pPr>
        <w:ind w:firstLine="708"/>
        <w:jc w:val="both"/>
        <w:rPr>
          <w:rFonts w:ascii="Humanst521 BT" w:hAnsi="Humanst521 BT"/>
          <w:sz w:val="20"/>
          <w:szCs w:val="20"/>
          <w:lang w:val="es-ES"/>
        </w:rPr>
      </w:pPr>
    </w:p>
    <w:p w:rsidR="00A31D47" w:rsidRPr="0098726A" w:rsidRDefault="00A31D47" w:rsidP="00A31D47">
      <w:pPr>
        <w:jc w:val="center"/>
        <w:rPr>
          <w:rFonts w:ascii="Humanst521 BT" w:hAnsi="Humanst521 BT"/>
          <w:sz w:val="20"/>
          <w:szCs w:val="20"/>
          <w:lang w:val="es-ES"/>
        </w:rPr>
      </w:pPr>
      <w:r w:rsidRPr="0098726A">
        <w:rPr>
          <w:rFonts w:ascii="Humanst521 BT" w:hAnsi="Humanst521 BT"/>
          <w:b/>
          <w:bCs/>
          <w:sz w:val="20"/>
          <w:szCs w:val="20"/>
          <w:lang w:val="es-ES"/>
        </w:rPr>
        <w:t>A T E N T A M E N T E</w:t>
      </w:r>
    </w:p>
    <w:p w:rsidR="00A31D47" w:rsidRPr="0098726A" w:rsidRDefault="00A31D47" w:rsidP="00A31D47">
      <w:pPr>
        <w:jc w:val="center"/>
        <w:rPr>
          <w:rFonts w:ascii="Humanst521 BT" w:hAnsi="Humanst521 BT"/>
          <w:sz w:val="20"/>
          <w:szCs w:val="20"/>
          <w:lang w:val="es-ES"/>
        </w:rPr>
      </w:pPr>
      <w:r w:rsidRPr="0098726A">
        <w:rPr>
          <w:rFonts w:ascii="Humanst521 BT" w:hAnsi="Humanst521 BT"/>
          <w:sz w:val="20"/>
          <w:szCs w:val="20"/>
          <w:lang w:val="es-ES"/>
        </w:rPr>
        <w:t>“Por la Autonomía e Independencia</w:t>
      </w:r>
    </w:p>
    <w:p w:rsidR="00A31D47" w:rsidRDefault="00A31D47" w:rsidP="00A31D47">
      <w:pPr>
        <w:jc w:val="center"/>
        <w:rPr>
          <w:rFonts w:ascii="Humanst521 BT" w:hAnsi="Humanst521 BT"/>
          <w:sz w:val="20"/>
          <w:szCs w:val="20"/>
          <w:lang w:val="es-ES"/>
        </w:rPr>
      </w:pPr>
      <w:proofErr w:type="gramStart"/>
      <w:r w:rsidRPr="0098726A">
        <w:rPr>
          <w:rFonts w:ascii="Humanst521 BT" w:hAnsi="Humanst521 BT"/>
          <w:sz w:val="20"/>
          <w:szCs w:val="20"/>
          <w:lang w:val="es-ES"/>
        </w:rPr>
        <w:t>de</w:t>
      </w:r>
      <w:proofErr w:type="gramEnd"/>
      <w:r w:rsidRPr="0098726A">
        <w:rPr>
          <w:rFonts w:ascii="Humanst521 BT" w:hAnsi="Humanst521 BT"/>
          <w:sz w:val="20"/>
          <w:szCs w:val="20"/>
          <w:lang w:val="es-ES"/>
        </w:rPr>
        <w:t xml:space="preserve"> los Organismos Electorales”</w:t>
      </w:r>
    </w:p>
    <w:p w:rsidR="006E346A" w:rsidRPr="0098726A" w:rsidRDefault="006E346A" w:rsidP="00A31D47">
      <w:pPr>
        <w:jc w:val="center"/>
        <w:rPr>
          <w:rFonts w:ascii="Humanst521 BT" w:hAnsi="Humanst521 BT"/>
          <w:sz w:val="20"/>
          <w:szCs w:val="20"/>
          <w:lang w:val="es-ES"/>
        </w:rPr>
      </w:pPr>
    </w:p>
    <w:p w:rsidR="00A31D47" w:rsidRPr="0098726A" w:rsidRDefault="00A31D47" w:rsidP="00A31D47">
      <w:pPr>
        <w:jc w:val="center"/>
        <w:rPr>
          <w:rFonts w:ascii="Humanst521 BT" w:hAnsi="Humanst521 BT"/>
          <w:b/>
          <w:bCs/>
          <w:sz w:val="20"/>
          <w:szCs w:val="20"/>
          <w:lang w:val="es-ES"/>
        </w:rPr>
      </w:pPr>
      <w:r w:rsidRPr="0098726A">
        <w:rPr>
          <w:rFonts w:ascii="Humanst521 BT" w:hAnsi="Humanst521 BT"/>
          <w:b/>
          <w:bCs/>
          <w:sz w:val="20"/>
          <w:szCs w:val="20"/>
          <w:lang w:val="es-ES"/>
        </w:rPr>
        <w:t xml:space="preserve">UNIDAD DE TRANSPARENCIA DEL INSTITUTO </w:t>
      </w:r>
    </w:p>
    <w:p w:rsidR="00290389" w:rsidRPr="0098726A" w:rsidRDefault="00A31D47" w:rsidP="00C36BC4">
      <w:pPr>
        <w:jc w:val="center"/>
        <w:rPr>
          <w:rFonts w:ascii="Humanst521 BT" w:hAnsi="Humanst521 BT"/>
          <w:b/>
          <w:bCs/>
          <w:sz w:val="20"/>
          <w:szCs w:val="20"/>
          <w:lang w:val="es-ES"/>
        </w:rPr>
      </w:pPr>
      <w:r w:rsidRPr="0098726A">
        <w:rPr>
          <w:rFonts w:ascii="Humanst521 BT" w:hAnsi="Humanst521 BT"/>
          <w:b/>
          <w:bCs/>
          <w:sz w:val="20"/>
          <w:szCs w:val="20"/>
          <w:lang w:val="es-ES"/>
        </w:rPr>
        <w:t>ESTATAL ELECTORAL DE BAJA CALIFORNIA</w:t>
      </w:r>
    </w:p>
    <w:sectPr w:rsidR="00290389" w:rsidRPr="0098726A" w:rsidSect="0098726A">
      <w:pgSz w:w="12240" w:h="15840"/>
      <w:pgMar w:top="1080" w:right="1701"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4B59"/>
    <w:rsid w:val="000027D8"/>
    <w:rsid w:val="000039EF"/>
    <w:rsid w:val="00011DB8"/>
    <w:rsid w:val="00012E92"/>
    <w:rsid w:val="00020321"/>
    <w:rsid w:val="0002485D"/>
    <w:rsid w:val="0002561E"/>
    <w:rsid w:val="000318C3"/>
    <w:rsid w:val="00034226"/>
    <w:rsid w:val="00035734"/>
    <w:rsid w:val="0003692D"/>
    <w:rsid w:val="00046FD7"/>
    <w:rsid w:val="00047366"/>
    <w:rsid w:val="0005260F"/>
    <w:rsid w:val="0005709C"/>
    <w:rsid w:val="00073829"/>
    <w:rsid w:val="00094F3F"/>
    <w:rsid w:val="00095A54"/>
    <w:rsid w:val="000963F6"/>
    <w:rsid w:val="000A051F"/>
    <w:rsid w:val="000A31BF"/>
    <w:rsid w:val="000A4D2B"/>
    <w:rsid w:val="000A6FB4"/>
    <w:rsid w:val="000A73E7"/>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476ED"/>
    <w:rsid w:val="00151237"/>
    <w:rsid w:val="001521D0"/>
    <w:rsid w:val="0015535D"/>
    <w:rsid w:val="001644FE"/>
    <w:rsid w:val="00165558"/>
    <w:rsid w:val="00171545"/>
    <w:rsid w:val="0019477C"/>
    <w:rsid w:val="00196226"/>
    <w:rsid w:val="001A3133"/>
    <w:rsid w:val="001B1E0D"/>
    <w:rsid w:val="001B374B"/>
    <w:rsid w:val="001C0865"/>
    <w:rsid w:val="001D0EEA"/>
    <w:rsid w:val="001D4ABF"/>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75116"/>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22A83"/>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38C"/>
    <w:rsid w:val="004659C1"/>
    <w:rsid w:val="00482017"/>
    <w:rsid w:val="004915A1"/>
    <w:rsid w:val="004969BB"/>
    <w:rsid w:val="004A5842"/>
    <w:rsid w:val="004A7BD1"/>
    <w:rsid w:val="004B5035"/>
    <w:rsid w:val="004B6F27"/>
    <w:rsid w:val="004C363F"/>
    <w:rsid w:val="004C43F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5447D"/>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D59B2"/>
    <w:rsid w:val="005E22AF"/>
    <w:rsid w:val="005E5610"/>
    <w:rsid w:val="005E727A"/>
    <w:rsid w:val="005F4F13"/>
    <w:rsid w:val="00603273"/>
    <w:rsid w:val="00603DC7"/>
    <w:rsid w:val="00606CEF"/>
    <w:rsid w:val="006074CA"/>
    <w:rsid w:val="00610CCF"/>
    <w:rsid w:val="006259AF"/>
    <w:rsid w:val="00626FAF"/>
    <w:rsid w:val="00641114"/>
    <w:rsid w:val="006553FD"/>
    <w:rsid w:val="00663B64"/>
    <w:rsid w:val="00671D20"/>
    <w:rsid w:val="00671E83"/>
    <w:rsid w:val="006812A9"/>
    <w:rsid w:val="00683B08"/>
    <w:rsid w:val="00685D3C"/>
    <w:rsid w:val="0069078F"/>
    <w:rsid w:val="00696BA3"/>
    <w:rsid w:val="0069753F"/>
    <w:rsid w:val="006A1BEB"/>
    <w:rsid w:val="006B296E"/>
    <w:rsid w:val="006D1F71"/>
    <w:rsid w:val="006D3EF2"/>
    <w:rsid w:val="006D5AEA"/>
    <w:rsid w:val="006E346A"/>
    <w:rsid w:val="006F093F"/>
    <w:rsid w:val="006F24B9"/>
    <w:rsid w:val="006F449A"/>
    <w:rsid w:val="007016D6"/>
    <w:rsid w:val="00704E50"/>
    <w:rsid w:val="00710E16"/>
    <w:rsid w:val="0072264E"/>
    <w:rsid w:val="0072456E"/>
    <w:rsid w:val="00724615"/>
    <w:rsid w:val="00724E9D"/>
    <w:rsid w:val="00730F52"/>
    <w:rsid w:val="007374CC"/>
    <w:rsid w:val="00743787"/>
    <w:rsid w:val="0075069C"/>
    <w:rsid w:val="00766389"/>
    <w:rsid w:val="007674D1"/>
    <w:rsid w:val="00777721"/>
    <w:rsid w:val="007840D9"/>
    <w:rsid w:val="00784F2A"/>
    <w:rsid w:val="0079008B"/>
    <w:rsid w:val="007937E6"/>
    <w:rsid w:val="00797CB3"/>
    <w:rsid w:val="007A1722"/>
    <w:rsid w:val="007A1BA3"/>
    <w:rsid w:val="007A1FB0"/>
    <w:rsid w:val="007A70DC"/>
    <w:rsid w:val="007A7C13"/>
    <w:rsid w:val="007A7F67"/>
    <w:rsid w:val="007B18D6"/>
    <w:rsid w:val="007B3595"/>
    <w:rsid w:val="007B450D"/>
    <w:rsid w:val="007C1B64"/>
    <w:rsid w:val="007C6FD0"/>
    <w:rsid w:val="007D0744"/>
    <w:rsid w:val="007D1432"/>
    <w:rsid w:val="007D3C15"/>
    <w:rsid w:val="007E6168"/>
    <w:rsid w:val="007F0C4A"/>
    <w:rsid w:val="007F271E"/>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4EF7"/>
    <w:rsid w:val="00885BE5"/>
    <w:rsid w:val="008A29FD"/>
    <w:rsid w:val="008A6602"/>
    <w:rsid w:val="008C169E"/>
    <w:rsid w:val="008C1F85"/>
    <w:rsid w:val="008C3F5E"/>
    <w:rsid w:val="008F044B"/>
    <w:rsid w:val="008F405A"/>
    <w:rsid w:val="0091445D"/>
    <w:rsid w:val="0092328F"/>
    <w:rsid w:val="00931A1C"/>
    <w:rsid w:val="009335B1"/>
    <w:rsid w:val="00935137"/>
    <w:rsid w:val="009428C8"/>
    <w:rsid w:val="00944746"/>
    <w:rsid w:val="00945C7F"/>
    <w:rsid w:val="00946F5C"/>
    <w:rsid w:val="00961E89"/>
    <w:rsid w:val="00962998"/>
    <w:rsid w:val="0096426F"/>
    <w:rsid w:val="00965EB7"/>
    <w:rsid w:val="009717E1"/>
    <w:rsid w:val="00977CBC"/>
    <w:rsid w:val="00983A17"/>
    <w:rsid w:val="0098726A"/>
    <w:rsid w:val="00993901"/>
    <w:rsid w:val="009970F3"/>
    <w:rsid w:val="009B1D74"/>
    <w:rsid w:val="009B44AA"/>
    <w:rsid w:val="009B4698"/>
    <w:rsid w:val="009C120C"/>
    <w:rsid w:val="009C2DB7"/>
    <w:rsid w:val="009C3182"/>
    <w:rsid w:val="009D04F9"/>
    <w:rsid w:val="009D1C35"/>
    <w:rsid w:val="009D4290"/>
    <w:rsid w:val="009D6505"/>
    <w:rsid w:val="009E3C08"/>
    <w:rsid w:val="009E69C6"/>
    <w:rsid w:val="009E6B1F"/>
    <w:rsid w:val="009E7464"/>
    <w:rsid w:val="00A06C8D"/>
    <w:rsid w:val="00A07CDD"/>
    <w:rsid w:val="00A1261F"/>
    <w:rsid w:val="00A16B87"/>
    <w:rsid w:val="00A209D9"/>
    <w:rsid w:val="00A20E6C"/>
    <w:rsid w:val="00A22C4A"/>
    <w:rsid w:val="00A24C76"/>
    <w:rsid w:val="00A31D47"/>
    <w:rsid w:val="00A360AA"/>
    <w:rsid w:val="00A367D2"/>
    <w:rsid w:val="00A54586"/>
    <w:rsid w:val="00A55ED3"/>
    <w:rsid w:val="00A61266"/>
    <w:rsid w:val="00A6633C"/>
    <w:rsid w:val="00A748D3"/>
    <w:rsid w:val="00A7516F"/>
    <w:rsid w:val="00A77D09"/>
    <w:rsid w:val="00A80B08"/>
    <w:rsid w:val="00A90DFC"/>
    <w:rsid w:val="00A95BA1"/>
    <w:rsid w:val="00A95F42"/>
    <w:rsid w:val="00A974E2"/>
    <w:rsid w:val="00AA0FE2"/>
    <w:rsid w:val="00AA215B"/>
    <w:rsid w:val="00AB0445"/>
    <w:rsid w:val="00AB14E9"/>
    <w:rsid w:val="00AB6F0C"/>
    <w:rsid w:val="00AC3911"/>
    <w:rsid w:val="00AC6782"/>
    <w:rsid w:val="00AD6F88"/>
    <w:rsid w:val="00AE3593"/>
    <w:rsid w:val="00B10015"/>
    <w:rsid w:val="00B1388E"/>
    <w:rsid w:val="00B31F51"/>
    <w:rsid w:val="00B32D8B"/>
    <w:rsid w:val="00B420E7"/>
    <w:rsid w:val="00B501CA"/>
    <w:rsid w:val="00B52054"/>
    <w:rsid w:val="00B52C36"/>
    <w:rsid w:val="00B6409B"/>
    <w:rsid w:val="00B723BA"/>
    <w:rsid w:val="00B76AE1"/>
    <w:rsid w:val="00B8260D"/>
    <w:rsid w:val="00B841B8"/>
    <w:rsid w:val="00B92479"/>
    <w:rsid w:val="00B92CA9"/>
    <w:rsid w:val="00BB0C6B"/>
    <w:rsid w:val="00BC02BF"/>
    <w:rsid w:val="00BC1DAE"/>
    <w:rsid w:val="00BC40F5"/>
    <w:rsid w:val="00BD3B43"/>
    <w:rsid w:val="00BD3FCD"/>
    <w:rsid w:val="00BE1758"/>
    <w:rsid w:val="00C006ED"/>
    <w:rsid w:val="00C04CC8"/>
    <w:rsid w:val="00C06907"/>
    <w:rsid w:val="00C06BA5"/>
    <w:rsid w:val="00C111F8"/>
    <w:rsid w:val="00C17328"/>
    <w:rsid w:val="00C233D3"/>
    <w:rsid w:val="00C255C1"/>
    <w:rsid w:val="00C25F77"/>
    <w:rsid w:val="00C261D2"/>
    <w:rsid w:val="00C26BC9"/>
    <w:rsid w:val="00C2708F"/>
    <w:rsid w:val="00C27F1E"/>
    <w:rsid w:val="00C3192D"/>
    <w:rsid w:val="00C33CB0"/>
    <w:rsid w:val="00C36BC4"/>
    <w:rsid w:val="00C50ADE"/>
    <w:rsid w:val="00C55DCE"/>
    <w:rsid w:val="00C621D9"/>
    <w:rsid w:val="00C67705"/>
    <w:rsid w:val="00C753C4"/>
    <w:rsid w:val="00C8441D"/>
    <w:rsid w:val="00C8496E"/>
    <w:rsid w:val="00C86D0D"/>
    <w:rsid w:val="00C95354"/>
    <w:rsid w:val="00C95C62"/>
    <w:rsid w:val="00CA006F"/>
    <w:rsid w:val="00CB067A"/>
    <w:rsid w:val="00CB17E6"/>
    <w:rsid w:val="00CB275C"/>
    <w:rsid w:val="00CC4070"/>
    <w:rsid w:val="00CC5A59"/>
    <w:rsid w:val="00CD048B"/>
    <w:rsid w:val="00CD7B7B"/>
    <w:rsid w:val="00CE1275"/>
    <w:rsid w:val="00CE1E91"/>
    <w:rsid w:val="00CF2A92"/>
    <w:rsid w:val="00CF72AF"/>
    <w:rsid w:val="00D06504"/>
    <w:rsid w:val="00D1409D"/>
    <w:rsid w:val="00D14F4C"/>
    <w:rsid w:val="00D1666E"/>
    <w:rsid w:val="00D2033C"/>
    <w:rsid w:val="00D277B3"/>
    <w:rsid w:val="00D33F98"/>
    <w:rsid w:val="00D55EAF"/>
    <w:rsid w:val="00D64099"/>
    <w:rsid w:val="00D741AA"/>
    <w:rsid w:val="00D75EF0"/>
    <w:rsid w:val="00D83AB4"/>
    <w:rsid w:val="00D83F36"/>
    <w:rsid w:val="00D87569"/>
    <w:rsid w:val="00D91420"/>
    <w:rsid w:val="00D945F5"/>
    <w:rsid w:val="00D95C57"/>
    <w:rsid w:val="00D965AF"/>
    <w:rsid w:val="00DC13DA"/>
    <w:rsid w:val="00DC260D"/>
    <w:rsid w:val="00DC43CC"/>
    <w:rsid w:val="00DE2405"/>
    <w:rsid w:val="00DE37F5"/>
    <w:rsid w:val="00DE5C09"/>
    <w:rsid w:val="00DF7264"/>
    <w:rsid w:val="00E12BB4"/>
    <w:rsid w:val="00E1688A"/>
    <w:rsid w:val="00E23628"/>
    <w:rsid w:val="00E35F13"/>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0352"/>
    <w:rsid w:val="00EE1CD9"/>
    <w:rsid w:val="00EE1D1F"/>
    <w:rsid w:val="00F07990"/>
    <w:rsid w:val="00F12819"/>
    <w:rsid w:val="00F253A3"/>
    <w:rsid w:val="00F277E9"/>
    <w:rsid w:val="00F42398"/>
    <w:rsid w:val="00F42DD0"/>
    <w:rsid w:val="00F47A93"/>
    <w:rsid w:val="00F47DF0"/>
    <w:rsid w:val="00F5013A"/>
    <w:rsid w:val="00F651D1"/>
    <w:rsid w:val="00F724E1"/>
    <w:rsid w:val="00F848AB"/>
    <w:rsid w:val="00F9317C"/>
    <w:rsid w:val="00F96412"/>
    <w:rsid w:val="00FA107F"/>
    <w:rsid w:val="00FA7072"/>
    <w:rsid w:val="00FA77AE"/>
    <w:rsid w:val="00FB0F40"/>
    <w:rsid w:val="00FC22F7"/>
    <w:rsid w:val="00FC466C"/>
    <w:rsid w:val="00FC6490"/>
    <w:rsid w:val="00FD21B9"/>
    <w:rsid w:val="00FE7A9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2015-12-01T21:17:00Z</cp:lastPrinted>
  <dcterms:created xsi:type="dcterms:W3CDTF">2015-12-29T20:31:00Z</dcterms:created>
  <dcterms:modified xsi:type="dcterms:W3CDTF">2016-01-05T17:26:00Z</dcterms:modified>
</cp:coreProperties>
</file>