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95" w:rsidRDefault="00656A95" w:rsidP="00656A95">
      <w:pPr>
        <w:rPr>
          <w:b/>
          <w:bCs/>
          <w:color w:val="000000"/>
          <w:sz w:val="24"/>
          <w:szCs w:val="24"/>
          <w:lang w:val="es-MX"/>
        </w:rPr>
      </w:pPr>
      <w:r>
        <w:rPr>
          <w:b/>
          <w:bCs/>
          <w:color w:val="000000"/>
          <w:sz w:val="24"/>
          <w:szCs w:val="24"/>
          <w:lang w:val="es-MX"/>
        </w:rPr>
        <w:t>Cantidad de personal total en la plantilla del Instituto Estatal Electoral de Baja California al final de los años 2013, 2014,  2015 y al mes de febrero de 2016</w:t>
      </w:r>
    </w:p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color w:val="000000"/>
          <w:lang w:val="es-MX"/>
        </w:rPr>
      </w:pPr>
      <w:r>
        <w:rPr>
          <w:color w:val="000000"/>
          <w:lang w:val="es-MX"/>
        </w:rPr>
        <w:t>Esta información se encuentra publicada en el portal de transparencia de este Instituto Electoral, en la fracción VII.</w:t>
      </w:r>
    </w:p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b/>
          <w:bCs/>
          <w:color w:val="000000"/>
          <w:sz w:val="24"/>
          <w:szCs w:val="24"/>
          <w:lang w:val="es-MX"/>
        </w:rPr>
      </w:pPr>
    </w:p>
    <w:p w:rsidR="00656A95" w:rsidRDefault="00656A95" w:rsidP="00656A95">
      <w:pPr>
        <w:rPr>
          <w:b/>
          <w:bCs/>
          <w:color w:val="000000"/>
          <w:sz w:val="24"/>
          <w:szCs w:val="24"/>
          <w:lang w:val="es-MX"/>
        </w:rPr>
      </w:pPr>
      <w:r>
        <w:rPr>
          <w:b/>
          <w:bCs/>
          <w:color w:val="000000"/>
          <w:sz w:val="24"/>
          <w:szCs w:val="24"/>
          <w:lang w:val="es-MX"/>
        </w:rPr>
        <w:t>Cantidad de personal que integraba la plantilla del Instituto Estatal Electoral de Baja California a la última renovación de los miembros del consejo general, que se llevó a cabo de acuerdo a la pasada reforma electoral</w:t>
      </w:r>
    </w:p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color w:val="000000"/>
          <w:lang w:val="es-MX"/>
        </w:rPr>
      </w:pPr>
      <w:r>
        <w:rPr>
          <w:color w:val="000000"/>
          <w:lang w:val="es-MX"/>
        </w:rPr>
        <w:t>87 empleados.</w:t>
      </w:r>
    </w:p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b/>
          <w:bCs/>
          <w:color w:val="000000"/>
          <w:lang w:val="es-MX"/>
        </w:rPr>
      </w:pPr>
    </w:p>
    <w:p w:rsidR="00656A95" w:rsidRDefault="00656A95" w:rsidP="00656A95">
      <w:pPr>
        <w:rPr>
          <w:b/>
          <w:bCs/>
          <w:color w:val="000000"/>
          <w:sz w:val="24"/>
          <w:szCs w:val="24"/>
          <w:lang w:val="es-MX"/>
        </w:rPr>
      </w:pPr>
      <w:r>
        <w:rPr>
          <w:b/>
          <w:bCs/>
          <w:color w:val="000000"/>
          <w:sz w:val="24"/>
          <w:szCs w:val="24"/>
          <w:lang w:val="es-MX"/>
        </w:rPr>
        <w:t>Presupuesto para nómina del total de la plantilla del Instituto Estatal Electoral de Baja California para los años 2013, 2014 y 2015</w:t>
      </w:r>
    </w:p>
    <w:p w:rsidR="00656A95" w:rsidRDefault="00656A95" w:rsidP="00656A95">
      <w:pPr>
        <w:rPr>
          <w:b/>
          <w:bCs/>
          <w:color w:val="000000"/>
          <w:lang w:val="es-MX"/>
        </w:rPr>
      </w:pPr>
    </w:p>
    <w:tbl>
      <w:tblPr>
        <w:tblW w:w="4928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200"/>
        <w:gridCol w:w="1820"/>
        <w:gridCol w:w="1908"/>
      </w:tblGrid>
      <w:tr w:rsidR="00656A95" w:rsidTr="00656A95">
        <w:trPr>
          <w:trHeight w:val="9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6A95" w:rsidRDefault="00656A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Año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6A95" w:rsidRDefault="00656A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Presupuesto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Autorizado</w:t>
            </w:r>
            <w:proofErr w:type="spellEnd"/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6A95" w:rsidRDefault="00656A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Presupuesto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Autorizado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Modificado</w:t>
            </w:r>
            <w:proofErr w:type="spellEnd"/>
          </w:p>
        </w:tc>
      </w:tr>
      <w:tr w:rsidR="00656A95" w:rsidTr="00656A9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        132,841,462.65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 135,251,862.42 </w:t>
            </w:r>
          </w:p>
        </w:tc>
      </w:tr>
      <w:tr w:rsidR="00656A95" w:rsidTr="00656A9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 44,029,917.54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 51,054,073.99 </w:t>
            </w:r>
          </w:p>
        </w:tc>
      </w:tr>
      <w:tr w:rsidR="00656A95" w:rsidTr="00656A9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 42,463,971.36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6A95" w:rsidRDefault="00656A95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 47,191,851.82 </w:t>
            </w:r>
          </w:p>
        </w:tc>
      </w:tr>
    </w:tbl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color w:val="000000"/>
          <w:lang w:val="es-MX"/>
        </w:rPr>
      </w:pPr>
    </w:p>
    <w:p w:rsidR="00656A95" w:rsidRDefault="00656A95" w:rsidP="00656A95">
      <w:pPr>
        <w:rPr>
          <w:color w:val="000000"/>
          <w:lang w:val="es-MX"/>
        </w:rPr>
      </w:pP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6A95"/>
    <w:rsid w:val="000F5C1A"/>
    <w:rsid w:val="00183C63"/>
    <w:rsid w:val="00192226"/>
    <w:rsid w:val="001E2A00"/>
    <w:rsid w:val="0022403B"/>
    <w:rsid w:val="00246322"/>
    <w:rsid w:val="00257E99"/>
    <w:rsid w:val="00363D22"/>
    <w:rsid w:val="00482265"/>
    <w:rsid w:val="00602F22"/>
    <w:rsid w:val="00656A95"/>
    <w:rsid w:val="00745CE5"/>
    <w:rsid w:val="0096016B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95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2016-02-25T21:30:00Z</dcterms:created>
  <dcterms:modified xsi:type="dcterms:W3CDTF">2016-02-25T21:31:00Z</dcterms:modified>
</cp:coreProperties>
</file>