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79" w:rsidRDefault="00565C79" w:rsidP="00565C79">
      <w:pPr>
        <w:ind w:right="996"/>
        <w:jc w:val="right"/>
        <w:rPr>
          <w:rFonts w:ascii="Humanst521 BT" w:hAnsi="Humanst521 BT"/>
          <w:b/>
          <w:color w:val="808080"/>
          <w:sz w:val="24"/>
          <w:szCs w:val="24"/>
        </w:rPr>
      </w:pPr>
    </w:p>
    <w:p w:rsidR="00256DC5" w:rsidRPr="00565C79" w:rsidRDefault="00694687" w:rsidP="00565C79">
      <w:pPr>
        <w:ind w:right="996"/>
        <w:jc w:val="right"/>
        <w:rPr>
          <w:rFonts w:ascii="Humanst521 BT" w:hAnsi="Humanst521 BT"/>
          <w:b/>
          <w:sz w:val="24"/>
          <w:szCs w:val="24"/>
        </w:rPr>
      </w:pPr>
      <w:r w:rsidRPr="00565C79">
        <w:rPr>
          <w:rFonts w:ascii="Humanst521 BT" w:hAnsi="Humanst521 BT"/>
          <w:b/>
          <w:sz w:val="24"/>
          <w:szCs w:val="24"/>
        </w:rPr>
        <w:t xml:space="preserve">COORDINACIÓN DE PARTIDOS POLÍTICOS </w:t>
      </w:r>
    </w:p>
    <w:p w:rsidR="00E22515" w:rsidRPr="00565C79" w:rsidRDefault="00694687" w:rsidP="00565C79">
      <w:pPr>
        <w:ind w:right="996"/>
        <w:jc w:val="right"/>
        <w:rPr>
          <w:rFonts w:ascii="Humanst521 BT" w:hAnsi="Humanst521 BT"/>
          <w:b/>
          <w:sz w:val="24"/>
          <w:szCs w:val="24"/>
        </w:rPr>
      </w:pPr>
      <w:r w:rsidRPr="00565C79">
        <w:rPr>
          <w:rFonts w:ascii="Humanst521 BT" w:hAnsi="Humanst521 BT"/>
          <w:b/>
          <w:sz w:val="24"/>
          <w:szCs w:val="24"/>
        </w:rPr>
        <w:t>Y FINANCIAMIENTO</w:t>
      </w:r>
    </w:p>
    <w:p w:rsidR="00694687" w:rsidRDefault="00694687" w:rsidP="00961CB0">
      <w:pPr>
        <w:jc w:val="right"/>
        <w:rPr>
          <w:rFonts w:ascii="Humanst521 BT" w:hAnsi="Humanst521 BT"/>
          <w:b/>
          <w:szCs w:val="24"/>
        </w:rPr>
      </w:pPr>
    </w:p>
    <w:p w:rsidR="00A93696" w:rsidRDefault="00A93696" w:rsidP="00961CB0">
      <w:pPr>
        <w:jc w:val="right"/>
        <w:rPr>
          <w:rFonts w:ascii="Humanst521 BT" w:hAnsi="Humanst521 BT"/>
          <w:szCs w:val="24"/>
        </w:rPr>
      </w:pPr>
      <w:r w:rsidRPr="00202735">
        <w:rPr>
          <w:rFonts w:ascii="Humanst521 BT" w:hAnsi="Humanst521 BT"/>
          <w:b/>
          <w:szCs w:val="24"/>
        </w:rPr>
        <w:t>OFICIO No.</w:t>
      </w:r>
      <w:r w:rsidR="00C45B8E">
        <w:rPr>
          <w:rFonts w:ascii="Humanst521 BT" w:hAnsi="Humanst521 BT"/>
          <w:szCs w:val="24"/>
        </w:rPr>
        <w:t xml:space="preserve"> </w:t>
      </w:r>
      <w:r w:rsidR="009C62C5">
        <w:rPr>
          <w:rFonts w:ascii="Humanst521 BT" w:hAnsi="Humanst521 BT"/>
          <w:szCs w:val="24"/>
        </w:rPr>
        <w:t>CPPyF</w:t>
      </w:r>
      <w:r w:rsidR="00C45B8E">
        <w:rPr>
          <w:rFonts w:ascii="Humanst521 BT" w:hAnsi="Humanst521 BT"/>
          <w:szCs w:val="24"/>
        </w:rPr>
        <w:t>/</w:t>
      </w:r>
      <w:r w:rsidR="00D576CE">
        <w:rPr>
          <w:rFonts w:ascii="Humanst521 BT" w:hAnsi="Humanst521 BT"/>
          <w:szCs w:val="24"/>
        </w:rPr>
        <w:t>065</w:t>
      </w:r>
      <w:r w:rsidR="00961CB0">
        <w:rPr>
          <w:rFonts w:ascii="Humanst521 BT" w:hAnsi="Humanst521 BT"/>
          <w:szCs w:val="24"/>
        </w:rPr>
        <w:t>/</w:t>
      </w:r>
      <w:r w:rsidR="00B74D24" w:rsidRPr="00202735">
        <w:rPr>
          <w:rFonts w:ascii="Humanst521 BT" w:hAnsi="Humanst521 BT"/>
          <w:szCs w:val="24"/>
        </w:rPr>
        <w:t>201</w:t>
      </w:r>
      <w:r w:rsidR="00990B7A">
        <w:rPr>
          <w:rFonts w:ascii="Humanst521 BT" w:hAnsi="Humanst521 BT"/>
          <w:szCs w:val="24"/>
        </w:rPr>
        <w:t>6</w:t>
      </w:r>
    </w:p>
    <w:p w:rsidR="00E22515" w:rsidRPr="00961CB0" w:rsidRDefault="00E22515" w:rsidP="00961CB0">
      <w:pPr>
        <w:jc w:val="right"/>
        <w:rPr>
          <w:rFonts w:ascii="Humanst521 BT" w:hAnsi="Humanst521 BT"/>
          <w:b/>
          <w:szCs w:val="24"/>
        </w:rPr>
      </w:pPr>
    </w:p>
    <w:p w:rsidR="00CB5161" w:rsidRPr="00D576CE" w:rsidRDefault="005E4B06" w:rsidP="00961CB0">
      <w:pPr>
        <w:pStyle w:val="Ttulo1"/>
        <w:rPr>
          <w:b w:val="0"/>
          <w:bCs w:val="0"/>
          <w:sz w:val="26"/>
          <w:szCs w:val="26"/>
        </w:rPr>
      </w:pPr>
      <w:r w:rsidRPr="00D576CE">
        <w:rPr>
          <w:b w:val="0"/>
          <w:bCs w:val="0"/>
          <w:sz w:val="26"/>
          <w:szCs w:val="26"/>
        </w:rPr>
        <w:t xml:space="preserve">Mexicali, Baja California, a </w:t>
      </w:r>
      <w:r w:rsidR="00B362EB" w:rsidRPr="00D576CE">
        <w:rPr>
          <w:b w:val="0"/>
          <w:bCs w:val="0"/>
          <w:sz w:val="26"/>
          <w:szCs w:val="26"/>
        </w:rPr>
        <w:t>8</w:t>
      </w:r>
      <w:r w:rsidR="00907B37" w:rsidRPr="00D576CE">
        <w:rPr>
          <w:b w:val="0"/>
          <w:bCs w:val="0"/>
          <w:sz w:val="26"/>
          <w:szCs w:val="26"/>
        </w:rPr>
        <w:t xml:space="preserve"> de</w:t>
      </w:r>
      <w:r w:rsidR="00F96B5B" w:rsidRPr="00D576CE">
        <w:rPr>
          <w:b w:val="0"/>
          <w:bCs w:val="0"/>
          <w:sz w:val="26"/>
          <w:szCs w:val="26"/>
        </w:rPr>
        <w:t xml:space="preserve"> </w:t>
      </w:r>
      <w:r w:rsidR="00A86475" w:rsidRPr="00D576CE">
        <w:rPr>
          <w:b w:val="0"/>
          <w:bCs w:val="0"/>
          <w:sz w:val="26"/>
          <w:szCs w:val="26"/>
        </w:rPr>
        <w:t>marzo</w:t>
      </w:r>
      <w:r w:rsidRPr="00D576CE">
        <w:rPr>
          <w:b w:val="0"/>
          <w:bCs w:val="0"/>
          <w:sz w:val="26"/>
          <w:szCs w:val="26"/>
        </w:rPr>
        <w:t xml:space="preserve"> </w:t>
      </w:r>
      <w:r w:rsidR="00990B7A" w:rsidRPr="00D576CE">
        <w:rPr>
          <w:b w:val="0"/>
          <w:bCs w:val="0"/>
          <w:sz w:val="26"/>
          <w:szCs w:val="26"/>
        </w:rPr>
        <w:t>de 2016</w:t>
      </w:r>
    </w:p>
    <w:p w:rsidR="00271990" w:rsidRDefault="00271990" w:rsidP="00653D55">
      <w:pPr>
        <w:pStyle w:val="Sinespaciado"/>
        <w:rPr>
          <w:rFonts w:ascii="Humanst521 BT" w:hAnsi="Humanst521 BT"/>
          <w:b/>
        </w:rPr>
      </w:pPr>
    </w:p>
    <w:p w:rsidR="00653D55" w:rsidRPr="00256DC5" w:rsidRDefault="00635871" w:rsidP="00653D55">
      <w:pPr>
        <w:pStyle w:val="Sinespaciado"/>
        <w:rPr>
          <w:rFonts w:ascii="Humanst521 BT" w:hAnsi="Humanst521 BT"/>
          <w:b/>
          <w:sz w:val="24"/>
          <w:szCs w:val="24"/>
        </w:rPr>
      </w:pPr>
      <w:r w:rsidRPr="00256DC5">
        <w:rPr>
          <w:rFonts w:ascii="Humanst521 BT" w:hAnsi="Humanst521 BT"/>
          <w:b/>
          <w:sz w:val="24"/>
          <w:szCs w:val="24"/>
        </w:rPr>
        <w:t>LIC</w:t>
      </w:r>
      <w:r w:rsidR="00F96B5B" w:rsidRPr="00256DC5">
        <w:rPr>
          <w:rFonts w:ascii="Humanst521 BT" w:hAnsi="Humanst521 BT"/>
          <w:b/>
          <w:sz w:val="24"/>
          <w:szCs w:val="24"/>
        </w:rPr>
        <w:t>. MARIO EDUARDO MALO PAYAN</w:t>
      </w:r>
    </w:p>
    <w:p w:rsidR="00653D55" w:rsidRPr="00256DC5" w:rsidRDefault="00F96B5B" w:rsidP="00653D55">
      <w:pPr>
        <w:pStyle w:val="Sinespaciado"/>
        <w:rPr>
          <w:rFonts w:ascii="Humanst521 BT" w:hAnsi="Humanst521 BT"/>
          <w:b/>
          <w:sz w:val="24"/>
          <w:szCs w:val="24"/>
        </w:rPr>
      </w:pPr>
      <w:r w:rsidRPr="00256DC5">
        <w:rPr>
          <w:rFonts w:ascii="Humanst521 BT" w:hAnsi="Humanst521 BT"/>
          <w:b/>
          <w:sz w:val="24"/>
          <w:szCs w:val="24"/>
        </w:rPr>
        <w:t>TITULAR EJECUTIVO DE LA UNIDAD DE TRANSPARENCIA</w:t>
      </w:r>
    </w:p>
    <w:p w:rsidR="00653D55" w:rsidRPr="00256DC5" w:rsidRDefault="00653D55" w:rsidP="00653D55">
      <w:pPr>
        <w:jc w:val="both"/>
        <w:rPr>
          <w:rFonts w:ascii="Humanst521 BT" w:hAnsi="Humanst521 BT" w:cs="Gautami"/>
          <w:b/>
          <w:sz w:val="28"/>
          <w:szCs w:val="24"/>
        </w:rPr>
      </w:pPr>
      <w:r w:rsidRPr="00256DC5">
        <w:rPr>
          <w:rFonts w:ascii="Humanst521 BT" w:hAnsi="Humanst521 BT"/>
          <w:b/>
          <w:sz w:val="24"/>
          <w:szCs w:val="24"/>
        </w:rPr>
        <w:t>P</w:t>
      </w:r>
      <w:r w:rsidR="00F96B5B" w:rsidRPr="00256DC5">
        <w:rPr>
          <w:rFonts w:ascii="Humanst521 BT" w:hAnsi="Humanst521 BT"/>
          <w:b/>
          <w:sz w:val="24"/>
          <w:szCs w:val="24"/>
        </w:rPr>
        <w:t xml:space="preserve"> </w:t>
      </w:r>
      <w:r w:rsidRPr="00256DC5">
        <w:rPr>
          <w:rFonts w:ascii="Humanst521 BT" w:hAnsi="Humanst521 BT"/>
          <w:b/>
          <w:sz w:val="24"/>
          <w:szCs w:val="24"/>
        </w:rPr>
        <w:t>R</w:t>
      </w:r>
      <w:r w:rsidR="00F96B5B" w:rsidRPr="00256DC5">
        <w:rPr>
          <w:rFonts w:ascii="Humanst521 BT" w:hAnsi="Humanst521 BT"/>
          <w:b/>
          <w:sz w:val="24"/>
          <w:szCs w:val="24"/>
        </w:rPr>
        <w:t xml:space="preserve"> </w:t>
      </w:r>
      <w:r w:rsidRPr="00256DC5">
        <w:rPr>
          <w:rFonts w:ascii="Humanst521 BT" w:hAnsi="Humanst521 BT"/>
          <w:b/>
          <w:sz w:val="24"/>
          <w:szCs w:val="24"/>
        </w:rPr>
        <w:t>E</w:t>
      </w:r>
      <w:r w:rsidR="00F96B5B" w:rsidRPr="00256DC5">
        <w:rPr>
          <w:rFonts w:ascii="Humanst521 BT" w:hAnsi="Humanst521 BT"/>
          <w:b/>
          <w:sz w:val="24"/>
          <w:szCs w:val="24"/>
        </w:rPr>
        <w:t xml:space="preserve"> </w:t>
      </w:r>
      <w:r w:rsidRPr="00256DC5">
        <w:rPr>
          <w:rFonts w:ascii="Humanst521 BT" w:hAnsi="Humanst521 BT"/>
          <w:b/>
          <w:sz w:val="24"/>
          <w:szCs w:val="24"/>
        </w:rPr>
        <w:t>S</w:t>
      </w:r>
      <w:r w:rsidR="00F96B5B" w:rsidRPr="00256DC5">
        <w:rPr>
          <w:rFonts w:ascii="Humanst521 BT" w:hAnsi="Humanst521 BT"/>
          <w:b/>
          <w:sz w:val="24"/>
          <w:szCs w:val="24"/>
        </w:rPr>
        <w:t xml:space="preserve"> </w:t>
      </w:r>
      <w:r w:rsidRPr="00256DC5">
        <w:rPr>
          <w:rFonts w:ascii="Humanst521 BT" w:hAnsi="Humanst521 BT"/>
          <w:b/>
          <w:sz w:val="24"/>
          <w:szCs w:val="24"/>
        </w:rPr>
        <w:t>E</w:t>
      </w:r>
      <w:r w:rsidR="00F96B5B" w:rsidRPr="00256DC5">
        <w:rPr>
          <w:rFonts w:ascii="Humanst521 BT" w:hAnsi="Humanst521 BT"/>
          <w:b/>
          <w:sz w:val="24"/>
          <w:szCs w:val="24"/>
        </w:rPr>
        <w:t xml:space="preserve"> </w:t>
      </w:r>
      <w:r w:rsidRPr="00256DC5">
        <w:rPr>
          <w:rFonts w:ascii="Humanst521 BT" w:hAnsi="Humanst521 BT"/>
          <w:b/>
          <w:sz w:val="24"/>
          <w:szCs w:val="24"/>
        </w:rPr>
        <w:t>N</w:t>
      </w:r>
      <w:r w:rsidR="00F96B5B" w:rsidRPr="00256DC5">
        <w:rPr>
          <w:rFonts w:ascii="Humanst521 BT" w:hAnsi="Humanst521 BT"/>
          <w:b/>
          <w:sz w:val="24"/>
          <w:szCs w:val="24"/>
        </w:rPr>
        <w:t xml:space="preserve"> </w:t>
      </w:r>
      <w:r w:rsidRPr="00256DC5">
        <w:rPr>
          <w:rFonts w:ascii="Humanst521 BT" w:hAnsi="Humanst521 BT"/>
          <w:b/>
          <w:sz w:val="24"/>
          <w:szCs w:val="24"/>
        </w:rPr>
        <w:t>T</w:t>
      </w:r>
      <w:r w:rsidR="00F96B5B" w:rsidRPr="00256DC5">
        <w:rPr>
          <w:rFonts w:ascii="Humanst521 BT" w:hAnsi="Humanst521 BT"/>
          <w:b/>
          <w:sz w:val="24"/>
          <w:szCs w:val="24"/>
        </w:rPr>
        <w:t xml:space="preserve"> </w:t>
      </w:r>
      <w:r w:rsidRPr="00256DC5">
        <w:rPr>
          <w:rFonts w:ascii="Humanst521 BT" w:hAnsi="Humanst521 BT"/>
          <w:b/>
          <w:sz w:val="24"/>
          <w:szCs w:val="24"/>
        </w:rPr>
        <w:t>E.-</w:t>
      </w:r>
    </w:p>
    <w:p w:rsidR="0082171A" w:rsidRPr="00256DC5" w:rsidRDefault="0082171A" w:rsidP="00BD7191">
      <w:pPr>
        <w:rPr>
          <w:rFonts w:ascii="Humanst521 BT" w:hAnsi="Humanst521 BT"/>
          <w:b/>
          <w:sz w:val="16"/>
          <w:szCs w:val="16"/>
        </w:rPr>
      </w:pPr>
    </w:p>
    <w:p w:rsidR="00653D55" w:rsidRPr="00C645BA" w:rsidRDefault="00653D55" w:rsidP="00BD7191">
      <w:pPr>
        <w:rPr>
          <w:rFonts w:ascii="Humanst521 BT" w:hAnsi="Humanst521 BT"/>
          <w:b/>
          <w:sz w:val="8"/>
          <w:szCs w:val="16"/>
        </w:rPr>
      </w:pPr>
    </w:p>
    <w:p w:rsidR="00326CA5" w:rsidRDefault="00F6625C" w:rsidP="00565C79">
      <w:pPr>
        <w:spacing w:line="360" w:lineRule="auto"/>
        <w:jc w:val="both"/>
        <w:rPr>
          <w:rFonts w:ascii="Humanst521 BT" w:eastAsia="Arial Unicode MS" w:hAnsi="Humanst521 BT" w:cs="Tahoma"/>
          <w:sz w:val="26"/>
          <w:szCs w:val="26"/>
        </w:rPr>
      </w:pPr>
      <w:r w:rsidRPr="00F33BDF">
        <w:rPr>
          <w:rFonts w:ascii="Humanst521 BT" w:eastAsia="Arial Unicode MS" w:hAnsi="Humanst521 BT" w:cs="Tahoma"/>
          <w:sz w:val="26"/>
          <w:szCs w:val="26"/>
        </w:rPr>
        <w:t>C</w:t>
      </w:r>
      <w:r w:rsidR="0068549E" w:rsidRPr="00F33BDF">
        <w:rPr>
          <w:rFonts w:ascii="Humanst521 BT" w:eastAsia="Arial Unicode MS" w:hAnsi="Humanst521 BT" w:cs="Tahoma"/>
          <w:sz w:val="26"/>
          <w:szCs w:val="26"/>
        </w:rPr>
        <w:t xml:space="preserve">on fundamento en </w:t>
      </w:r>
      <w:r w:rsidR="005C78CD" w:rsidRPr="00F33BDF">
        <w:rPr>
          <w:rFonts w:ascii="Humanst521 BT" w:eastAsia="Arial Unicode MS" w:hAnsi="Humanst521 BT" w:cs="Tahoma"/>
          <w:sz w:val="26"/>
          <w:szCs w:val="26"/>
        </w:rPr>
        <w:t xml:space="preserve">lo dispuesto por </w:t>
      </w:r>
      <w:r w:rsidR="0068549E" w:rsidRPr="00F33BDF">
        <w:rPr>
          <w:rFonts w:ascii="Humanst521 BT" w:eastAsia="Arial Unicode MS" w:hAnsi="Humanst521 BT" w:cs="Tahoma"/>
          <w:sz w:val="26"/>
          <w:szCs w:val="26"/>
        </w:rPr>
        <w:t xml:space="preserve">el Artículo </w:t>
      </w:r>
      <w:r w:rsidR="00D97C56" w:rsidRPr="00F33BDF">
        <w:rPr>
          <w:rFonts w:ascii="Humanst521 BT" w:eastAsia="Arial Unicode MS" w:hAnsi="Humanst521 BT" w:cs="Tahoma"/>
          <w:sz w:val="26"/>
          <w:szCs w:val="26"/>
        </w:rPr>
        <w:t>5</w:t>
      </w:r>
      <w:r w:rsidR="00044D6D">
        <w:rPr>
          <w:rFonts w:ascii="Humanst521 BT" w:eastAsia="Arial Unicode MS" w:hAnsi="Humanst521 BT" w:cs="Tahoma"/>
          <w:sz w:val="26"/>
          <w:szCs w:val="26"/>
        </w:rPr>
        <w:t>7</w:t>
      </w:r>
      <w:r w:rsidR="002E3376" w:rsidRPr="00F33BDF">
        <w:rPr>
          <w:rFonts w:ascii="Humanst521 BT" w:eastAsia="Arial Unicode MS" w:hAnsi="Humanst521 BT" w:cs="Tahoma"/>
          <w:sz w:val="26"/>
          <w:szCs w:val="26"/>
        </w:rPr>
        <w:t>,</w:t>
      </w:r>
      <w:r w:rsidR="0068549E" w:rsidRPr="00F33BDF">
        <w:rPr>
          <w:rFonts w:ascii="Humanst521 BT" w:eastAsia="Arial Unicode MS" w:hAnsi="Humanst521 BT" w:cs="Tahoma"/>
          <w:sz w:val="26"/>
          <w:szCs w:val="26"/>
        </w:rPr>
        <w:t xml:space="preserve"> </w:t>
      </w:r>
      <w:r w:rsidR="00044D6D">
        <w:rPr>
          <w:rFonts w:ascii="Humanst521 BT" w:eastAsia="Arial Unicode MS" w:hAnsi="Humanst521 BT" w:cs="Tahoma"/>
          <w:sz w:val="26"/>
          <w:szCs w:val="26"/>
        </w:rPr>
        <w:t xml:space="preserve">inciso </w:t>
      </w:r>
      <w:r w:rsidR="00590053">
        <w:rPr>
          <w:rFonts w:ascii="Humanst521 BT" w:eastAsia="Arial Unicode MS" w:hAnsi="Humanst521 BT" w:cs="Tahoma"/>
          <w:sz w:val="26"/>
          <w:szCs w:val="26"/>
        </w:rPr>
        <w:t>p),</w:t>
      </w:r>
      <w:r w:rsidR="00044D6D">
        <w:rPr>
          <w:rFonts w:ascii="Humanst521 BT" w:eastAsia="Arial Unicode MS" w:hAnsi="Humanst521 BT" w:cs="Tahoma"/>
          <w:sz w:val="26"/>
          <w:szCs w:val="26"/>
        </w:rPr>
        <w:t xml:space="preserve"> del Reglamento Interior del Instituto Estatal Electoral </w:t>
      </w:r>
      <w:r w:rsidR="00D97C56" w:rsidRPr="00F33BDF">
        <w:rPr>
          <w:rFonts w:ascii="Humanst521 BT" w:eastAsia="Arial Unicode MS" w:hAnsi="Humanst521 BT" w:cs="Tahoma"/>
          <w:sz w:val="26"/>
          <w:szCs w:val="26"/>
        </w:rPr>
        <w:t xml:space="preserve">de </w:t>
      </w:r>
      <w:r w:rsidR="0068549E" w:rsidRPr="00F33BDF">
        <w:rPr>
          <w:rFonts w:ascii="Humanst521 BT" w:eastAsia="Arial Unicode MS" w:hAnsi="Humanst521 BT" w:cs="Tahoma"/>
          <w:sz w:val="26"/>
          <w:szCs w:val="26"/>
        </w:rPr>
        <w:t xml:space="preserve">Baja California; </w:t>
      </w:r>
      <w:r w:rsidR="005C78CD" w:rsidRPr="00F33BDF">
        <w:rPr>
          <w:rFonts w:ascii="Humanst521 BT" w:eastAsia="Arial Unicode MS" w:hAnsi="Humanst521 BT" w:cs="Tahoma"/>
          <w:sz w:val="26"/>
          <w:szCs w:val="26"/>
        </w:rPr>
        <w:t xml:space="preserve">me permito dar </w:t>
      </w:r>
      <w:r w:rsidR="00EF25EF" w:rsidRPr="00F33BDF">
        <w:rPr>
          <w:rFonts w:ascii="Humanst521 BT" w:eastAsia="Arial Unicode MS" w:hAnsi="Humanst521 BT" w:cs="Tahoma"/>
          <w:sz w:val="26"/>
          <w:szCs w:val="26"/>
        </w:rPr>
        <w:t>respuesta a la solicitud de acceso a la información</w:t>
      </w:r>
      <w:r w:rsidR="00E22515" w:rsidRPr="00F33BDF">
        <w:rPr>
          <w:rFonts w:ascii="Humanst521 BT" w:eastAsia="Arial Unicode MS" w:hAnsi="Humanst521 BT" w:cs="Tahoma"/>
          <w:sz w:val="26"/>
          <w:szCs w:val="26"/>
        </w:rPr>
        <w:t xml:space="preserve"> correspondiente al folio </w:t>
      </w:r>
      <w:r w:rsidR="00E22515" w:rsidRPr="00F33BDF">
        <w:rPr>
          <w:rFonts w:ascii="Humanst521 BT" w:eastAsia="Arial Unicode MS" w:hAnsi="Humanst521 BT" w:cs="Tahoma"/>
          <w:b/>
          <w:sz w:val="26"/>
          <w:szCs w:val="26"/>
        </w:rPr>
        <w:t>000</w:t>
      </w:r>
      <w:r w:rsidR="00A86475">
        <w:rPr>
          <w:rFonts w:ascii="Humanst521 BT" w:eastAsia="Arial Unicode MS" w:hAnsi="Humanst521 BT" w:cs="Tahoma"/>
          <w:b/>
          <w:sz w:val="26"/>
          <w:szCs w:val="26"/>
        </w:rPr>
        <w:t>120</w:t>
      </w:r>
      <w:r w:rsidR="00E22515" w:rsidRPr="00F33BDF">
        <w:rPr>
          <w:rFonts w:ascii="Humanst521 BT" w:eastAsia="Arial Unicode MS" w:hAnsi="Humanst521 BT" w:cs="Tahoma"/>
          <w:sz w:val="26"/>
          <w:szCs w:val="26"/>
        </w:rPr>
        <w:t xml:space="preserve"> de fecha 26</w:t>
      </w:r>
      <w:r w:rsidR="00EF25EF" w:rsidRPr="00F33BDF">
        <w:rPr>
          <w:rFonts w:ascii="Humanst521 BT" w:eastAsia="Arial Unicode MS" w:hAnsi="Humanst521 BT" w:cs="Tahoma"/>
          <w:sz w:val="26"/>
          <w:szCs w:val="26"/>
        </w:rPr>
        <w:t xml:space="preserve"> de </w:t>
      </w:r>
      <w:r w:rsidR="00A86475">
        <w:rPr>
          <w:rFonts w:ascii="Humanst521 BT" w:eastAsia="Arial Unicode MS" w:hAnsi="Humanst521 BT" w:cs="Tahoma"/>
          <w:sz w:val="26"/>
          <w:szCs w:val="26"/>
        </w:rPr>
        <w:t>febr</w:t>
      </w:r>
      <w:r w:rsidR="00F96B5B" w:rsidRPr="00F33BDF">
        <w:rPr>
          <w:rFonts w:ascii="Humanst521 BT" w:eastAsia="Arial Unicode MS" w:hAnsi="Humanst521 BT" w:cs="Tahoma"/>
          <w:sz w:val="26"/>
          <w:szCs w:val="26"/>
        </w:rPr>
        <w:t>ero de 2016</w:t>
      </w:r>
      <w:r w:rsidR="00C039F2">
        <w:rPr>
          <w:rFonts w:ascii="Humanst521 BT" w:eastAsia="Arial Unicode MS" w:hAnsi="Humanst521 BT" w:cs="Tahoma"/>
          <w:sz w:val="26"/>
          <w:szCs w:val="26"/>
        </w:rPr>
        <w:t xml:space="preserve">, </w:t>
      </w:r>
      <w:r w:rsidR="005C78CD" w:rsidRPr="00F33BDF">
        <w:rPr>
          <w:rFonts w:ascii="Humanst521 BT" w:eastAsia="Arial Unicode MS" w:hAnsi="Humanst521 BT" w:cs="Tahoma"/>
          <w:sz w:val="26"/>
          <w:szCs w:val="26"/>
        </w:rPr>
        <w:t>respecto de</w:t>
      </w:r>
      <w:r w:rsidR="00A86475">
        <w:rPr>
          <w:rFonts w:ascii="Humanst521 BT" w:eastAsia="Arial Unicode MS" w:hAnsi="Humanst521 BT" w:cs="Tahoma"/>
          <w:sz w:val="26"/>
          <w:szCs w:val="26"/>
        </w:rPr>
        <w:t xml:space="preserve"> las </w:t>
      </w:r>
      <w:r w:rsidR="00D576CE">
        <w:rPr>
          <w:rFonts w:ascii="Humanst521 BT" w:eastAsia="Arial Unicode MS" w:hAnsi="Humanst521 BT" w:cs="Tahoma"/>
          <w:sz w:val="26"/>
          <w:szCs w:val="26"/>
        </w:rPr>
        <w:t xml:space="preserve">Agrupaciones Políticas </w:t>
      </w:r>
      <w:r w:rsidR="00A86475">
        <w:rPr>
          <w:rFonts w:ascii="Humanst521 BT" w:eastAsia="Arial Unicode MS" w:hAnsi="Humanst521 BT" w:cs="Tahoma"/>
          <w:sz w:val="26"/>
          <w:szCs w:val="26"/>
        </w:rPr>
        <w:t xml:space="preserve">que han solicitado su registro como </w:t>
      </w:r>
      <w:r w:rsidR="00D576CE">
        <w:rPr>
          <w:rFonts w:ascii="Humanst521 BT" w:eastAsia="Arial Unicode MS" w:hAnsi="Humanst521 BT" w:cs="Tahoma"/>
          <w:sz w:val="26"/>
          <w:szCs w:val="26"/>
        </w:rPr>
        <w:t xml:space="preserve">Partido Político, </w:t>
      </w:r>
      <w:r w:rsidR="006F1063">
        <w:rPr>
          <w:rFonts w:ascii="Humanst521 BT" w:eastAsia="Arial Unicode MS" w:hAnsi="Humanst521 BT" w:cs="Tahoma"/>
          <w:sz w:val="26"/>
          <w:szCs w:val="26"/>
        </w:rPr>
        <w:t xml:space="preserve">es necesario hacer la siguiente distinción </w:t>
      </w:r>
      <w:r w:rsidR="00D576CE">
        <w:rPr>
          <w:rFonts w:ascii="Humanst521 BT" w:eastAsia="Arial Unicode MS" w:hAnsi="Humanst521 BT" w:cs="Tahoma"/>
          <w:sz w:val="26"/>
          <w:szCs w:val="26"/>
        </w:rPr>
        <w:t xml:space="preserve">entre lo que es un Partido Político y una Agrupación Política, </w:t>
      </w:r>
      <w:r w:rsidR="006F1063">
        <w:rPr>
          <w:rFonts w:ascii="Humanst521 BT" w:eastAsia="Arial Unicode MS" w:hAnsi="Humanst521 BT" w:cs="Tahoma"/>
          <w:sz w:val="26"/>
          <w:szCs w:val="26"/>
        </w:rPr>
        <w:t>según la ley de la materia</w:t>
      </w:r>
      <w:r w:rsidR="006F1063">
        <w:rPr>
          <w:rStyle w:val="Refdenotaalpie"/>
          <w:rFonts w:ascii="Humanst521 BT" w:eastAsia="Arial Unicode MS" w:hAnsi="Humanst521 BT" w:cs="Tahoma"/>
          <w:sz w:val="26"/>
          <w:szCs w:val="26"/>
        </w:rPr>
        <w:footnoteReference w:id="2"/>
      </w:r>
      <w:r w:rsidR="00D576CE">
        <w:rPr>
          <w:rFonts w:ascii="Humanst521 BT" w:eastAsia="Arial Unicode MS" w:hAnsi="Humanst521 BT" w:cs="Tahoma"/>
          <w:sz w:val="26"/>
          <w:szCs w:val="26"/>
        </w:rPr>
        <w:t xml:space="preserve"> dispone lo siguiente</w:t>
      </w:r>
      <w:r w:rsidR="00326CA5">
        <w:rPr>
          <w:rFonts w:ascii="Humanst521 BT" w:eastAsia="Arial Unicode MS" w:hAnsi="Humanst521 BT" w:cs="Tahoma"/>
          <w:sz w:val="26"/>
          <w:szCs w:val="26"/>
        </w:rPr>
        <w:t>:</w:t>
      </w:r>
    </w:p>
    <w:p w:rsidR="00565C79" w:rsidRDefault="00565C79" w:rsidP="00565C79">
      <w:pPr>
        <w:spacing w:line="360" w:lineRule="auto"/>
        <w:jc w:val="both"/>
        <w:rPr>
          <w:rFonts w:ascii="Humanst521 BT" w:eastAsia="Arial Unicode MS" w:hAnsi="Humanst521 BT" w:cs="Tahoma"/>
          <w:sz w:val="26"/>
          <w:szCs w:val="26"/>
        </w:rPr>
      </w:pPr>
    </w:p>
    <w:p w:rsidR="006F1063" w:rsidRPr="00D576CE" w:rsidRDefault="006F1063" w:rsidP="00E22515">
      <w:pPr>
        <w:spacing w:line="360" w:lineRule="auto"/>
        <w:jc w:val="both"/>
        <w:rPr>
          <w:rFonts w:ascii="Humanst521 BT" w:eastAsia="Arial Unicode MS" w:hAnsi="Humanst521 BT" w:cs="Tahoma"/>
          <w:sz w:val="10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4750"/>
        <w:gridCol w:w="4750"/>
      </w:tblGrid>
      <w:tr w:rsidR="00326CA5" w:rsidTr="00326CA5">
        <w:tc>
          <w:tcPr>
            <w:tcW w:w="4750" w:type="dxa"/>
          </w:tcPr>
          <w:p w:rsidR="00326CA5" w:rsidRPr="00A0299A" w:rsidRDefault="00326CA5" w:rsidP="006F1063">
            <w:pPr>
              <w:spacing w:line="360" w:lineRule="auto"/>
              <w:jc w:val="center"/>
              <w:rPr>
                <w:rFonts w:ascii="Humanst521 BT" w:eastAsia="Arial Unicode MS" w:hAnsi="Humanst521 BT" w:cs="Tahoma"/>
                <w:i w:val="0"/>
                <w:color w:val="000000" w:themeColor="text1"/>
                <w:sz w:val="24"/>
                <w:szCs w:val="26"/>
              </w:rPr>
            </w:pPr>
            <w:r w:rsidRPr="00A0299A">
              <w:rPr>
                <w:rFonts w:ascii="Humanst521 BT" w:eastAsia="Arial Unicode MS" w:hAnsi="Humanst521 BT" w:cs="Tahoma"/>
                <w:i w:val="0"/>
                <w:color w:val="000000" w:themeColor="text1"/>
                <w:sz w:val="24"/>
                <w:szCs w:val="26"/>
              </w:rPr>
              <w:t>PARTIDO POLÍTICO</w:t>
            </w:r>
          </w:p>
        </w:tc>
        <w:tc>
          <w:tcPr>
            <w:tcW w:w="4750" w:type="dxa"/>
          </w:tcPr>
          <w:p w:rsidR="00326CA5" w:rsidRPr="00A0299A" w:rsidRDefault="00326CA5" w:rsidP="00155714">
            <w:pPr>
              <w:jc w:val="center"/>
              <w:rPr>
                <w:rFonts w:ascii="Humanst521 BT" w:eastAsia="Arial Unicode MS" w:hAnsi="Humanst521 BT" w:cs="Tahoma"/>
                <w:i w:val="0"/>
                <w:color w:val="000000" w:themeColor="text1"/>
                <w:sz w:val="24"/>
                <w:szCs w:val="26"/>
              </w:rPr>
            </w:pPr>
            <w:r w:rsidRPr="00A0299A">
              <w:rPr>
                <w:rFonts w:ascii="Humanst521 BT" w:eastAsia="Arial Unicode MS" w:hAnsi="Humanst521 BT" w:cs="Tahoma"/>
                <w:i w:val="0"/>
                <w:color w:val="000000" w:themeColor="text1"/>
                <w:sz w:val="24"/>
                <w:szCs w:val="26"/>
              </w:rPr>
              <w:t>AGRUPACI</w:t>
            </w:r>
            <w:r w:rsidR="00694687" w:rsidRPr="00A0299A">
              <w:rPr>
                <w:rFonts w:ascii="Humanst521 BT" w:eastAsia="Arial Unicode MS" w:hAnsi="Humanst521 BT" w:cs="Tahoma"/>
                <w:i w:val="0"/>
                <w:color w:val="000000" w:themeColor="text1"/>
                <w:sz w:val="24"/>
                <w:szCs w:val="26"/>
              </w:rPr>
              <w:t>ONES POLÍ</w:t>
            </w:r>
            <w:r w:rsidR="00155714" w:rsidRPr="00A0299A">
              <w:rPr>
                <w:rFonts w:ascii="Humanst521 BT" w:eastAsia="Arial Unicode MS" w:hAnsi="Humanst521 BT" w:cs="Tahoma"/>
                <w:i w:val="0"/>
                <w:color w:val="000000" w:themeColor="text1"/>
                <w:sz w:val="24"/>
                <w:szCs w:val="26"/>
              </w:rPr>
              <w:t>TICAS NACIONALES</w:t>
            </w:r>
          </w:p>
        </w:tc>
      </w:tr>
      <w:tr w:rsidR="00326CA5" w:rsidTr="00326CA5">
        <w:tc>
          <w:tcPr>
            <w:tcW w:w="4750" w:type="dxa"/>
          </w:tcPr>
          <w:p w:rsidR="00326CA5" w:rsidRPr="00A0299A" w:rsidRDefault="00155714" w:rsidP="00256DC5">
            <w:pPr>
              <w:jc w:val="both"/>
              <w:rPr>
                <w:rFonts w:ascii="Humanst521 BT" w:eastAsia="Arial Unicode MS" w:hAnsi="Humanst521 BT" w:cs="Tahoma"/>
                <w:color w:val="000000" w:themeColor="text1"/>
                <w:sz w:val="24"/>
                <w:szCs w:val="26"/>
                <w:u w:val="single"/>
              </w:rPr>
            </w:pPr>
            <w:r w:rsidRPr="00A0299A">
              <w:rPr>
                <w:rFonts w:ascii="Humanst521 BT" w:eastAsia="Arial Unicode MS" w:hAnsi="Humanst521 BT" w:cs="Tahoma"/>
                <w:color w:val="000000" w:themeColor="text1"/>
                <w:sz w:val="24"/>
                <w:szCs w:val="26"/>
                <w:u w:val="single"/>
              </w:rPr>
              <w:t>Art. 3</w:t>
            </w:r>
          </w:p>
          <w:p w:rsidR="00155714" w:rsidRPr="00A0299A" w:rsidRDefault="00155714" w:rsidP="00256DC5">
            <w:pPr>
              <w:pStyle w:val="Prrafodelista"/>
              <w:numPr>
                <w:ilvl w:val="0"/>
                <w:numId w:val="5"/>
              </w:numPr>
              <w:ind w:left="142" w:firstLine="142"/>
              <w:jc w:val="both"/>
              <w:rPr>
                <w:rFonts w:ascii="Humanst521 BT" w:eastAsia="Arial Unicode MS" w:hAnsi="Humanst521 BT" w:cs="Tahoma"/>
                <w:b w:val="0"/>
                <w:color w:val="000000" w:themeColor="text1"/>
                <w:sz w:val="24"/>
                <w:szCs w:val="26"/>
              </w:rPr>
            </w:pPr>
            <w:r w:rsidRPr="00A0299A">
              <w:rPr>
                <w:rFonts w:ascii="Humanst521 BT" w:eastAsia="Arial Unicode MS" w:hAnsi="Humanst521 BT" w:cs="Tahoma"/>
                <w:b w:val="0"/>
                <w:color w:val="000000" w:themeColor="text1"/>
                <w:sz w:val="24"/>
                <w:szCs w:val="26"/>
              </w:rPr>
              <w:t>Son entidades de interés público con personalidad jurídica y patrimonio propios, con registro legal ante el Instituto Nacional Electoral o ante los Organismos Públicos Locales, y tienen como fin promover la participación del pueblo en la vida democrática, contribuir a la integración de los órganos de representación política y como organizaciones de ciudadanos, hacer posible el acceso de éstos al ejercicio del poder público</w:t>
            </w:r>
          </w:p>
          <w:p w:rsidR="00326CA5" w:rsidRPr="00A0299A" w:rsidRDefault="00326CA5" w:rsidP="00256DC5">
            <w:pPr>
              <w:jc w:val="both"/>
              <w:rPr>
                <w:rFonts w:ascii="Humanst521 BT" w:eastAsia="Arial Unicode MS" w:hAnsi="Humanst521 BT" w:cs="Tahoma"/>
                <w:b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4750" w:type="dxa"/>
          </w:tcPr>
          <w:p w:rsidR="00155714" w:rsidRPr="00A0299A" w:rsidRDefault="00326CA5" w:rsidP="00256DC5">
            <w:pPr>
              <w:jc w:val="both"/>
              <w:rPr>
                <w:rFonts w:ascii="Humanst521 BT" w:eastAsia="Arial Unicode MS" w:hAnsi="Humanst521 BT" w:cs="Tahoma"/>
                <w:color w:val="000000" w:themeColor="text1"/>
                <w:sz w:val="24"/>
                <w:szCs w:val="26"/>
                <w:u w:val="single"/>
              </w:rPr>
            </w:pPr>
            <w:r w:rsidRPr="00A0299A">
              <w:rPr>
                <w:rFonts w:ascii="Humanst521 BT" w:eastAsia="Arial Unicode MS" w:hAnsi="Humanst521 BT" w:cs="Tahoma"/>
                <w:color w:val="000000" w:themeColor="text1"/>
                <w:sz w:val="24"/>
                <w:szCs w:val="26"/>
                <w:u w:val="single"/>
              </w:rPr>
              <w:t>Art. 20</w:t>
            </w:r>
          </w:p>
          <w:p w:rsidR="001D2983" w:rsidRPr="00A0299A" w:rsidRDefault="001D2983" w:rsidP="00256DC5">
            <w:pPr>
              <w:jc w:val="both"/>
              <w:rPr>
                <w:rFonts w:ascii="Humanst521 BT" w:eastAsia="Arial Unicode MS" w:hAnsi="Humanst521 BT" w:cs="Tahoma"/>
                <w:color w:val="000000" w:themeColor="text1"/>
                <w:sz w:val="24"/>
                <w:szCs w:val="26"/>
              </w:rPr>
            </w:pPr>
          </w:p>
          <w:p w:rsidR="00326CA5" w:rsidRPr="00A0299A" w:rsidRDefault="00155714" w:rsidP="00256DC5">
            <w:pPr>
              <w:jc w:val="both"/>
              <w:rPr>
                <w:rFonts w:ascii="Humanst521 BT" w:eastAsia="Arial Unicode MS" w:hAnsi="Humanst521 BT" w:cs="Tahoma"/>
                <w:b w:val="0"/>
                <w:color w:val="000000" w:themeColor="text1"/>
                <w:sz w:val="24"/>
                <w:szCs w:val="26"/>
              </w:rPr>
            </w:pPr>
            <w:r w:rsidRPr="00A0299A">
              <w:rPr>
                <w:rFonts w:ascii="Humanst521 BT" w:eastAsia="Arial Unicode MS" w:hAnsi="Humanst521 BT" w:cs="Tahoma"/>
                <w:color w:val="000000" w:themeColor="text1"/>
                <w:sz w:val="24"/>
                <w:szCs w:val="26"/>
              </w:rPr>
              <w:t>1.</w:t>
            </w:r>
            <w:r w:rsidRPr="00A0299A">
              <w:rPr>
                <w:rFonts w:ascii="Humanst521 BT" w:eastAsia="Arial Unicode MS" w:hAnsi="Humanst521 BT" w:cs="Tahoma"/>
                <w:b w:val="0"/>
                <w:color w:val="000000" w:themeColor="text1"/>
                <w:sz w:val="24"/>
                <w:szCs w:val="26"/>
              </w:rPr>
              <w:t xml:space="preserve"> </w:t>
            </w:r>
            <w:r w:rsidR="00326CA5" w:rsidRPr="00A0299A">
              <w:rPr>
                <w:rFonts w:ascii="Humanst521 BT" w:eastAsia="Arial Unicode MS" w:hAnsi="Humanst521 BT" w:cs="Tahoma"/>
                <w:b w:val="0"/>
                <w:color w:val="000000" w:themeColor="text1"/>
                <w:sz w:val="24"/>
                <w:szCs w:val="26"/>
              </w:rPr>
              <w:t>Son formas de asociación ciudadana que coadyuvan al desarrollo de la vida democrática y de la cultura política, así como a la creación de una opinión pública mejor informa</w:t>
            </w:r>
            <w:r w:rsidRPr="00A0299A">
              <w:rPr>
                <w:rFonts w:ascii="Humanst521 BT" w:eastAsia="Arial Unicode MS" w:hAnsi="Humanst521 BT" w:cs="Tahoma"/>
                <w:b w:val="0"/>
                <w:color w:val="000000" w:themeColor="text1"/>
                <w:sz w:val="24"/>
                <w:szCs w:val="26"/>
              </w:rPr>
              <w:t>da.</w:t>
            </w:r>
          </w:p>
          <w:p w:rsidR="00155714" w:rsidRPr="00A0299A" w:rsidRDefault="00155714" w:rsidP="00256DC5">
            <w:pPr>
              <w:jc w:val="both"/>
              <w:rPr>
                <w:rFonts w:ascii="Humanst521 BT" w:eastAsia="Arial Unicode MS" w:hAnsi="Humanst521 BT" w:cs="Tahoma"/>
                <w:b w:val="0"/>
                <w:color w:val="000000" w:themeColor="text1"/>
                <w:sz w:val="24"/>
                <w:szCs w:val="26"/>
              </w:rPr>
            </w:pPr>
            <w:r w:rsidRPr="00A0299A">
              <w:rPr>
                <w:rFonts w:ascii="Humanst521 BT" w:eastAsia="Arial Unicode MS" w:hAnsi="Humanst521 BT" w:cs="Tahoma"/>
                <w:color w:val="000000" w:themeColor="text1"/>
                <w:sz w:val="24"/>
                <w:szCs w:val="26"/>
              </w:rPr>
              <w:t>2.</w:t>
            </w:r>
            <w:r w:rsidRPr="00A0299A">
              <w:rPr>
                <w:rFonts w:ascii="Humanst521 BT" w:eastAsia="Arial Unicode MS" w:hAnsi="Humanst521 BT" w:cs="Tahoma"/>
                <w:b w:val="0"/>
                <w:color w:val="000000" w:themeColor="text1"/>
                <w:sz w:val="24"/>
                <w:szCs w:val="26"/>
              </w:rPr>
              <w:t xml:space="preserve"> </w:t>
            </w:r>
            <w:r w:rsidRPr="00A0299A">
              <w:rPr>
                <w:rFonts w:ascii="Humanst521 BT" w:eastAsia="Arial Unicode MS" w:hAnsi="Humanst521 BT" w:cs="Tahoma"/>
                <w:color w:val="000000" w:themeColor="text1"/>
                <w:sz w:val="24"/>
                <w:szCs w:val="26"/>
              </w:rPr>
              <w:t>No podrán</w:t>
            </w:r>
            <w:r w:rsidRPr="00A0299A">
              <w:rPr>
                <w:rFonts w:ascii="Humanst521 BT" w:eastAsia="Arial Unicode MS" w:hAnsi="Humanst521 BT" w:cs="Tahoma"/>
                <w:b w:val="0"/>
                <w:color w:val="000000" w:themeColor="text1"/>
                <w:sz w:val="24"/>
                <w:szCs w:val="26"/>
              </w:rPr>
              <w:t xml:space="preserve"> utilizar bajo ninguna circunstancia, las </w:t>
            </w:r>
            <w:r w:rsidRPr="00A0299A">
              <w:rPr>
                <w:rFonts w:ascii="Humanst521 BT" w:eastAsia="Arial Unicode MS" w:hAnsi="Humanst521 BT" w:cs="Tahoma"/>
                <w:color w:val="000000" w:themeColor="text1"/>
                <w:sz w:val="24"/>
                <w:szCs w:val="26"/>
              </w:rPr>
              <w:t>denominaciones</w:t>
            </w:r>
            <w:r w:rsidRPr="00A0299A">
              <w:rPr>
                <w:rFonts w:ascii="Humanst521 BT" w:eastAsia="Arial Unicode MS" w:hAnsi="Humanst521 BT" w:cs="Tahoma"/>
                <w:b w:val="0"/>
                <w:color w:val="000000" w:themeColor="text1"/>
                <w:sz w:val="24"/>
                <w:szCs w:val="26"/>
              </w:rPr>
              <w:t xml:space="preserve"> de “Partido” o “Partido Político”</w:t>
            </w:r>
          </w:p>
          <w:p w:rsidR="00370A39" w:rsidRPr="00A0299A" w:rsidRDefault="00485D0E" w:rsidP="00256DC5">
            <w:pPr>
              <w:jc w:val="both"/>
              <w:rPr>
                <w:rFonts w:ascii="Humanst521 BT" w:eastAsia="Arial Unicode MS" w:hAnsi="Humanst521 BT" w:cs="Tahoma"/>
                <w:b w:val="0"/>
                <w:color w:val="000000" w:themeColor="text1"/>
                <w:sz w:val="24"/>
                <w:szCs w:val="26"/>
              </w:rPr>
            </w:pPr>
            <w:r w:rsidRPr="00A0299A">
              <w:rPr>
                <w:rFonts w:ascii="Humanst521 BT" w:eastAsia="Arial Unicode MS" w:hAnsi="Humanst521 BT" w:cs="Tahoma"/>
                <w:b w:val="0"/>
                <w:color w:val="000000" w:themeColor="text1"/>
                <w:sz w:val="24"/>
                <w:szCs w:val="26"/>
              </w:rPr>
              <w:t xml:space="preserve"> </w:t>
            </w:r>
          </w:p>
        </w:tc>
      </w:tr>
    </w:tbl>
    <w:p w:rsidR="00565C79" w:rsidRDefault="00565C79" w:rsidP="00256DC5">
      <w:pPr>
        <w:spacing w:line="276" w:lineRule="auto"/>
        <w:jc w:val="both"/>
        <w:rPr>
          <w:rFonts w:ascii="Humanst521 BT" w:eastAsia="Arial Unicode MS" w:hAnsi="Humanst521 BT" w:cs="Tahoma"/>
          <w:sz w:val="26"/>
          <w:szCs w:val="26"/>
        </w:rPr>
      </w:pPr>
    </w:p>
    <w:p w:rsidR="00565C79" w:rsidRDefault="00565C79" w:rsidP="00256DC5">
      <w:pPr>
        <w:spacing w:line="276" w:lineRule="auto"/>
        <w:jc w:val="both"/>
        <w:rPr>
          <w:rFonts w:ascii="Humanst521 BT" w:eastAsia="Arial Unicode MS" w:hAnsi="Humanst521 BT" w:cs="Tahoma"/>
          <w:sz w:val="26"/>
          <w:szCs w:val="26"/>
        </w:rPr>
      </w:pPr>
    </w:p>
    <w:p w:rsidR="00565C79" w:rsidRDefault="00565C79" w:rsidP="00256DC5">
      <w:pPr>
        <w:spacing w:line="276" w:lineRule="auto"/>
        <w:jc w:val="both"/>
        <w:rPr>
          <w:rFonts w:ascii="Humanst521 BT" w:eastAsia="Arial Unicode MS" w:hAnsi="Humanst521 BT" w:cs="Tahoma"/>
          <w:sz w:val="26"/>
          <w:szCs w:val="26"/>
        </w:rPr>
      </w:pPr>
    </w:p>
    <w:p w:rsidR="00565C79" w:rsidRDefault="00565C79" w:rsidP="00256DC5">
      <w:pPr>
        <w:spacing w:line="276" w:lineRule="auto"/>
        <w:jc w:val="both"/>
        <w:rPr>
          <w:rFonts w:ascii="Humanst521 BT" w:eastAsia="Arial Unicode MS" w:hAnsi="Humanst521 BT" w:cs="Tahoma"/>
          <w:sz w:val="26"/>
          <w:szCs w:val="26"/>
        </w:rPr>
      </w:pPr>
    </w:p>
    <w:p w:rsidR="00565C79" w:rsidRDefault="00565C79" w:rsidP="00256DC5">
      <w:pPr>
        <w:spacing w:line="276" w:lineRule="auto"/>
        <w:jc w:val="both"/>
        <w:rPr>
          <w:rFonts w:ascii="Humanst521 BT" w:eastAsia="Arial Unicode MS" w:hAnsi="Humanst521 BT" w:cs="Tahoma"/>
          <w:sz w:val="26"/>
          <w:szCs w:val="26"/>
        </w:rPr>
      </w:pPr>
    </w:p>
    <w:p w:rsidR="00565C79" w:rsidRDefault="00565C79" w:rsidP="00565C79">
      <w:pPr>
        <w:spacing w:line="360" w:lineRule="auto"/>
        <w:jc w:val="both"/>
        <w:rPr>
          <w:rFonts w:ascii="Humanst521 BT" w:eastAsia="Arial Unicode MS" w:hAnsi="Humanst521 BT" w:cs="Tahoma"/>
          <w:sz w:val="26"/>
          <w:szCs w:val="26"/>
        </w:rPr>
      </w:pPr>
    </w:p>
    <w:p w:rsidR="009030E3" w:rsidRDefault="006F1063" w:rsidP="00565C79">
      <w:pPr>
        <w:spacing w:line="360" w:lineRule="auto"/>
        <w:jc w:val="both"/>
        <w:rPr>
          <w:rFonts w:ascii="Humanst521 BT" w:eastAsia="Arial Unicode MS" w:hAnsi="Humanst521 BT" w:cs="Tahoma"/>
          <w:sz w:val="26"/>
          <w:szCs w:val="26"/>
        </w:rPr>
      </w:pPr>
      <w:r>
        <w:rPr>
          <w:rFonts w:ascii="Humanst521 BT" w:eastAsia="Arial Unicode MS" w:hAnsi="Humanst521 BT" w:cs="Tahoma"/>
          <w:sz w:val="26"/>
          <w:szCs w:val="26"/>
        </w:rPr>
        <w:t xml:space="preserve">En consecuencia, </w:t>
      </w:r>
      <w:r w:rsidR="00D576CE">
        <w:rPr>
          <w:rFonts w:ascii="Humanst521 BT" w:eastAsia="Arial Unicode MS" w:hAnsi="Humanst521 BT" w:cs="Tahoma"/>
          <w:sz w:val="26"/>
          <w:szCs w:val="26"/>
        </w:rPr>
        <w:t>no se ha registrado agrupación política ante este órgano electoral, dado que es una competencia exclusiva d</w:t>
      </w:r>
      <w:r w:rsidR="00256DC5">
        <w:rPr>
          <w:rFonts w:ascii="Humanst521 BT" w:eastAsia="Arial Unicode MS" w:hAnsi="Humanst521 BT" w:cs="Tahoma"/>
          <w:sz w:val="26"/>
          <w:szCs w:val="26"/>
        </w:rPr>
        <w:t xml:space="preserve">el Instituto Nacional Electoral, según lo dispone el </w:t>
      </w:r>
      <w:r w:rsidR="00797B40">
        <w:rPr>
          <w:rFonts w:ascii="Humanst521 BT" w:eastAsia="Arial Unicode MS" w:hAnsi="Humanst521 BT" w:cs="Tahoma"/>
          <w:sz w:val="26"/>
          <w:szCs w:val="26"/>
        </w:rPr>
        <w:t xml:space="preserve">artículo </w:t>
      </w:r>
      <w:r w:rsidR="00256DC5">
        <w:rPr>
          <w:rFonts w:ascii="Humanst521 BT" w:eastAsia="Arial Unicode MS" w:hAnsi="Humanst521 BT" w:cs="Tahoma"/>
          <w:sz w:val="26"/>
          <w:szCs w:val="26"/>
        </w:rPr>
        <w:t>21 de la referida Ley, que las agrupaciones políticas nacionales solo podrán participar en procesos electorales federales mediante acuerdos de participación con un partido político o coalición.</w:t>
      </w:r>
    </w:p>
    <w:p w:rsidR="00256DC5" w:rsidRPr="00D576CE" w:rsidRDefault="00256DC5" w:rsidP="00565C79">
      <w:pPr>
        <w:spacing w:line="360" w:lineRule="auto"/>
        <w:jc w:val="both"/>
        <w:rPr>
          <w:rFonts w:ascii="Humanst521 BT" w:eastAsia="Arial Unicode MS" w:hAnsi="Humanst521 BT" w:cs="Tahoma"/>
          <w:sz w:val="26"/>
          <w:szCs w:val="26"/>
        </w:rPr>
      </w:pPr>
    </w:p>
    <w:p w:rsidR="00785C2F" w:rsidRPr="002E3376" w:rsidRDefault="00495E56" w:rsidP="00565C79">
      <w:pPr>
        <w:spacing w:line="360" w:lineRule="auto"/>
        <w:rPr>
          <w:rFonts w:ascii="Humanst521 BT" w:hAnsi="Humanst521 BT" w:cs="Tahoma"/>
          <w:sz w:val="26"/>
          <w:szCs w:val="26"/>
        </w:rPr>
      </w:pPr>
      <w:r w:rsidRPr="002E3376">
        <w:rPr>
          <w:rFonts w:ascii="Humanst521 BT" w:hAnsi="Humanst521 BT" w:cs="Tahoma"/>
          <w:sz w:val="26"/>
          <w:szCs w:val="26"/>
        </w:rPr>
        <w:t>L</w:t>
      </w:r>
      <w:r w:rsidR="00785C2F" w:rsidRPr="002E3376">
        <w:rPr>
          <w:rFonts w:ascii="Humanst521 BT" w:hAnsi="Humanst521 BT" w:cs="Tahoma"/>
          <w:sz w:val="26"/>
          <w:szCs w:val="26"/>
        </w:rPr>
        <w:t xml:space="preserve">o anterior, para su </w:t>
      </w:r>
      <w:r w:rsidR="00943645" w:rsidRPr="002E3376">
        <w:rPr>
          <w:rFonts w:ascii="Humanst521 BT" w:hAnsi="Humanst521 BT" w:cs="Tahoma"/>
          <w:sz w:val="26"/>
          <w:szCs w:val="26"/>
        </w:rPr>
        <w:t>atención</w:t>
      </w:r>
      <w:r w:rsidR="00785C2F" w:rsidRPr="002E3376">
        <w:rPr>
          <w:rFonts w:ascii="Humanst521 BT" w:hAnsi="Humanst521 BT" w:cs="Tahoma"/>
          <w:sz w:val="26"/>
          <w:szCs w:val="26"/>
        </w:rPr>
        <w:t xml:space="preserve"> y efectos conducentes a que haya lugar. </w:t>
      </w:r>
    </w:p>
    <w:p w:rsidR="00CB5161" w:rsidRPr="002E3376" w:rsidRDefault="00CB5161" w:rsidP="00565C79">
      <w:pPr>
        <w:spacing w:line="360" w:lineRule="auto"/>
        <w:rPr>
          <w:rFonts w:ascii="Humanst521 BT" w:hAnsi="Humanst521 BT" w:cs="Tahoma"/>
          <w:sz w:val="26"/>
          <w:szCs w:val="26"/>
        </w:rPr>
      </w:pPr>
    </w:p>
    <w:p w:rsidR="00EC2EE9" w:rsidRPr="00256DC5" w:rsidRDefault="0062756A" w:rsidP="00565C79">
      <w:pPr>
        <w:spacing w:line="360" w:lineRule="auto"/>
        <w:rPr>
          <w:rFonts w:ascii="Humanst521 BT" w:hAnsi="Humanst521 BT"/>
          <w:b/>
          <w:sz w:val="26"/>
          <w:szCs w:val="26"/>
        </w:rPr>
      </w:pPr>
      <w:r w:rsidRPr="002E3376">
        <w:rPr>
          <w:rFonts w:ascii="Humanst521 BT" w:hAnsi="Humanst521 BT" w:cs="Tahoma"/>
          <w:sz w:val="26"/>
          <w:szCs w:val="26"/>
        </w:rPr>
        <w:t>Sin otro en particular, aprovecho la ocasión para enviarle un cordial saludo.</w:t>
      </w:r>
    </w:p>
    <w:p w:rsidR="00D576CE" w:rsidRDefault="00D576CE" w:rsidP="00EC2EE9">
      <w:pPr>
        <w:rPr>
          <w:lang w:val="es-MX"/>
        </w:rPr>
      </w:pPr>
    </w:p>
    <w:p w:rsidR="00D576CE" w:rsidRDefault="00D576CE" w:rsidP="00EC2EE9">
      <w:pPr>
        <w:rPr>
          <w:lang w:val="es-MX"/>
        </w:rPr>
      </w:pPr>
    </w:p>
    <w:p w:rsidR="0062756A" w:rsidRPr="00D576CE" w:rsidRDefault="0062756A" w:rsidP="00BD7191">
      <w:pPr>
        <w:pStyle w:val="Ttulo2"/>
        <w:jc w:val="center"/>
      </w:pPr>
      <w:r w:rsidRPr="00D576CE">
        <w:t>A T E N T A M E N T E</w:t>
      </w:r>
    </w:p>
    <w:p w:rsidR="0062756A" w:rsidRPr="00D576CE" w:rsidRDefault="0062756A" w:rsidP="00BD7191">
      <w:pPr>
        <w:jc w:val="center"/>
        <w:rPr>
          <w:rFonts w:ascii="Humanst521 BT" w:hAnsi="Humanst521 BT"/>
          <w:bCs/>
          <w:sz w:val="24"/>
          <w:szCs w:val="24"/>
        </w:rPr>
      </w:pPr>
      <w:r w:rsidRPr="00D576CE">
        <w:rPr>
          <w:rFonts w:ascii="Humanst521 BT" w:hAnsi="Humanst521 BT"/>
          <w:bCs/>
          <w:sz w:val="24"/>
          <w:szCs w:val="24"/>
        </w:rPr>
        <w:t>“POR LA AUTONOMÍA E INDEPENDENCIA</w:t>
      </w:r>
    </w:p>
    <w:p w:rsidR="0062756A" w:rsidRPr="00D576CE" w:rsidRDefault="0062756A" w:rsidP="00BD7191">
      <w:pPr>
        <w:jc w:val="center"/>
        <w:rPr>
          <w:rFonts w:ascii="Humanst521 BT" w:hAnsi="Humanst521 BT"/>
          <w:bCs/>
          <w:sz w:val="24"/>
          <w:szCs w:val="24"/>
        </w:rPr>
      </w:pPr>
      <w:r w:rsidRPr="00D576CE">
        <w:rPr>
          <w:rFonts w:ascii="Humanst521 BT" w:hAnsi="Humanst521 BT"/>
          <w:bCs/>
          <w:sz w:val="24"/>
          <w:szCs w:val="24"/>
        </w:rPr>
        <w:t>DE LOS ORGANISMOS ELECTORALES”</w:t>
      </w:r>
    </w:p>
    <w:p w:rsidR="000A1145" w:rsidRDefault="000A1145" w:rsidP="00BD7191">
      <w:pPr>
        <w:jc w:val="center"/>
        <w:rPr>
          <w:rFonts w:ascii="Humanst521 BT" w:hAnsi="Humanst521 BT"/>
          <w:bCs/>
          <w:sz w:val="24"/>
          <w:szCs w:val="24"/>
        </w:rPr>
      </w:pPr>
    </w:p>
    <w:p w:rsidR="00565C79" w:rsidRPr="00D576CE" w:rsidRDefault="00565C79" w:rsidP="00BD7191">
      <w:pPr>
        <w:jc w:val="center"/>
        <w:rPr>
          <w:rFonts w:ascii="Humanst521 BT" w:hAnsi="Humanst521 BT"/>
          <w:bCs/>
          <w:sz w:val="24"/>
          <w:szCs w:val="24"/>
        </w:rPr>
      </w:pPr>
    </w:p>
    <w:p w:rsidR="005F4EB7" w:rsidRPr="00D576CE" w:rsidRDefault="005F4EB7" w:rsidP="00BD7191">
      <w:pPr>
        <w:jc w:val="center"/>
        <w:rPr>
          <w:rFonts w:ascii="Humanst521 BT" w:hAnsi="Humanst521 BT"/>
          <w:bCs/>
          <w:sz w:val="24"/>
          <w:szCs w:val="24"/>
        </w:rPr>
      </w:pPr>
    </w:p>
    <w:p w:rsidR="008C750E" w:rsidRPr="00D576CE" w:rsidRDefault="00961CB0" w:rsidP="00565C79">
      <w:pPr>
        <w:jc w:val="center"/>
        <w:rPr>
          <w:rFonts w:ascii="Humanst521 BT" w:hAnsi="Humanst521 BT"/>
          <w:b/>
          <w:bCs/>
          <w:sz w:val="24"/>
          <w:szCs w:val="24"/>
        </w:rPr>
      </w:pPr>
      <w:r w:rsidRPr="00D576CE">
        <w:rPr>
          <w:rFonts w:ascii="Humanst521 BT" w:hAnsi="Humanst521 BT"/>
          <w:b/>
          <w:bCs/>
          <w:sz w:val="24"/>
          <w:szCs w:val="24"/>
        </w:rPr>
        <w:t>C.</w:t>
      </w:r>
      <w:r w:rsidR="00A86475" w:rsidRPr="00D576CE">
        <w:rPr>
          <w:rFonts w:ascii="Humanst521 BT" w:hAnsi="Humanst521 BT"/>
          <w:b/>
          <w:bCs/>
          <w:sz w:val="24"/>
          <w:szCs w:val="24"/>
        </w:rPr>
        <w:t>P. SILVIA BADILLA LARA</w:t>
      </w:r>
    </w:p>
    <w:p w:rsidR="0062756A" w:rsidRPr="00D576CE" w:rsidRDefault="00A86475" w:rsidP="00BD7191">
      <w:pPr>
        <w:jc w:val="center"/>
        <w:rPr>
          <w:rFonts w:ascii="Humanst521 BT" w:hAnsi="Humanst521 BT"/>
          <w:b/>
          <w:bCs/>
          <w:sz w:val="24"/>
          <w:szCs w:val="24"/>
        </w:rPr>
      </w:pPr>
      <w:r w:rsidRPr="00D576CE">
        <w:rPr>
          <w:rFonts w:ascii="Humanst521 BT" w:hAnsi="Humanst521 BT"/>
          <w:b/>
          <w:bCs/>
          <w:sz w:val="24"/>
          <w:szCs w:val="24"/>
        </w:rPr>
        <w:t xml:space="preserve">TITULAR DE LA COORDINACIÓN DE PARTIDOS POLÍTICOS Y </w:t>
      </w:r>
    </w:p>
    <w:p w:rsidR="00A86475" w:rsidRPr="00D576CE" w:rsidRDefault="00A86475" w:rsidP="00BD7191">
      <w:pPr>
        <w:jc w:val="center"/>
        <w:rPr>
          <w:rFonts w:ascii="Humanst521 BT" w:hAnsi="Humanst521 BT"/>
          <w:b/>
          <w:bCs/>
          <w:sz w:val="24"/>
          <w:szCs w:val="24"/>
        </w:rPr>
      </w:pPr>
      <w:r w:rsidRPr="00D576CE">
        <w:rPr>
          <w:rFonts w:ascii="Humanst521 BT" w:hAnsi="Humanst521 BT"/>
          <w:b/>
          <w:bCs/>
          <w:sz w:val="24"/>
          <w:szCs w:val="24"/>
        </w:rPr>
        <w:t>FINANCIAMIENTO</w:t>
      </w:r>
    </w:p>
    <w:p w:rsidR="00A73D53" w:rsidRPr="00565C79" w:rsidRDefault="00A73D53" w:rsidP="00EB1163">
      <w:pPr>
        <w:rPr>
          <w:rFonts w:ascii="Humanst521 BT" w:hAnsi="Humanst521 BT" w:cs="Tahoma"/>
          <w:b/>
          <w:color w:val="000000"/>
          <w:sz w:val="16"/>
          <w:szCs w:val="16"/>
          <w:lang w:val="es-MX"/>
        </w:rPr>
      </w:pPr>
    </w:p>
    <w:p w:rsidR="00BF3C28" w:rsidRPr="00C27EEC" w:rsidRDefault="00BF3C28" w:rsidP="00EB1163">
      <w:pPr>
        <w:rPr>
          <w:rFonts w:ascii="Humanst521 BT" w:hAnsi="Humanst521 BT" w:cs="Tahoma"/>
          <w:color w:val="000000"/>
          <w:sz w:val="16"/>
          <w:szCs w:val="16"/>
          <w:lang w:val="es-MX"/>
        </w:rPr>
      </w:pPr>
    </w:p>
    <w:p w:rsidR="00A86475" w:rsidRDefault="00A86475" w:rsidP="00EB1163">
      <w:pPr>
        <w:rPr>
          <w:rFonts w:ascii="Humanst521 BT" w:hAnsi="Humanst521 BT" w:cs="Tahoma"/>
          <w:color w:val="000000"/>
          <w:sz w:val="14"/>
          <w:szCs w:val="16"/>
          <w:lang w:val="es-MX"/>
        </w:rPr>
      </w:pPr>
    </w:p>
    <w:p w:rsidR="00D576CE" w:rsidRDefault="00D576CE" w:rsidP="00EB1163">
      <w:pPr>
        <w:rPr>
          <w:rFonts w:ascii="Humanst521 BT" w:hAnsi="Humanst521 BT" w:cs="Tahoma"/>
          <w:color w:val="000000"/>
          <w:sz w:val="14"/>
          <w:szCs w:val="16"/>
          <w:lang w:val="es-MX"/>
        </w:rPr>
      </w:pPr>
    </w:p>
    <w:p w:rsidR="00D576CE" w:rsidRDefault="00D576CE" w:rsidP="00EB1163">
      <w:pPr>
        <w:rPr>
          <w:rFonts w:ascii="Humanst521 BT" w:hAnsi="Humanst521 BT" w:cs="Tahoma"/>
          <w:color w:val="000000"/>
          <w:sz w:val="14"/>
          <w:szCs w:val="16"/>
          <w:lang w:val="es-MX"/>
        </w:rPr>
      </w:pPr>
    </w:p>
    <w:p w:rsidR="00D576CE" w:rsidRDefault="00D576CE" w:rsidP="00EB1163">
      <w:pPr>
        <w:rPr>
          <w:rFonts w:ascii="Humanst521 BT" w:hAnsi="Humanst521 BT" w:cs="Tahoma"/>
          <w:color w:val="000000"/>
          <w:sz w:val="14"/>
          <w:szCs w:val="16"/>
          <w:lang w:val="es-MX"/>
        </w:rPr>
      </w:pPr>
    </w:p>
    <w:p w:rsidR="00D576CE" w:rsidRDefault="00D576CE" w:rsidP="00EB1163">
      <w:pPr>
        <w:rPr>
          <w:rFonts w:ascii="Humanst521 BT" w:hAnsi="Humanst521 BT" w:cs="Tahoma"/>
          <w:color w:val="000000"/>
          <w:sz w:val="14"/>
          <w:szCs w:val="16"/>
          <w:lang w:val="es-MX"/>
        </w:rPr>
      </w:pPr>
    </w:p>
    <w:p w:rsidR="00D576CE" w:rsidRDefault="00D576CE" w:rsidP="00EB1163">
      <w:pPr>
        <w:rPr>
          <w:rFonts w:ascii="Humanst521 BT" w:hAnsi="Humanst521 BT" w:cs="Tahoma"/>
          <w:color w:val="000000"/>
          <w:sz w:val="14"/>
          <w:szCs w:val="16"/>
          <w:lang w:val="es-MX"/>
        </w:rPr>
      </w:pPr>
    </w:p>
    <w:p w:rsidR="00D576CE" w:rsidRDefault="00D576CE" w:rsidP="00EB1163">
      <w:pPr>
        <w:rPr>
          <w:rFonts w:ascii="Humanst521 BT" w:hAnsi="Humanst521 BT" w:cs="Tahoma"/>
          <w:color w:val="000000"/>
          <w:sz w:val="14"/>
          <w:szCs w:val="16"/>
          <w:lang w:val="es-MX"/>
        </w:rPr>
      </w:pPr>
    </w:p>
    <w:p w:rsidR="00D576CE" w:rsidRDefault="00D576CE" w:rsidP="00EB1163">
      <w:pPr>
        <w:rPr>
          <w:rFonts w:ascii="Humanst521 BT" w:hAnsi="Humanst521 BT" w:cs="Tahoma"/>
          <w:color w:val="000000"/>
          <w:sz w:val="14"/>
          <w:szCs w:val="16"/>
          <w:lang w:val="es-MX"/>
        </w:rPr>
      </w:pPr>
    </w:p>
    <w:p w:rsidR="00D576CE" w:rsidRDefault="00D576CE" w:rsidP="00EB1163">
      <w:pPr>
        <w:rPr>
          <w:rFonts w:ascii="Humanst521 BT" w:hAnsi="Humanst521 BT" w:cs="Tahoma"/>
          <w:color w:val="000000"/>
          <w:sz w:val="14"/>
          <w:szCs w:val="16"/>
          <w:lang w:val="es-MX"/>
        </w:rPr>
      </w:pPr>
    </w:p>
    <w:p w:rsidR="00D576CE" w:rsidRDefault="00D576CE" w:rsidP="00EB1163">
      <w:pPr>
        <w:rPr>
          <w:rFonts w:ascii="Humanst521 BT" w:hAnsi="Humanst521 BT" w:cs="Tahoma"/>
          <w:color w:val="000000"/>
          <w:sz w:val="14"/>
          <w:szCs w:val="16"/>
          <w:lang w:val="es-MX"/>
        </w:rPr>
      </w:pPr>
    </w:p>
    <w:p w:rsidR="00D576CE" w:rsidRDefault="00D576CE" w:rsidP="00EB1163">
      <w:pPr>
        <w:rPr>
          <w:rFonts w:ascii="Humanst521 BT" w:hAnsi="Humanst521 BT" w:cs="Tahoma"/>
          <w:color w:val="000000"/>
          <w:sz w:val="14"/>
          <w:szCs w:val="16"/>
          <w:lang w:val="es-MX"/>
        </w:rPr>
      </w:pPr>
    </w:p>
    <w:p w:rsidR="00A86475" w:rsidRPr="00C27EEC" w:rsidRDefault="00A86475" w:rsidP="00EB1163">
      <w:pPr>
        <w:rPr>
          <w:rFonts w:ascii="Humanst521 BT" w:hAnsi="Humanst521 BT" w:cs="Tahoma"/>
          <w:color w:val="000000"/>
          <w:sz w:val="14"/>
          <w:szCs w:val="16"/>
          <w:lang w:val="es-MX"/>
        </w:rPr>
      </w:pPr>
    </w:p>
    <w:p w:rsidR="00495E56" w:rsidRPr="00565C79" w:rsidRDefault="00653D55" w:rsidP="00EB1163">
      <w:pPr>
        <w:rPr>
          <w:rFonts w:ascii="Humanst521 BT" w:hAnsi="Humanst521 BT" w:cs="Tahoma"/>
          <w:color w:val="000000"/>
          <w:sz w:val="18"/>
          <w:szCs w:val="16"/>
          <w:lang w:val="es-MX"/>
        </w:rPr>
      </w:pPr>
      <w:r w:rsidRPr="00565C79">
        <w:rPr>
          <w:rFonts w:ascii="Humanst521 BT" w:hAnsi="Humanst521 BT" w:cs="Tahoma"/>
          <w:color w:val="000000"/>
          <w:sz w:val="18"/>
          <w:szCs w:val="16"/>
          <w:lang w:val="es-MX"/>
        </w:rPr>
        <w:t>DGPR/</w:t>
      </w:r>
      <w:r w:rsidR="00A86475" w:rsidRPr="00565C79">
        <w:rPr>
          <w:rFonts w:ascii="Humanst521 BT" w:hAnsi="Humanst521 BT" w:cs="Tahoma"/>
          <w:color w:val="000000"/>
          <w:sz w:val="18"/>
          <w:szCs w:val="16"/>
          <w:lang w:val="es-MX"/>
        </w:rPr>
        <w:t>CPR</w:t>
      </w:r>
      <w:r w:rsidR="00565C79" w:rsidRPr="00565C79">
        <w:rPr>
          <w:rFonts w:ascii="Humanst521 BT" w:hAnsi="Humanst521 BT" w:cs="Tahoma"/>
          <w:color w:val="000000"/>
          <w:sz w:val="18"/>
          <w:szCs w:val="16"/>
          <w:lang w:val="es-MX"/>
        </w:rPr>
        <w:t xml:space="preserve">/ </w:t>
      </w:r>
      <w:r w:rsidR="00565C79" w:rsidRPr="00565C79">
        <w:rPr>
          <w:rFonts w:ascii="French Script MT" w:hAnsi="French Script MT" w:cs="Tahoma"/>
          <w:color w:val="000000"/>
          <w:sz w:val="18"/>
          <w:szCs w:val="16"/>
          <w:lang w:val="es-MX"/>
        </w:rPr>
        <w:t>Coordinación de Partidos Políticos y Financiamiento.</w:t>
      </w:r>
    </w:p>
    <w:p w:rsidR="00A73D53" w:rsidRPr="00C645BA" w:rsidRDefault="00A73D53" w:rsidP="00EB1163">
      <w:pPr>
        <w:rPr>
          <w:rFonts w:ascii="Humanst521 BT" w:hAnsi="Humanst521 BT" w:cs="Tahoma"/>
          <w:color w:val="000000"/>
          <w:sz w:val="14"/>
          <w:szCs w:val="16"/>
          <w:lang w:val="en-US"/>
        </w:rPr>
      </w:pPr>
      <w:r w:rsidRPr="00C645BA">
        <w:rPr>
          <w:rFonts w:ascii="Humanst521 BT" w:hAnsi="Humanst521 BT" w:cs="Tahoma"/>
          <w:color w:val="000000"/>
          <w:sz w:val="14"/>
          <w:szCs w:val="16"/>
          <w:lang w:val="en-US"/>
        </w:rPr>
        <w:t xml:space="preserve">Archivo </w:t>
      </w:r>
    </w:p>
    <w:sectPr w:rsidR="00A73D53" w:rsidRPr="00C645BA" w:rsidSect="00C27EEC">
      <w:headerReference w:type="default" r:id="rId8"/>
      <w:footerReference w:type="default" r:id="rId9"/>
      <w:pgSz w:w="12242" w:h="15842" w:code="1"/>
      <w:pgMar w:top="1015" w:right="1262" w:bottom="1134" w:left="1620" w:header="4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D87" w:rsidRDefault="00C20D87" w:rsidP="00B40B23">
      <w:r>
        <w:separator/>
      </w:r>
    </w:p>
  </w:endnote>
  <w:endnote w:type="continuationSeparator" w:id="1">
    <w:p w:rsidR="00C20D87" w:rsidRDefault="00C20D87" w:rsidP="00B4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1B" w:rsidRDefault="00F8781B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0pt" o:ole="">
          <v:imagedata r:id="rId1" o:title=""/>
        </v:shape>
        <o:OLEObject Type="Embed" ProgID="CorelDraw.Graphic.13" ShapeID="_x0000_i1025" DrawAspect="Content" ObjectID="_1519027589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D87" w:rsidRDefault="00C20D87" w:rsidP="00B40B23">
      <w:r>
        <w:separator/>
      </w:r>
    </w:p>
  </w:footnote>
  <w:footnote w:type="continuationSeparator" w:id="1">
    <w:p w:rsidR="00C20D87" w:rsidRDefault="00C20D87" w:rsidP="00B40B23">
      <w:r>
        <w:continuationSeparator/>
      </w:r>
    </w:p>
  </w:footnote>
  <w:footnote w:id="2">
    <w:p w:rsidR="006F1063" w:rsidRPr="006F1063" w:rsidRDefault="006F106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Ley General de Partidos </w:t>
      </w:r>
      <w:r w:rsidR="00D576CE">
        <w:rPr>
          <w:lang w:val="es-MX"/>
        </w:rPr>
        <w:t>Políticos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37" w:rsidRPr="00565C79" w:rsidRDefault="00C8457C" w:rsidP="00565C79">
    <w:pPr>
      <w:pStyle w:val="Encabezado"/>
      <w:tabs>
        <w:tab w:val="left" w:pos="5599"/>
      </w:tabs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54.25pt;margin-top:4.5pt;width:364.65pt;height:73.9pt;z-index:-251658752" stroked="f">
          <v:textbox style="mso-next-textbox:#_x0000_s1029">
            <w:txbxContent>
              <w:p w:rsidR="00565C79" w:rsidRPr="00570269" w:rsidRDefault="00565C79" w:rsidP="00565C79">
                <w:pPr>
                  <w:pStyle w:val="Textoindependiente"/>
                  <w:jc w:val="center"/>
                  <w:rPr>
                    <w:b/>
                    <w:sz w:val="40"/>
                    <w:szCs w:val="32"/>
                  </w:rPr>
                </w:pPr>
                <w:r w:rsidRPr="00570269">
                  <w:rPr>
                    <w:b/>
                    <w:sz w:val="40"/>
                    <w:szCs w:val="32"/>
                  </w:rPr>
                  <w:t>Instituto Estatal Electoral</w:t>
                </w:r>
              </w:p>
              <w:p w:rsidR="00565C79" w:rsidRPr="00570269" w:rsidRDefault="00565C79" w:rsidP="00565C79">
                <w:pPr>
                  <w:pStyle w:val="Textoindependiente"/>
                  <w:jc w:val="center"/>
                  <w:rPr>
                    <w:b/>
                    <w:sz w:val="40"/>
                    <w:szCs w:val="32"/>
                  </w:rPr>
                </w:pPr>
                <w:r w:rsidRPr="00570269">
                  <w:rPr>
                    <w:b/>
                    <w:sz w:val="40"/>
                    <w:szCs w:val="32"/>
                  </w:rPr>
                  <w:t>de Baja California</w:t>
                </w:r>
              </w:p>
            </w:txbxContent>
          </v:textbox>
        </v:shape>
      </w:pict>
    </w:r>
    <w:r w:rsidR="00565C79">
      <w:rPr>
        <w:noProof/>
        <w:lang w:val="en-US" w:eastAsia="en-US"/>
      </w:rPr>
      <w:drawing>
        <wp:inline distT="0" distB="0" distL="0" distR="0">
          <wp:extent cx="1838325" cy="781050"/>
          <wp:effectExtent l="19050" t="0" r="9525" b="0"/>
          <wp:docPr id="1" name="Imagen 3" descr="C:\Tranferencias_Archivos-IEPC\Misdocumentos\Archivos_Transferidos_IEPC\asifuentes-logoI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Tranferencias_Archivos-IEPC\Misdocumentos\Archivos_Transferidos_IEPC\asifuentes-logoIE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5C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3BE"/>
    <w:multiLevelType w:val="hybridMultilevel"/>
    <w:tmpl w:val="C1C65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10FC"/>
    <w:multiLevelType w:val="hybridMultilevel"/>
    <w:tmpl w:val="52D89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1F81"/>
    <w:multiLevelType w:val="hybridMultilevel"/>
    <w:tmpl w:val="B1628404"/>
    <w:lvl w:ilvl="0" w:tplc="9872F4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C7E"/>
    <w:multiLevelType w:val="hybridMultilevel"/>
    <w:tmpl w:val="7AD0125C"/>
    <w:lvl w:ilvl="0" w:tplc="97E22FD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52AB0"/>
    <w:multiLevelType w:val="hybridMultilevel"/>
    <w:tmpl w:val="89DC1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30B47"/>
    <w:rsid w:val="000127D9"/>
    <w:rsid w:val="000152A3"/>
    <w:rsid w:val="0001767B"/>
    <w:rsid w:val="00044D6D"/>
    <w:rsid w:val="00052BB0"/>
    <w:rsid w:val="00071E55"/>
    <w:rsid w:val="00071FDE"/>
    <w:rsid w:val="00080CD1"/>
    <w:rsid w:val="00086AD0"/>
    <w:rsid w:val="00093F85"/>
    <w:rsid w:val="000A1145"/>
    <w:rsid w:val="000A609A"/>
    <w:rsid w:val="000B5285"/>
    <w:rsid w:val="000C0885"/>
    <w:rsid w:val="000C7793"/>
    <w:rsid w:val="000C7AE0"/>
    <w:rsid w:val="000F0130"/>
    <w:rsid w:val="000F1BF9"/>
    <w:rsid w:val="000F4894"/>
    <w:rsid w:val="000F7210"/>
    <w:rsid w:val="00101F34"/>
    <w:rsid w:val="00102A1B"/>
    <w:rsid w:val="0010749B"/>
    <w:rsid w:val="00111943"/>
    <w:rsid w:val="00125880"/>
    <w:rsid w:val="00126D69"/>
    <w:rsid w:val="00131123"/>
    <w:rsid w:val="00132E3D"/>
    <w:rsid w:val="00142F40"/>
    <w:rsid w:val="00155714"/>
    <w:rsid w:val="00157444"/>
    <w:rsid w:val="001663FF"/>
    <w:rsid w:val="00167F8E"/>
    <w:rsid w:val="00175F93"/>
    <w:rsid w:val="0019371A"/>
    <w:rsid w:val="00194B2F"/>
    <w:rsid w:val="001A08FF"/>
    <w:rsid w:val="001A17D7"/>
    <w:rsid w:val="001A18FC"/>
    <w:rsid w:val="001D0357"/>
    <w:rsid w:val="001D2983"/>
    <w:rsid w:val="001D2DB7"/>
    <w:rsid w:val="001D5331"/>
    <w:rsid w:val="001F3C03"/>
    <w:rsid w:val="00202735"/>
    <w:rsid w:val="00226856"/>
    <w:rsid w:val="002339F5"/>
    <w:rsid w:val="002378E5"/>
    <w:rsid w:val="00244446"/>
    <w:rsid w:val="002444D6"/>
    <w:rsid w:val="002451DF"/>
    <w:rsid w:val="002540C7"/>
    <w:rsid w:val="00256DC5"/>
    <w:rsid w:val="00271837"/>
    <w:rsid w:val="00271990"/>
    <w:rsid w:val="002842B4"/>
    <w:rsid w:val="002845B4"/>
    <w:rsid w:val="00290344"/>
    <w:rsid w:val="00291786"/>
    <w:rsid w:val="00293827"/>
    <w:rsid w:val="002A1A92"/>
    <w:rsid w:val="002D7E85"/>
    <w:rsid w:val="002E3376"/>
    <w:rsid w:val="002F5494"/>
    <w:rsid w:val="00300322"/>
    <w:rsid w:val="00306C3B"/>
    <w:rsid w:val="003127EE"/>
    <w:rsid w:val="003130A2"/>
    <w:rsid w:val="00326CA5"/>
    <w:rsid w:val="003360B1"/>
    <w:rsid w:val="003450EA"/>
    <w:rsid w:val="00355F19"/>
    <w:rsid w:val="00361EA6"/>
    <w:rsid w:val="00370A39"/>
    <w:rsid w:val="00377AE7"/>
    <w:rsid w:val="003825FB"/>
    <w:rsid w:val="00395945"/>
    <w:rsid w:val="003B27C8"/>
    <w:rsid w:val="003C0184"/>
    <w:rsid w:val="003D5D68"/>
    <w:rsid w:val="003D6B8E"/>
    <w:rsid w:val="003D7C74"/>
    <w:rsid w:val="00403557"/>
    <w:rsid w:val="00404F15"/>
    <w:rsid w:val="00406E88"/>
    <w:rsid w:val="00423684"/>
    <w:rsid w:val="00427C79"/>
    <w:rsid w:val="00436CA1"/>
    <w:rsid w:val="004466EF"/>
    <w:rsid w:val="00452DFA"/>
    <w:rsid w:val="0046139A"/>
    <w:rsid w:val="00476815"/>
    <w:rsid w:val="004800C9"/>
    <w:rsid w:val="00485D0E"/>
    <w:rsid w:val="00495E56"/>
    <w:rsid w:val="004B07A4"/>
    <w:rsid w:val="004B3138"/>
    <w:rsid w:val="004C16B0"/>
    <w:rsid w:val="004F0686"/>
    <w:rsid w:val="00501788"/>
    <w:rsid w:val="00503D4B"/>
    <w:rsid w:val="00527724"/>
    <w:rsid w:val="00530269"/>
    <w:rsid w:val="0054025D"/>
    <w:rsid w:val="00545E5C"/>
    <w:rsid w:val="00556D04"/>
    <w:rsid w:val="00564352"/>
    <w:rsid w:val="00565C79"/>
    <w:rsid w:val="005729E7"/>
    <w:rsid w:val="00590053"/>
    <w:rsid w:val="005A56FB"/>
    <w:rsid w:val="005A65FD"/>
    <w:rsid w:val="005C1BC7"/>
    <w:rsid w:val="005C78CD"/>
    <w:rsid w:val="005C7B25"/>
    <w:rsid w:val="005D7116"/>
    <w:rsid w:val="005E12EF"/>
    <w:rsid w:val="005E4B06"/>
    <w:rsid w:val="005F4EB7"/>
    <w:rsid w:val="00605F83"/>
    <w:rsid w:val="0061541A"/>
    <w:rsid w:val="00617A92"/>
    <w:rsid w:val="0062756A"/>
    <w:rsid w:val="00631BBE"/>
    <w:rsid w:val="00631CDB"/>
    <w:rsid w:val="00635871"/>
    <w:rsid w:val="006453BE"/>
    <w:rsid w:val="00653CE6"/>
    <w:rsid w:val="00653D55"/>
    <w:rsid w:val="00656A92"/>
    <w:rsid w:val="00662622"/>
    <w:rsid w:val="00665F0B"/>
    <w:rsid w:val="006716F9"/>
    <w:rsid w:val="00672B06"/>
    <w:rsid w:val="006738CB"/>
    <w:rsid w:val="00682285"/>
    <w:rsid w:val="0068549E"/>
    <w:rsid w:val="00694687"/>
    <w:rsid w:val="006A05BF"/>
    <w:rsid w:val="006A6B6B"/>
    <w:rsid w:val="006A755B"/>
    <w:rsid w:val="006B3818"/>
    <w:rsid w:val="006C21E1"/>
    <w:rsid w:val="006C5493"/>
    <w:rsid w:val="006C5DBC"/>
    <w:rsid w:val="006E0081"/>
    <w:rsid w:val="006E7588"/>
    <w:rsid w:val="006F1063"/>
    <w:rsid w:val="006F4BAB"/>
    <w:rsid w:val="0071252D"/>
    <w:rsid w:val="00715718"/>
    <w:rsid w:val="0072210B"/>
    <w:rsid w:val="007626FD"/>
    <w:rsid w:val="00765DDD"/>
    <w:rsid w:val="00765EE6"/>
    <w:rsid w:val="00766DC4"/>
    <w:rsid w:val="00766E3F"/>
    <w:rsid w:val="00773C15"/>
    <w:rsid w:val="00785C2F"/>
    <w:rsid w:val="00786FAD"/>
    <w:rsid w:val="007873B6"/>
    <w:rsid w:val="0078780C"/>
    <w:rsid w:val="00791590"/>
    <w:rsid w:val="00797B40"/>
    <w:rsid w:val="007A4492"/>
    <w:rsid w:val="007C286A"/>
    <w:rsid w:val="007C4682"/>
    <w:rsid w:val="007D0B66"/>
    <w:rsid w:val="007D4E38"/>
    <w:rsid w:val="007F4284"/>
    <w:rsid w:val="00805612"/>
    <w:rsid w:val="00813EFC"/>
    <w:rsid w:val="0082171A"/>
    <w:rsid w:val="00822DE0"/>
    <w:rsid w:val="00830B47"/>
    <w:rsid w:val="00830E4C"/>
    <w:rsid w:val="008400AC"/>
    <w:rsid w:val="008417F0"/>
    <w:rsid w:val="00854F59"/>
    <w:rsid w:val="00856F73"/>
    <w:rsid w:val="00875071"/>
    <w:rsid w:val="00892931"/>
    <w:rsid w:val="008A0529"/>
    <w:rsid w:val="008A16ED"/>
    <w:rsid w:val="008A501A"/>
    <w:rsid w:val="008A55FF"/>
    <w:rsid w:val="008C54D4"/>
    <w:rsid w:val="008C750E"/>
    <w:rsid w:val="008F3A2C"/>
    <w:rsid w:val="008F5F53"/>
    <w:rsid w:val="009016D1"/>
    <w:rsid w:val="009030E3"/>
    <w:rsid w:val="00905F11"/>
    <w:rsid w:val="00907B37"/>
    <w:rsid w:val="009116FC"/>
    <w:rsid w:val="00912107"/>
    <w:rsid w:val="0091663B"/>
    <w:rsid w:val="00916F78"/>
    <w:rsid w:val="00931152"/>
    <w:rsid w:val="00942696"/>
    <w:rsid w:val="00943645"/>
    <w:rsid w:val="009442D3"/>
    <w:rsid w:val="00960ABD"/>
    <w:rsid w:val="00961CB0"/>
    <w:rsid w:val="00965B44"/>
    <w:rsid w:val="00971E29"/>
    <w:rsid w:val="00973ED6"/>
    <w:rsid w:val="00974CAF"/>
    <w:rsid w:val="00981112"/>
    <w:rsid w:val="0098151F"/>
    <w:rsid w:val="00983CB0"/>
    <w:rsid w:val="0098613B"/>
    <w:rsid w:val="00990B7A"/>
    <w:rsid w:val="009A056A"/>
    <w:rsid w:val="009A5257"/>
    <w:rsid w:val="009B7F31"/>
    <w:rsid w:val="009C62C5"/>
    <w:rsid w:val="009D59FB"/>
    <w:rsid w:val="009F43EE"/>
    <w:rsid w:val="00A01E85"/>
    <w:rsid w:val="00A0299A"/>
    <w:rsid w:val="00A02F85"/>
    <w:rsid w:val="00A21465"/>
    <w:rsid w:val="00A53D65"/>
    <w:rsid w:val="00A6108D"/>
    <w:rsid w:val="00A653F4"/>
    <w:rsid w:val="00A65954"/>
    <w:rsid w:val="00A7146E"/>
    <w:rsid w:val="00A73D53"/>
    <w:rsid w:val="00A86475"/>
    <w:rsid w:val="00A90D5C"/>
    <w:rsid w:val="00A93696"/>
    <w:rsid w:val="00A97AE5"/>
    <w:rsid w:val="00AA1994"/>
    <w:rsid w:val="00AA473C"/>
    <w:rsid w:val="00AD091E"/>
    <w:rsid w:val="00AD3118"/>
    <w:rsid w:val="00AE5018"/>
    <w:rsid w:val="00AE7DC8"/>
    <w:rsid w:val="00B2116A"/>
    <w:rsid w:val="00B24310"/>
    <w:rsid w:val="00B25E4F"/>
    <w:rsid w:val="00B26AD9"/>
    <w:rsid w:val="00B26C60"/>
    <w:rsid w:val="00B35C2C"/>
    <w:rsid w:val="00B362EB"/>
    <w:rsid w:val="00B40B23"/>
    <w:rsid w:val="00B46DAD"/>
    <w:rsid w:val="00B53711"/>
    <w:rsid w:val="00B5500E"/>
    <w:rsid w:val="00B5543E"/>
    <w:rsid w:val="00B74D24"/>
    <w:rsid w:val="00B8024B"/>
    <w:rsid w:val="00B82DC5"/>
    <w:rsid w:val="00BA3289"/>
    <w:rsid w:val="00BC51DE"/>
    <w:rsid w:val="00BD7191"/>
    <w:rsid w:val="00BE1E10"/>
    <w:rsid w:val="00BE74F4"/>
    <w:rsid w:val="00BF19FB"/>
    <w:rsid w:val="00BF3C28"/>
    <w:rsid w:val="00C035CC"/>
    <w:rsid w:val="00C039F2"/>
    <w:rsid w:val="00C05412"/>
    <w:rsid w:val="00C10429"/>
    <w:rsid w:val="00C10705"/>
    <w:rsid w:val="00C20D87"/>
    <w:rsid w:val="00C27EEC"/>
    <w:rsid w:val="00C45B8E"/>
    <w:rsid w:val="00C50C6F"/>
    <w:rsid w:val="00C5537F"/>
    <w:rsid w:val="00C56017"/>
    <w:rsid w:val="00C609CB"/>
    <w:rsid w:val="00C645BA"/>
    <w:rsid w:val="00C64B57"/>
    <w:rsid w:val="00C64F87"/>
    <w:rsid w:val="00C67D2C"/>
    <w:rsid w:val="00C67F2C"/>
    <w:rsid w:val="00C8457C"/>
    <w:rsid w:val="00C95272"/>
    <w:rsid w:val="00CA0B27"/>
    <w:rsid w:val="00CA23D3"/>
    <w:rsid w:val="00CB3D4B"/>
    <w:rsid w:val="00CB5161"/>
    <w:rsid w:val="00CF1E29"/>
    <w:rsid w:val="00CF26F5"/>
    <w:rsid w:val="00D0031D"/>
    <w:rsid w:val="00D1531F"/>
    <w:rsid w:val="00D307E0"/>
    <w:rsid w:val="00D36B53"/>
    <w:rsid w:val="00D417BE"/>
    <w:rsid w:val="00D576CE"/>
    <w:rsid w:val="00D61300"/>
    <w:rsid w:val="00D71BFF"/>
    <w:rsid w:val="00D761B9"/>
    <w:rsid w:val="00D84997"/>
    <w:rsid w:val="00D86B7E"/>
    <w:rsid w:val="00D91CD9"/>
    <w:rsid w:val="00D97C56"/>
    <w:rsid w:val="00DC3FE5"/>
    <w:rsid w:val="00DC547E"/>
    <w:rsid w:val="00DC7318"/>
    <w:rsid w:val="00DC7F1F"/>
    <w:rsid w:val="00DD28C6"/>
    <w:rsid w:val="00DE703F"/>
    <w:rsid w:val="00E00348"/>
    <w:rsid w:val="00E072FA"/>
    <w:rsid w:val="00E07AA1"/>
    <w:rsid w:val="00E15BCF"/>
    <w:rsid w:val="00E22515"/>
    <w:rsid w:val="00E31385"/>
    <w:rsid w:val="00E435D7"/>
    <w:rsid w:val="00E44CC1"/>
    <w:rsid w:val="00E4565C"/>
    <w:rsid w:val="00E47A66"/>
    <w:rsid w:val="00E52160"/>
    <w:rsid w:val="00E67F21"/>
    <w:rsid w:val="00EA3C0D"/>
    <w:rsid w:val="00EA4129"/>
    <w:rsid w:val="00EB1163"/>
    <w:rsid w:val="00EB55AB"/>
    <w:rsid w:val="00EC1F40"/>
    <w:rsid w:val="00EC2EE9"/>
    <w:rsid w:val="00ED337F"/>
    <w:rsid w:val="00ED3F7E"/>
    <w:rsid w:val="00EE4735"/>
    <w:rsid w:val="00EF25EF"/>
    <w:rsid w:val="00EF2BB6"/>
    <w:rsid w:val="00F053B8"/>
    <w:rsid w:val="00F238C2"/>
    <w:rsid w:val="00F23CC8"/>
    <w:rsid w:val="00F23ECC"/>
    <w:rsid w:val="00F30800"/>
    <w:rsid w:val="00F33BDF"/>
    <w:rsid w:val="00F3662E"/>
    <w:rsid w:val="00F42D32"/>
    <w:rsid w:val="00F44329"/>
    <w:rsid w:val="00F579AC"/>
    <w:rsid w:val="00F6625C"/>
    <w:rsid w:val="00F678FF"/>
    <w:rsid w:val="00F738CC"/>
    <w:rsid w:val="00F75329"/>
    <w:rsid w:val="00F7728C"/>
    <w:rsid w:val="00F8781B"/>
    <w:rsid w:val="00F943ED"/>
    <w:rsid w:val="00F96B5B"/>
    <w:rsid w:val="00F97A95"/>
    <w:rsid w:val="00FA05B4"/>
    <w:rsid w:val="00FA4A5D"/>
    <w:rsid w:val="00FB17D6"/>
    <w:rsid w:val="00FB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umanst521 BT" w:eastAsia="Calibri" w:hAnsi="Humanst521 BT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96"/>
    <w:rPr>
      <w:rFonts w:ascii="Calibri" w:hAnsi="Calibri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93696"/>
    <w:pPr>
      <w:keepNext/>
      <w:jc w:val="right"/>
      <w:outlineLvl w:val="0"/>
    </w:pPr>
    <w:rPr>
      <w:rFonts w:ascii="Humanst521 BT" w:eastAsia="Times New Roman" w:hAnsi="Humanst521 BT"/>
      <w:b/>
      <w:bCs/>
      <w:sz w:val="24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A93696"/>
    <w:pPr>
      <w:keepNext/>
      <w:jc w:val="both"/>
      <w:outlineLvl w:val="1"/>
    </w:pPr>
    <w:rPr>
      <w:rFonts w:ascii="Humanst521 BT" w:eastAsia="Times New Roman" w:hAnsi="Humanst521 BT"/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4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3696"/>
    <w:rPr>
      <w:rFonts w:eastAsia="Times New Roman" w:cs="Times New Roman"/>
      <w:b/>
      <w:bCs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93696"/>
    <w:rPr>
      <w:rFonts w:eastAsia="Times New Roman" w:cs="Times New Roman"/>
      <w:b/>
      <w:b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A93696"/>
    <w:pPr>
      <w:jc w:val="both"/>
    </w:pPr>
    <w:rPr>
      <w:rFonts w:ascii="Humanst521 BT" w:eastAsia="Times New Roman" w:hAnsi="Humanst521 BT"/>
      <w:sz w:val="26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93696"/>
    <w:rPr>
      <w:rFonts w:eastAsia="Times New Roman" w:cs="Times New Roman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A93696"/>
    <w:pPr>
      <w:spacing w:before="100" w:beforeAutospacing="1" w:after="100" w:afterAutospacing="1"/>
    </w:pPr>
    <w:rPr>
      <w:rFonts w:ascii="Times New Roman" w:eastAsia="Times New Roman" w:hAnsi="Times New Roman"/>
      <w:color w:val="333333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936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3696"/>
    <w:rPr>
      <w:rFonts w:ascii="Calibri" w:hAnsi="Calibri" w:cs="Times New Roman"/>
      <w:sz w:val="22"/>
      <w:szCs w:val="22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936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3696"/>
    <w:rPr>
      <w:rFonts w:ascii="Calibri" w:hAnsi="Calibri" w:cs="Times New Roman"/>
      <w:sz w:val="22"/>
      <w:szCs w:val="22"/>
      <w:lang w:eastAsia="es-ES"/>
    </w:rPr>
  </w:style>
  <w:style w:type="table" w:styleId="Tablaconcuadrcula">
    <w:name w:val="Table Grid"/>
    <w:basedOn w:val="Tablanormal"/>
    <w:uiPriority w:val="59"/>
    <w:rsid w:val="00A93696"/>
    <w:rPr>
      <w:rFonts w:cs="Gautami"/>
      <w:b/>
      <w:i/>
      <w:color w:val="7F7F7F"/>
      <w:sz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36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696"/>
    <w:rPr>
      <w:rFonts w:ascii="Tahoma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4A5D"/>
    <w:rPr>
      <w:rFonts w:ascii="Cambria" w:eastAsia="Times New Roman" w:hAnsi="Cambria" w:cs="Times New Roman"/>
      <w:b/>
      <w:bCs/>
      <w:color w:val="4F81BD"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822DE0"/>
    <w:pPr>
      <w:ind w:left="720"/>
      <w:contextualSpacing/>
    </w:pPr>
  </w:style>
  <w:style w:type="paragraph" w:styleId="Sinespaciado">
    <w:name w:val="No Spacing"/>
    <w:uiPriority w:val="1"/>
    <w:qFormat/>
    <w:rsid w:val="00A21465"/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2251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10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063"/>
    <w:rPr>
      <w:rFonts w:ascii="Calibri" w:hAnsi="Calibri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10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.G\OFICIOS\2015\SECRETARIA%20EJECUTIVA\SE-189-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A992-A55E-47E5-B154-1893CC68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SE-189-2015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BarbaraE</dc:creator>
  <cp:lastModifiedBy>Vanessa López</cp:lastModifiedBy>
  <cp:revision>2</cp:revision>
  <cp:lastPrinted>2016-03-09T01:58:00Z</cp:lastPrinted>
  <dcterms:created xsi:type="dcterms:W3CDTF">2016-03-09T19:20:00Z</dcterms:created>
  <dcterms:modified xsi:type="dcterms:W3CDTF">2016-03-09T19:20:00Z</dcterms:modified>
</cp:coreProperties>
</file>