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2537E1">
        <w:rPr>
          <w:rFonts w:cs="Tahoma"/>
          <w:b/>
          <w:bCs/>
          <w:sz w:val="20"/>
          <w:szCs w:val="20"/>
          <w:lang w:val="es-ES"/>
        </w:rPr>
        <w:t>1</w:t>
      </w:r>
      <w:r w:rsidR="0009769D">
        <w:rPr>
          <w:rFonts w:cs="Tahoma"/>
          <w:b/>
          <w:bCs/>
          <w:sz w:val="20"/>
          <w:szCs w:val="20"/>
          <w:lang w:val="es-ES"/>
        </w:rPr>
        <w:t>43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09769D">
        <w:rPr>
          <w:rFonts w:cs="Tahoma"/>
          <w:sz w:val="20"/>
          <w:szCs w:val="20"/>
          <w:lang w:val="es-ES"/>
        </w:rPr>
        <w:t>17</w:t>
      </w:r>
      <w:r w:rsidR="000E66F8">
        <w:rPr>
          <w:rFonts w:cs="Tahoma"/>
          <w:sz w:val="20"/>
          <w:szCs w:val="20"/>
          <w:lang w:val="es-ES"/>
        </w:rPr>
        <w:t xml:space="preserve">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99612D" w:rsidRDefault="0099612D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 xml:space="preserve">el día </w:t>
      </w:r>
      <w:r w:rsidR="002537E1">
        <w:rPr>
          <w:sz w:val="20"/>
          <w:szCs w:val="20"/>
          <w:lang w:val="es-ES"/>
        </w:rPr>
        <w:t>5 de febrero</w:t>
      </w:r>
      <w:r w:rsidR="00464C5B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CB3620">
        <w:rPr>
          <w:b/>
          <w:bCs/>
          <w:sz w:val="20"/>
          <w:szCs w:val="20"/>
          <w:lang w:val="es-ES"/>
        </w:rPr>
        <w:t>82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50483A" w:rsidRPr="00143DD1" w:rsidRDefault="0050483A" w:rsidP="0050483A">
      <w:pPr>
        <w:pStyle w:val="Texto"/>
        <w:spacing w:after="0" w:line="240" w:lineRule="auto"/>
        <w:rPr>
          <w:rFonts w:asciiTheme="minorHAnsi" w:hAnsiTheme="minorHAnsi"/>
          <w:b/>
          <w:sz w:val="22"/>
          <w:szCs w:val="22"/>
          <w:lang w:val="es-ES_tradnl"/>
        </w:rPr>
      </w:pPr>
    </w:p>
    <w:p w:rsidR="00D75D32" w:rsidRDefault="00CB3620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sz w:val="20"/>
          <w:szCs w:val="20"/>
          <w:lang w:val="es-ES"/>
        </w:rPr>
        <w:t xml:space="preserve">Su solicitud de información </w:t>
      </w:r>
      <w:r w:rsidR="00ED0F7C">
        <w:rPr>
          <w:rFonts w:asciiTheme="minorHAnsi" w:hAnsiTheme="minorHAnsi"/>
          <w:sz w:val="20"/>
          <w:szCs w:val="20"/>
          <w:lang w:val="es-ES"/>
        </w:rPr>
        <w:t>se dividió como sigue:</w:t>
      </w:r>
    </w:p>
    <w:p w:rsidR="00ED0F7C" w:rsidRPr="007C48E2" w:rsidRDefault="00ED0F7C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7C48E2" w:rsidRPr="007C48E2" w:rsidRDefault="007C48E2" w:rsidP="007C48E2">
      <w:pPr>
        <w:pStyle w:val="Textosinformato"/>
        <w:spacing w:line="360" w:lineRule="auto"/>
        <w:jc w:val="both"/>
        <w:rPr>
          <w:rFonts w:asciiTheme="minorHAnsi" w:hAnsiTheme="minorHAnsi"/>
          <w:b/>
          <w:sz w:val="20"/>
          <w:szCs w:val="20"/>
          <w:lang w:val="es-MX"/>
        </w:rPr>
      </w:pPr>
      <w:r w:rsidRPr="007C48E2">
        <w:rPr>
          <w:rFonts w:asciiTheme="minorHAnsi" w:hAnsiTheme="minorHAnsi"/>
          <w:b/>
          <w:sz w:val="20"/>
          <w:szCs w:val="20"/>
          <w:lang w:val="es-ES"/>
        </w:rPr>
        <w:t>“</w:t>
      </w:r>
      <w:r w:rsidR="00ED0F7C" w:rsidRPr="007C48E2">
        <w:rPr>
          <w:rFonts w:asciiTheme="minorHAnsi" w:hAnsiTheme="minorHAnsi"/>
          <w:b/>
          <w:sz w:val="20"/>
          <w:szCs w:val="20"/>
          <w:lang w:val="es-ES"/>
        </w:rPr>
        <w:t>Resul</w:t>
      </w:r>
      <w:r w:rsidRPr="007C48E2">
        <w:rPr>
          <w:rFonts w:asciiTheme="minorHAnsi" w:hAnsiTheme="minorHAnsi"/>
          <w:b/>
          <w:sz w:val="20"/>
          <w:szCs w:val="20"/>
          <w:lang w:val="es-ES"/>
        </w:rPr>
        <w:t>tados generales, lista nominal</w:t>
      </w:r>
      <w:r w:rsidRPr="007C48E2">
        <w:rPr>
          <w:rFonts w:ascii="Calibri" w:eastAsia="Calibri" w:hAnsi="Calibri" w:cs="Times New Roman"/>
          <w:b/>
          <w:sz w:val="20"/>
          <w:szCs w:val="20"/>
          <w:lang w:val="es-MX"/>
        </w:rPr>
        <w:t>, por cada elección a gobernador que se haya realizado en el estado a partir de 1998 a la fecha…”</w:t>
      </w:r>
    </w:p>
    <w:p w:rsidR="007C48E2" w:rsidRDefault="007C48E2" w:rsidP="007C48E2">
      <w:pPr>
        <w:pStyle w:val="Textosinformato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>Por lo que hace a los resultados generales, se encuentran publicados en el siguiente enlace:</w:t>
      </w:r>
    </w:p>
    <w:p w:rsidR="007C48E2" w:rsidRDefault="005E6068" w:rsidP="007C48E2">
      <w:pPr>
        <w:pStyle w:val="Textosinformato"/>
        <w:spacing w:line="360" w:lineRule="auto"/>
        <w:ind w:left="720"/>
        <w:jc w:val="both"/>
        <w:rPr>
          <w:rFonts w:asciiTheme="minorHAnsi" w:hAnsiTheme="minorHAnsi"/>
          <w:sz w:val="20"/>
          <w:szCs w:val="20"/>
          <w:lang w:val="es-MX"/>
        </w:rPr>
      </w:pPr>
      <w:r>
        <w:fldChar w:fldCharType="begin"/>
      </w:r>
      <w:r w:rsidRPr="0099612D">
        <w:rPr>
          <w:lang w:val="es-MX"/>
        </w:rPr>
        <w:instrText>HYPERLINK "http://www.ieebc.mx/resultados.html"</w:instrText>
      </w:r>
      <w:r>
        <w:fldChar w:fldCharType="separate"/>
      </w:r>
      <w:r w:rsidR="007C48E2" w:rsidRPr="003823EE">
        <w:rPr>
          <w:rStyle w:val="Hipervnculo"/>
          <w:rFonts w:asciiTheme="minorHAnsi" w:hAnsiTheme="minorHAnsi"/>
          <w:sz w:val="20"/>
          <w:szCs w:val="20"/>
          <w:lang w:val="es-MX"/>
        </w:rPr>
        <w:t>http://www.ieebc.mx/resultados.html</w:t>
      </w:r>
      <w:r>
        <w:fldChar w:fldCharType="end"/>
      </w:r>
      <w:r w:rsidR="007C48E2">
        <w:rPr>
          <w:rFonts w:asciiTheme="minorHAnsi" w:hAnsiTheme="minorHAnsi"/>
          <w:sz w:val="20"/>
          <w:szCs w:val="20"/>
          <w:lang w:val="es-MX"/>
        </w:rPr>
        <w:t xml:space="preserve"> </w:t>
      </w:r>
    </w:p>
    <w:p w:rsidR="007C48E2" w:rsidRDefault="007C48E2" w:rsidP="007C48E2">
      <w:pPr>
        <w:pStyle w:val="Textosinformato"/>
        <w:spacing w:line="360" w:lineRule="auto"/>
        <w:ind w:left="720"/>
        <w:jc w:val="both"/>
        <w:rPr>
          <w:rFonts w:asciiTheme="minorHAnsi" w:hAnsiTheme="minorHAnsi"/>
          <w:sz w:val="20"/>
          <w:szCs w:val="20"/>
          <w:lang w:val="es-MX"/>
        </w:rPr>
      </w:pPr>
    </w:p>
    <w:p w:rsidR="007C48E2" w:rsidRDefault="007C48E2" w:rsidP="007C48E2">
      <w:pPr>
        <w:pStyle w:val="Textosinformato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>En cuanto al padrón y  listado nominal, se encuentran publicados en el siguiente enlace:</w:t>
      </w:r>
    </w:p>
    <w:p w:rsidR="00ED0F7C" w:rsidRPr="007C48E2" w:rsidRDefault="005E6068" w:rsidP="007C48E2">
      <w:pPr>
        <w:pStyle w:val="Textosinformato"/>
        <w:spacing w:line="360" w:lineRule="auto"/>
        <w:ind w:left="720"/>
        <w:jc w:val="both"/>
        <w:rPr>
          <w:rFonts w:asciiTheme="minorHAnsi" w:hAnsiTheme="minorHAnsi"/>
          <w:sz w:val="20"/>
          <w:szCs w:val="20"/>
          <w:lang w:val="es-MX"/>
        </w:rPr>
      </w:pPr>
      <w:r>
        <w:fldChar w:fldCharType="begin"/>
      </w:r>
      <w:r w:rsidRPr="0099612D">
        <w:rPr>
          <w:lang w:val="es-MX"/>
        </w:rPr>
        <w:instrText>HYPERLINK "http://www.ieebc.mx/padron.html"</w:instrText>
      </w:r>
      <w:r>
        <w:fldChar w:fldCharType="separate"/>
      </w:r>
      <w:r w:rsidR="007C48E2" w:rsidRPr="003823EE">
        <w:rPr>
          <w:rStyle w:val="Hipervnculo"/>
          <w:rFonts w:asciiTheme="minorHAnsi" w:hAnsiTheme="minorHAnsi"/>
          <w:sz w:val="20"/>
          <w:szCs w:val="20"/>
          <w:lang w:val="es-MX"/>
        </w:rPr>
        <w:t>http://www.ieebc.mx/padron.html</w:t>
      </w:r>
      <w:r>
        <w:fldChar w:fldCharType="end"/>
      </w:r>
      <w:r w:rsidR="007C48E2">
        <w:rPr>
          <w:rFonts w:asciiTheme="minorHAnsi" w:hAnsiTheme="minorHAnsi"/>
          <w:sz w:val="20"/>
          <w:szCs w:val="20"/>
          <w:lang w:val="es-MX"/>
        </w:rPr>
        <w:t xml:space="preserve"> </w:t>
      </w:r>
    </w:p>
    <w:p w:rsidR="00ED0F7C" w:rsidRDefault="00ED0F7C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ED0F7C" w:rsidRPr="0099612D" w:rsidRDefault="00ED0F7C" w:rsidP="007C48E2">
      <w:pPr>
        <w:pStyle w:val="Textosinformato"/>
        <w:spacing w:line="360" w:lineRule="auto"/>
        <w:jc w:val="both"/>
        <w:rPr>
          <w:rFonts w:asciiTheme="minorHAnsi" w:hAnsiTheme="minorHAnsi"/>
          <w:b/>
          <w:sz w:val="20"/>
          <w:szCs w:val="20"/>
          <w:lang w:val="es-MX"/>
        </w:rPr>
      </w:pPr>
      <w:r w:rsidRPr="0099612D">
        <w:rPr>
          <w:rFonts w:ascii="Calibri" w:eastAsia="Calibri" w:hAnsi="Calibri" w:cs="Times New Roman"/>
          <w:b/>
          <w:sz w:val="20"/>
          <w:szCs w:val="20"/>
          <w:lang w:val="es-MX"/>
        </w:rPr>
        <w:t>“…casillas impugnadas en contiendas electorales, por cada elección a gobernador que se haya realizado en el estado a partir de 1998 a la fecha…”</w:t>
      </w:r>
    </w:p>
    <w:p w:rsidR="007C48E2" w:rsidRPr="005B2F91" w:rsidRDefault="005B2F91" w:rsidP="007C48E2">
      <w:pPr>
        <w:pStyle w:val="Textosinformato"/>
        <w:spacing w:line="360" w:lineRule="auto"/>
        <w:jc w:val="both"/>
        <w:rPr>
          <w:rFonts w:ascii="Calibri" w:eastAsia="Calibri" w:hAnsi="Calibri" w:cs="Times New Roman"/>
          <w:sz w:val="20"/>
          <w:szCs w:val="20"/>
          <w:lang w:val="es-MX"/>
        </w:rPr>
      </w:pPr>
      <w:r w:rsidRPr="005B2F91">
        <w:rPr>
          <w:rFonts w:asciiTheme="minorHAnsi" w:hAnsiTheme="minorHAnsi"/>
          <w:sz w:val="20"/>
          <w:szCs w:val="20"/>
          <w:lang w:val="es-MX"/>
        </w:rPr>
        <w:t>Se adjunta la respuesta emitida por la Coordinación Jurídica en archivo denominado: “</w:t>
      </w:r>
      <w:r>
        <w:rPr>
          <w:rFonts w:asciiTheme="minorHAnsi" w:hAnsiTheme="minorHAnsi"/>
          <w:sz w:val="20"/>
          <w:szCs w:val="20"/>
          <w:lang w:val="es-MX"/>
        </w:rPr>
        <w:t xml:space="preserve">Casillas </w:t>
      </w:r>
      <w:proofErr w:type="spellStart"/>
      <w:r>
        <w:rPr>
          <w:rFonts w:asciiTheme="minorHAnsi" w:hAnsiTheme="minorHAnsi"/>
          <w:sz w:val="20"/>
          <w:szCs w:val="20"/>
          <w:lang w:val="es-MX"/>
        </w:rPr>
        <w:t>impuganadas</w:t>
      </w:r>
      <w:proofErr w:type="spellEnd"/>
      <w:r>
        <w:rPr>
          <w:rFonts w:asciiTheme="minorHAnsi" w:hAnsiTheme="minorHAnsi"/>
          <w:sz w:val="20"/>
          <w:szCs w:val="20"/>
          <w:lang w:val="es-MX"/>
        </w:rPr>
        <w:t xml:space="preserve"> elecciones gobernador”</w:t>
      </w:r>
    </w:p>
    <w:p w:rsidR="00ED0F7C" w:rsidRDefault="00ED0F7C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ED0F7C" w:rsidRPr="007C48E2" w:rsidRDefault="007C48E2" w:rsidP="00ED0F7C">
      <w:pPr>
        <w:pStyle w:val="Textosinformato"/>
        <w:spacing w:line="360" w:lineRule="auto"/>
        <w:jc w:val="both"/>
        <w:rPr>
          <w:rFonts w:asciiTheme="minorHAnsi" w:hAnsiTheme="minorHAnsi"/>
          <w:b/>
          <w:sz w:val="20"/>
          <w:szCs w:val="20"/>
          <w:lang w:val="es-ES"/>
        </w:rPr>
      </w:pPr>
      <w:r w:rsidRPr="007C48E2">
        <w:rPr>
          <w:rFonts w:asciiTheme="minorHAnsi" w:hAnsiTheme="minorHAnsi"/>
          <w:b/>
          <w:sz w:val="20"/>
          <w:szCs w:val="20"/>
          <w:lang w:val="es-ES"/>
        </w:rPr>
        <w:t>“</w:t>
      </w:r>
      <w:r w:rsidR="00ED0F7C" w:rsidRPr="007C48E2">
        <w:rPr>
          <w:rFonts w:asciiTheme="minorHAnsi" w:hAnsiTheme="minorHAnsi"/>
          <w:b/>
          <w:sz w:val="20"/>
          <w:szCs w:val="20"/>
          <w:lang w:val="es-ES"/>
        </w:rPr>
        <w:t xml:space="preserve">multas efectuadas y presupuestos asignado a cada uno de los partidos políticos que participaron en contiendas electorales estatales, por cada elección a gobernador que se haya realizado en el estado a partir de 1998 a la fecha. </w:t>
      </w:r>
      <w:r w:rsidRPr="007C48E2">
        <w:rPr>
          <w:rFonts w:asciiTheme="minorHAnsi" w:hAnsiTheme="minorHAnsi"/>
          <w:b/>
          <w:sz w:val="20"/>
          <w:szCs w:val="20"/>
          <w:lang w:val="es-ES"/>
        </w:rPr>
        <w:t>“</w:t>
      </w:r>
    </w:p>
    <w:p w:rsidR="005B2F91" w:rsidRPr="005B2F91" w:rsidRDefault="005B2F91" w:rsidP="005B2F91">
      <w:pPr>
        <w:pStyle w:val="Textosinformato"/>
        <w:spacing w:line="360" w:lineRule="auto"/>
        <w:jc w:val="both"/>
        <w:rPr>
          <w:rFonts w:ascii="Calibri" w:eastAsia="Calibri" w:hAnsi="Calibri" w:cs="Times New Roman"/>
          <w:sz w:val="20"/>
          <w:szCs w:val="20"/>
          <w:lang w:val="es-MX"/>
        </w:rPr>
      </w:pPr>
      <w:r w:rsidRPr="005B2F91">
        <w:rPr>
          <w:rFonts w:asciiTheme="minorHAnsi" w:hAnsiTheme="minorHAnsi"/>
          <w:sz w:val="20"/>
          <w:szCs w:val="20"/>
          <w:lang w:val="es-MX"/>
        </w:rPr>
        <w:t xml:space="preserve">Se adjunta la respuesta emitida por la Coordinación </w:t>
      </w:r>
      <w:r>
        <w:rPr>
          <w:rFonts w:asciiTheme="minorHAnsi" w:hAnsiTheme="minorHAnsi"/>
          <w:sz w:val="20"/>
          <w:szCs w:val="20"/>
          <w:lang w:val="es-MX"/>
        </w:rPr>
        <w:t xml:space="preserve">de partidos políticos </w:t>
      </w:r>
      <w:r w:rsidRPr="005B2F91">
        <w:rPr>
          <w:rFonts w:asciiTheme="minorHAnsi" w:hAnsiTheme="minorHAnsi"/>
          <w:sz w:val="20"/>
          <w:szCs w:val="20"/>
          <w:lang w:val="es-MX"/>
        </w:rPr>
        <w:t>en archivo denominado: “</w:t>
      </w:r>
      <w:r w:rsidR="00484838">
        <w:rPr>
          <w:rFonts w:asciiTheme="minorHAnsi" w:hAnsiTheme="minorHAnsi"/>
          <w:sz w:val="20"/>
          <w:szCs w:val="20"/>
          <w:lang w:val="es-MX"/>
        </w:rPr>
        <w:t xml:space="preserve">respuesta folio </w:t>
      </w:r>
      <w:r>
        <w:rPr>
          <w:rFonts w:asciiTheme="minorHAnsi" w:hAnsiTheme="minorHAnsi"/>
          <w:sz w:val="20"/>
          <w:szCs w:val="20"/>
          <w:lang w:val="es-MX"/>
        </w:rPr>
        <w:t>000082”</w:t>
      </w:r>
    </w:p>
    <w:p w:rsidR="00ED0F7C" w:rsidRPr="005B2F91" w:rsidRDefault="00ED0F7C" w:rsidP="00ED0F7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5E6068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21801"/>
    <w:multiLevelType w:val="hybridMultilevel"/>
    <w:tmpl w:val="CB46E322"/>
    <w:lvl w:ilvl="0" w:tplc="FD38E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9769D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66F8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164"/>
    <w:rsid w:val="00251FC7"/>
    <w:rsid w:val="002537E1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1E0"/>
    <w:rsid w:val="00447698"/>
    <w:rsid w:val="0044776B"/>
    <w:rsid w:val="00451CD3"/>
    <w:rsid w:val="004643CC"/>
    <w:rsid w:val="00464C5B"/>
    <w:rsid w:val="004659C1"/>
    <w:rsid w:val="00481B92"/>
    <w:rsid w:val="00482017"/>
    <w:rsid w:val="00484838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B2F91"/>
    <w:rsid w:val="005C274B"/>
    <w:rsid w:val="005C6DFC"/>
    <w:rsid w:val="005E22AF"/>
    <w:rsid w:val="005E4AD5"/>
    <w:rsid w:val="005E5610"/>
    <w:rsid w:val="005E6068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C22E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C48E2"/>
    <w:rsid w:val="007D0744"/>
    <w:rsid w:val="007D1432"/>
    <w:rsid w:val="007D3C15"/>
    <w:rsid w:val="007E6168"/>
    <w:rsid w:val="007F0C4A"/>
    <w:rsid w:val="007F2D86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A29FD"/>
    <w:rsid w:val="008A3770"/>
    <w:rsid w:val="008A6602"/>
    <w:rsid w:val="008C169E"/>
    <w:rsid w:val="008C3143"/>
    <w:rsid w:val="008D1F2C"/>
    <w:rsid w:val="008F044B"/>
    <w:rsid w:val="008F405A"/>
    <w:rsid w:val="009056E4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612D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307E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0E17"/>
    <w:rsid w:val="00B92479"/>
    <w:rsid w:val="00BA1302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1AF"/>
    <w:rsid w:val="00C86D0D"/>
    <w:rsid w:val="00C95354"/>
    <w:rsid w:val="00C95C62"/>
    <w:rsid w:val="00CB17E6"/>
    <w:rsid w:val="00CB275C"/>
    <w:rsid w:val="00CB3620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0F7C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Style1">
    <w:name w:val="Style1"/>
    <w:basedOn w:val="Normal"/>
    <w:uiPriority w:val="99"/>
    <w:rsid w:val="00ED0F7C"/>
    <w:pPr>
      <w:widowControl w:val="0"/>
      <w:autoSpaceDE w:val="0"/>
      <w:autoSpaceDN w:val="0"/>
      <w:adjustRightInd w:val="0"/>
      <w:spacing w:after="0" w:line="339" w:lineRule="exact"/>
      <w:ind w:firstLine="720"/>
      <w:jc w:val="both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customStyle="1" w:styleId="FontStyle24">
    <w:name w:val="Font Style24"/>
    <w:basedOn w:val="Fuentedeprrafopredeter"/>
    <w:uiPriority w:val="99"/>
    <w:rsid w:val="00ED0F7C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2015-11-10T19:07:00Z</cp:lastPrinted>
  <dcterms:created xsi:type="dcterms:W3CDTF">2016-02-17T19:42:00Z</dcterms:created>
  <dcterms:modified xsi:type="dcterms:W3CDTF">2016-02-19T01:14:00Z</dcterms:modified>
</cp:coreProperties>
</file>