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CB606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CB606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CB606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CB606C">
        <w:rPr>
          <w:rFonts w:cs="Tahoma"/>
          <w:b/>
          <w:bCs/>
          <w:color w:val="000000"/>
        </w:rPr>
        <w:t>Estatal Electoral de Baja California</w:t>
      </w:r>
    </w:p>
    <w:p w:rsidR="006A1BEB" w:rsidRPr="00CB606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OFICIO No: UTIE</w:t>
      </w:r>
      <w:r w:rsidR="00625B82" w:rsidRPr="00CB606C">
        <w:rPr>
          <w:rFonts w:cs="Tahoma"/>
          <w:b/>
          <w:bCs/>
          <w:lang w:val="es-ES"/>
        </w:rPr>
        <w:t>E</w:t>
      </w:r>
      <w:r w:rsidRPr="00CB606C">
        <w:rPr>
          <w:rFonts w:cs="Tahoma"/>
          <w:b/>
          <w:bCs/>
          <w:lang w:val="es-ES"/>
        </w:rPr>
        <w:t>BC</w:t>
      </w:r>
      <w:r w:rsidR="00784F2A" w:rsidRPr="00CB606C">
        <w:rPr>
          <w:rFonts w:cs="Tahoma"/>
          <w:b/>
          <w:bCs/>
          <w:lang w:val="es-ES"/>
        </w:rPr>
        <w:t>/</w:t>
      </w:r>
      <w:r w:rsidR="004E3039">
        <w:rPr>
          <w:rFonts w:cs="Tahoma"/>
          <w:b/>
          <w:bCs/>
          <w:lang w:val="es-ES"/>
        </w:rPr>
        <w:t>242</w:t>
      </w:r>
      <w:r w:rsidR="00625B82" w:rsidRPr="00CB606C">
        <w:rPr>
          <w:rFonts w:cs="Tahoma"/>
          <w:b/>
          <w:bCs/>
          <w:lang w:val="es-ES"/>
        </w:rPr>
        <w:t>/2016</w:t>
      </w:r>
    </w:p>
    <w:p w:rsidR="00D935AE" w:rsidRPr="00CB606C" w:rsidRDefault="00D935AE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00014</w:t>
      </w:r>
      <w:r w:rsidR="004E3039">
        <w:rPr>
          <w:rFonts w:cs="Tahoma"/>
          <w:b/>
          <w:bCs/>
          <w:lang w:val="es-ES"/>
        </w:rPr>
        <w:t>6</w:t>
      </w:r>
    </w:p>
    <w:p w:rsidR="000E7672" w:rsidRPr="00CB606C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CB606C">
        <w:rPr>
          <w:rFonts w:cs="Tahoma"/>
          <w:lang w:val="es-ES"/>
        </w:rPr>
        <w:t xml:space="preserve">Mexicali, Baja California, a </w:t>
      </w:r>
      <w:r w:rsidR="004E3039">
        <w:rPr>
          <w:rFonts w:cs="Tahoma"/>
          <w:lang w:val="es-ES"/>
        </w:rPr>
        <w:t xml:space="preserve">15 </w:t>
      </w:r>
      <w:r w:rsidR="009D2360" w:rsidRPr="00CB606C">
        <w:rPr>
          <w:rFonts w:cs="Tahoma"/>
          <w:lang w:val="es-ES"/>
        </w:rPr>
        <w:t>de</w:t>
      </w:r>
      <w:r w:rsidR="002C0F90">
        <w:rPr>
          <w:rFonts w:cs="Tahoma"/>
          <w:lang w:val="es-ES"/>
        </w:rPr>
        <w:t xml:space="preserve"> marz</w:t>
      </w:r>
      <w:r w:rsidR="009D2360" w:rsidRPr="00CB606C">
        <w:rPr>
          <w:rFonts w:cs="Tahoma"/>
          <w:lang w:val="es-ES"/>
        </w:rPr>
        <w:t>o</w:t>
      </w:r>
      <w:r w:rsidR="00C255C1" w:rsidRPr="00CB606C">
        <w:rPr>
          <w:rFonts w:cs="Tahoma"/>
          <w:lang w:val="es-ES"/>
        </w:rPr>
        <w:t xml:space="preserve"> </w:t>
      </w:r>
      <w:r w:rsidR="00866745" w:rsidRPr="00CB606C">
        <w:rPr>
          <w:rFonts w:cs="Tahoma"/>
          <w:lang w:val="es-ES"/>
        </w:rPr>
        <w:t xml:space="preserve">de </w:t>
      </w:r>
      <w:r w:rsidR="0009096C" w:rsidRPr="00CB606C">
        <w:rPr>
          <w:rFonts w:cs="Tahoma"/>
          <w:lang w:val="es-ES"/>
        </w:rPr>
        <w:t>2016</w:t>
      </w:r>
    </w:p>
    <w:p w:rsidR="00022525" w:rsidRPr="00CB606C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D935AE" w:rsidRDefault="00D935AE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4E3039" w:rsidRDefault="00B82C4B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CB606C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CB606C">
        <w:rPr>
          <w:rFonts w:cs="Tahoma"/>
          <w:b/>
          <w:bCs/>
          <w:lang w:val="es-ES"/>
        </w:rPr>
        <w:t>P R E S E N T E.</w:t>
      </w:r>
    </w:p>
    <w:p w:rsidR="00EE689A" w:rsidRPr="00CB606C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97770E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4E3039">
        <w:rPr>
          <w:sz w:val="21"/>
          <w:szCs w:val="21"/>
          <w:lang w:val="es-ES"/>
        </w:rPr>
        <w:t>8</w:t>
      </w:r>
      <w:r w:rsidRPr="0097770E">
        <w:rPr>
          <w:sz w:val="21"/>
          <w:szCs w:val="21"/>
          <w:lang w:val="es-ES"/>
        </w:rPr>
        <w:t xml:space="preserve"> de marzo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 a la misma.  </w:t>
      </w:r>
    </w:p>
    <w:p w:rsidR="00CB606C" w:rsidRDefault="004E3039" w:rsidP="00D935AE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Se adjunta la respuesta emitida por el Departamento de Administración. </w:t>
      </w:r>
    </w:p>
    <w:p w:rsidR="004E3039" w:rsidRPr="00D935AE" w:rsidRDefault="004E3039" w:rsidP="00D935AE">
      <w:pPr>
        <w:pStyle w:val="Textosinformato"/>
        <w:spacing w:line="360" w:lineRule="auto"/>
        <w:jc w:val="both"/>
        <w:rPr>
          <w:lang w:val="es-MX"/>
        </w:rPr>
      </w:pPr>
    </w:p>
    <w:p w:rsidR="009136DB" w:rsidRPr="00CB606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CB606C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Default="00067331" w:rsidP="00E63677">
      <w:pPr>
        <w:pStyle w:val="Textosinformato"/>
        <w:spacing w:line="360" w:lineRule="auto"/>
        <w:jc w:val="center"/>
        <w:rPr>
          <w:b/>
          <w:bCs/>
          <w:lang w:val="es-ES"/>
        </w:rPr>
      </w:pPr>
      <w:hyperlink r:id="rId5" w:history="1">
        <w:r w:rsidR="004643CC" w:rsidRPr="00CB606C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CB606C" w:rsidRDefault="00686A1D" w:rsidP="00606CEF">
      <w:pPr>
        <w:jc w:val="center"/>
        <w:rPr>
          <w:b/>
          <w:bCs/>
          <w:lang w:val="es-ES"/>
        </w:rPr>
      </w:pPr>
    </w:p>
    <w:p w:rsidR="00606CEF" w:rsidRPr="00CB606C" w:rsidRDefault="00606CEF" w:rsidP="00606CEF">
      <w:pPr>
        <w:jc w:val="center"/>
        <w:rPr>
          <w:lang w:val="es-ES"/>
        </w:rPr>
      </w:pPr>
      <w:r w:rsidRPr="00CB606C">
        <w:rPr>
          <w:b/>
          <w:bCs/>
          <w:lang w:val="es-ES"/>
        </w:rPr>
        <w:t>A T E N T A M E N T E</w:t>
      </w:r>
    </w:p>
    <w:p w:rsidR="009D2360" w:rsidRPr="00CB606C" w:rsidRDefault="009D2360" w:rsidP="00606CEF">
      <w:pPr>
        <w:jc w:val="center"/>
        <w:rPr>
          <w:lang w:val="es-ES"/>
        </w:rPr>
      </w:pPr>
    </w:p>
    <w:p w:rsidR="00DD025C" w:rsidRPr="00CB606C" w:rsidRDefault="00DD025C" w:rsidP="00606CEF">
      <w:pPr>
        <w:jc w:val="center"/>
        <w:rPr>
          <w:lang w:val="es-ES"/>
        </w:rPr>
      </w:pPr>
    </w:p>
    <w:p w:rsidR="009D2360" w:rsidRPr="00CB606C" w:rsidRDefault="009D2360" w:rsidP="00606CEF">
      <w:pPr>
        <w:jc w:val="center"/>
        <w:rPr>
          <w:b/>
          <w:lang w:val="es-ES"/>
        </w:rPr>
      </w:pPr>
      <w:r w:rsidRPr="00CB606C">
        <w:rPr>
          <w:b/>
          <w:lang w:val="es-ES"/>
        </w:rPr>
        <w:t>LIC. MARIO EDUARDO MALO PAYAN</w:t>
      </w:r>
    </w:p>
    <w:p w:rsidR="009D2360" w:rsidRPr="00CB606C" w:rsidRDefault="009D2360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 xml:space="preserve">TITULAR EJECUTIVO DE LA </w:t>
      </w:r>
      <w:r w:rsidR="00606CEF" w:rsidRPr="00CB606C">
        <w:rPr>
          <w:b/>
          <w:bCs/>
          <w:lang w:val="es-ES"/>
        </w:rPr>
        <w:t>UNIDAD DE TRANSPARENCIA</w:t>
      </w:r>
      <w:r w:rsidRPr="00CB606C">
        <w:rPr>
          <w:b/>
          <w:bCs/>
          <w:lang w:val="es-ES"/>
        </w:rPr>
        <w:t xml:space="preserve"> </w:t>
      </w:r>
      <w:r w:rsidR="00395361" w:rsidRPr="00CB606C">
        <w:rPr>
          <w:b/>
          <w:bCs/>
          <w:lang w:val="es-ES"/>
        </w:rPr>
        <w:t xml:space="preserve">DEL </w:t>
      </w:r>
    </w:p>
    <w:p w:rsidR="00395361" w:rsidRPr="00CB606C" w:rsidRDefault="00395361" w:rsidP="00395361">
      <w:pPr>
        <w:jc w:val="center"/>
        <w:rPr>
          <w:b/>
          <w:bCs/>
          <w:lang w:val="es-ES"/>
        </w:rPr>
      </w:pPr>
      <w:r w:rsidRPr="00CB606C">
        <w:rPr>
          <w:b/>
          <w:bCs/>
          <w:lang w:val="es-E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67331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4D8A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3039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0CA9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851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2C4B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2016-03-15T21:13:00Z</dcterms:created>
  <dcterms:modified xsi:type="dcterms:W3CDTF">2016-03-18T18:44:00Z</dcterms:modified>
</cp:coreProperties>
</file>