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OFICIO No: 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5E31B9">
        <w:rPr>
          <w:rFonts w:cs="Tahoma"/>
          <w:b/>
          <w:bCs/>
          <w:lang w:val="es-ES"/>
        </w:rPr>
        <w:t>6</w:t>
      </w:r>
      <w:r w:rsidR="00251811">
        <w:rPr>
          <w:rFonts w:cs="Tahoma"/>
          <w:b/>
          <w:bCs/>
          <w:lang w:val="es-ES"/>
        </w:rPr>
        <w:t>9</w:t>
      </w:r>
      <w:r w:rsidR="00DC315A" w:rsidRPr="00DC315A">
        <w:rPr>
          <w:rFonts w:cs="Tahoma"/>
          <w:b/>
          <w:bCs/>
          <w:lang w:val="es-ES"/>
        </w:rPr>
        <w:t>/</w:t>
      </w:r>
      <w:r w:rsidR="00625B82" w:rsidRPr="00DC315A">
        <w:rPr>
          <w:rFonts w:cs="Tahoma"/>
          <w:b/>
          <w:bCs/>
          <w:lang w:val="es-ES"/>
        </w:rPr>
        <w:t>2016</w:t>
      </w:r>
    </w:p>
    <w:p w:rsidR="00D935AE" w:rsidRPr="00DC315A" w:rsidRDefault="000D31D3" w:rsidP="00E046A8">
      <w:pPr>
        <w:spacing w:line="240" w:lineRule="auto"/>
        <w:contextualSpacing/>
        <w:jc w:val="right"/>
        <w:rPr>
          <w:rFonts w:cs="Tahoma"/>
          <w:b/>
          <w:bCs/>
          <w:lang w:val="es-ES"/>
        </w:rPr>
      </w:pPr>
      <w:r>
        <w:rPr>
          <w:rFonts w:cs="Tahoma"/>
          <w:b/>
          <w:bCs/>
          <w:lang w:val="es-ES"/>
        </w:rPr>
        <w:t>NUMERO DE FOLIO: 0001</w:t>
      </w:r>
      <w:r w:rsidR="009836C6">
        <w:rPr>
          <w:rFonts w:cs="Tahoma"/>
          <w:b/>
          <w:bCs/>
          <w:lang w:val="es-ES"/>
        </w:rPr>
        <w:t>7</w:t>
      </w:r>
      <w:r w:rsidR="00251811">
        <w:rPr>
          <w:rFonts w:cs="Tahoma"/>
          <w:b/>
          <w:bCs/>
          <w:lang w:val="es-ES"/>
        </w:rPr>
        <w:t>7</w:t>
      </w:r>
    </w:p>
    <w:p w:rsidR="00DC315A" w:rsidRPr="00DC315A" w:rsidRDefault="00DC315A" w:rsidP="00E046A8">
      <w:pPr>
        <w:spacing w:line="240" w:lineRule="auto"/>
        <w:contextualSpacing/>
        <w:jc w:val="right"/>
        <w:rPr>
          <w:rFonts w:cs="Tahoma"/>
          <w:b/>
          <w:bCs/>
          <w:lang w:val="es-ES"/>
        </w:rPr>
      </w:pPr>
    </w:p>
    <w:p w:rsidR="00022525" w:rsidRPr="00DC315A" w:rsidRDefault="00254B59" w:rsidP="009F4B25">
      <w:pPr>
        <w:spacing w:line="240" w:lineRule="auto"/>
        <w:contextualSpacing/>
        <w:jc w:val="right"/>
        <w:rPr>
          <w:rFonts w:cs="Tahoma"/>
          <w:b/>
          <w:bCs/>
          <w:lang w:val="es-ES"/>
        </w:rPr>
      </w:pPr>
      <w:r w:rsidRPr="00DC315A">
        <w:rPr>
          <w:rFonts w:cs="Tahoma"/>
          <w:lang w:val="es-ES"/>
        </w:rPr>
        <w:t xml:space="preserve">Mexicali, Baja California, a </w:t>
      </w:r>
      <w:r w:rsidR="005E31B9">
        <w:rPr>
          <w:rFonts w:cs="Tahoma"/>
          <w:lang w:val="es-ES"/>
        </w:rPr>
        <w:t>2</w:t>
      </w:r>
      <w:r w:rsidR="009836C6">
        <w:rPr>
          <w:rFonts w:cs="Tahoma"/>
          <w:lang w:val="es-ES"/>
        </w:rPr>
        <w:t>8</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D935AE" w:rsidRPr="00DC315A" w:rsidRDefault="001D0D05" w:rsidP="0055220E">
      <w:pPr>
        <w:shd w:val="clear" w:color="auto" w:fill="FFFFFF"/>
        <w:spacing w:after="0" w:line="240" w:lineRule="auto"/>
        <w:rPr>
          <w:rFonts w:cs="Tahoma"/>
          <w:b/>
          <w:bCs/>
          <w:lang w:val="es-ES"/>
        </w:rPr>
      </w:pPr>
      <w:r>
        <w:rPr>
          <w:rFonts w:cs="Tahoma"/>
          <w:b/>
          <w:bCs/>
          <w:lang w:val="es-ES"/>
        </w:rPr>
        <w:t xml:space="preserve"> </w:t>
      </w:r>
    </w:p>
    <w:p w:rsidR="005E31B9" w:rsidRDefault="006D792A" w:rsidP="0055220E">
      <w:pPr>
        <w:shd w:val="clear" w:color="auto" w:fill="FFFFFF"/>
        <w:spacing w:after="0" w:line="240" w:lineRule="auto"/>
        <w:rPr>
          <w:rFonts w:cs="Tahoma"/>
          <w:b/>
          <w:bCs/>
          <w:lang w:val="es-ES"/>
        </w:rPr>
      </w:pPr>
      <w:r>
        <w:rPr>
          <w:rFonts w:cs="Tahoma"/>
          <w:b/>
          <w:bCs/>
          <w:lang w:val="es-ES"/>
        </w:rPr>
        <w:t xml:space="preserve"> </w:t>
      </w: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5E31B9">
        <w:rPr>
          <w:lang w:val="es-ES"/>
        </w:rPr>
        <w:t>2</w:t>
      </w:r>
      <w:r w:rsidR="009836C6">
        <w:rPr>
          <w:lang w:val="es-ES"/>
        </w:rPr>
        <w:t>4</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 a la misma.  </w:t>
      </w:r>
    </w:p>
    <w:p w:rsidR="00251811" w:rsidRDefault="00251811" w:rsidP="00DC315A">
      <w:pPr>
        <w:spacing w:after="0" w:line="360" w:lineRule="auto"/>
        <w:jc w:val="both"/>
      </w:pPr>
      <w:r>
        <w:t xml:space="preserve">En relación con su solicitud es preciso informarle que no existe algún partido denominado “Independiente”, se trata de candidaturas independientes que por primera vez contienden en alguna elección en Baja California, precisamente tal y como su nombre lo indica, se trata de ciudadanos que pretenden participar en las elecciones sin pertenecer a partido político alguno. </w:t>
      </w:r>
    </w:p>
    <w:p w:rsidR="00251811" w:rsidRDefault="00251811" w:rsidP="00DC315A">
      <w:pPr>
        <w:spacing w:after="0" w:line="360" w:lineRule="auto"/>
        <w:jc w:val="both"/>
      </w:pPr>
    </w:p>
    <w:p w:rsidR="00DC315A" w:rsidRDefault="00251811" w:rsidP="00DC315A">
      <w:pPr>
        <w:spacing w:after="0" w:line="360" w:lineRule="auto"/>
        <w:jc w:val="both"/>
        <w:rPr>
          <w:lang w:val="es-ES"/>
        </w:rPr>
      </w:pPr>
      <w:r>
        <w:t>Derivado de lo anterior, e</w:t>
      </w:r>
      <w:r w:rsidR="00DC315A" w:rsidRPr="00DC315A">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Pr>
          <w:lang w:val="es-ES"/>
        </w:rPr>
        <w:t>cuentra la información requerida</w:t>
      </w:r>
      <w:r w:rsidR="00DC315A" w:rsidRPr="00DC315A">
        <w:rPr>
          <w:lang w:val="es-ES"/>
        </w:rPr>
        <w:t>, en ese orden de ideas</w:t>
      </w:r>
      <w:r w:rsidR="009836C6">
        <w:rPr>
          <w:lang w:val="es-ES"/>
        </w:rPr>
        <w:t>,</w:t>
      </w:r>
      <w:r>
        <w:rPr>
          <w:lang w:val="es-ES"/>
        </w:rPr>
        <w:t xml:space="preserve"> toda la información relativa a los aspirantes a candidatos independientes </w:t>
      </w:r>
      <w:r w:rsidR="005E31B9">
        <w:rPr>
          <w:lang w:val="es-ES"/>
        </w:rPr>
        <w:t>se encuentra publicada en el siguiente enlace:</w:t>
      </w:r>
    </w:p>
    <w:p w:rsidR="00251811" w:rsidRPr="00251811" w:rsidRDefault="009836C6" w:rsidP="009F4B25">
      <w:pPr>
        <w:pStyle w:val="Textosinformato"/>
        <w:spacing w:line="360" w:lineRule="auto"/>
        <w:jc w:val="center"/>
        <w:rPr>
          <w:rFonts w:asciiTheme="minorHAnsi" w:eastAsiaTheme="minorEastAsia" w:hAnsiTheme="minorHAnsi"/>
          <w:sz w:val="22"/>
          <w:szCs w:val="22"/>
          <w:lang w:val="es-ES" w:eastAsia="es-MX"/>
        </w:rPr>
      </w:pPr>
      <w:r>
        <w:rPr>
          <w:rFonts w:asciiTheme="minorHAnsi" w:hAnsiTheme="minorHAnsi"/>
          <w:sz w:val="22"/>
          <w:szCs w:val="22"/>
          <w:lang w:val="es-ES"/>
        </w:rPr>
        <w:t xml:space="preserve"> </w:t>
      </w:r>
      <w:hyperlink r:id="rId6" w:history="1"/>
      <w:r w:rsidR="00251811" w:rsidRPr="00251811">
        <w:rPr>
          <w:lang w:val="es-ES"/>
        </w:rPr>
        <w:t xml:space="preserve"> </w:t>
      </w:r>
      <w:r w:rsidR="00251811">
        <w:rPr>
          <w:lang w:val="es-ES"/>
        </w:rPr>
        <w:t xml:space="preserve"> </w:t>
      </w:r>
      <w:hyperlink r:id="rId7" w:history="1">
        <w:r w:rsidR="00251811" w:rsidRPr="009E15AE">
          <w:rPr>
            <w:rStyle w:val="Hipervnculo"/>
            <w:rFonts w:asciiTheme="minorHAnsi" w:eastAsiaTheme="minorEastAsia" w:hAnsiTheme="minorHAnsi"/>
            <w:sz w:val="22"/>
            <w:szCs w:val="22"/>
            <w:lang w:val="es-ES" w:eastAsia="es-MX"/>
          </w:rPr>
          <w:t>http://ieebc.mx/estrados.html</w:t>
        </w:r>
      </w:hyperlink>
      <w:r w:rsidR="00251811" w:rsidRPr="00251811">
        <w:rPr>
          <w:rFonts w:asciiTheme="minorHAnsi" w:eastAsiaTheme="minorEastAsia" w:hAnsiTheme="minorHAnsi"/>
          <w:sz w:val="22"/>
          <w:szCs w:val="22"/>
          <w:lang w:val="es-ES" w:eastAsia="es-MX"/>
        </w:rPr>
        <w:t xml:space="preserve"> </w:t>
      </w:r>
      <w:r w:rsidR="00251811">
        <w:rPr>
          <w:rFonts w:asciiTheme="minorHAnsi" w:eastAsiaTheme="minorEastAsia" w:hAnsiTheme="minorHAnsi"/>
          <w:sz w:val="22"/>
          <w:szCs w:val="22"/>
          <w:lang w:val="es-ES" w:eastAsia="es-MX"/>
        </w:rPr>
        <w:t xml:space="preserve"> </w:t>
      </w:r>
    </w:p>
    <w:p w:rsidR="00251811" w:rsidRPr="00251811" w:rsidRDefault="00251811" w:rsidP="009F4B25">
      <w:pPr>
        <w:pStyle w:val="Textosinformato"/>
        <w:spacing w:line="360" w:lineRule="auto"/>
        <w:jc w:val="center"/>
        <w:rPr>
          <w:rFonts w:asciiTheme="minorHAnsi" w:eastAsiaTheme="minorEastAsia" w:hAnsiTheme="minorHAnsi"/>
          <w:sz w:val="22"/>
          <w:szCs w:val="22"/>
          <w:lang w:val="es-ES" w:eastAsia="es-MX"/>
        </w:rPr>
      </w:pPr>
    </w:p>
    <w:p w:rsidR="009F4B25" w:rsidRDefault="00251811" w:rsidP="00251811">
      <w:pPr>
        <w:pStyle w:val="Textosinformato"/>
        <w:spacing w:line="360" w:lineRule="auto"/>
        <w:jc w:val="both"/>
        <w:rPr>
          <w:rFonts w:asciiTheme="minorHAnsi" w:eastAsiaTheme="minorEastAsia" w:hAnsiTheme="minorHAnsi"/>
          <w:sz w:val="22"/>
          <w:szCs w:val="22"/>
          <w:lang w:val="es-ES" w:eastAsia="es-MX"/>
        </w:rPr>
      </w:pPr>
      <w:r w:rsidRPr="00251811">
        <w:rPr>
          <w:rFonts w:asciiTheme="minorHAnsi" w:eastAsiaTheme="minorEastAsia" w:hAnsiTheme="minorHAnsi"/>
          <w:sz w:val="22"/>
          <w:szCs w:val="22"/>
          <w:lang w:val="es-ES" w:eastAsia="es-MX"/>
        </w:rPr>
        <w:t>Por otra parte en</w:t>
      </w:r>
      <w:r>
        <w:rPr>
          <w:rFonts w:asciiTheme="minorHAnsi" w:eastAsiaTheme="minorEastAsia" w:hAnsiTheme="minorHAnsi"/>
          <w:sz w:val="22"/>
          <w:szCs w:val="22"/>
          <w:lang w:val="es-ES" w:eastAsia="es-MX"/>
        </w:rPr>
        <w:t xml:space="preserve"> la XXIII</w:t>
      </w:r>
      <w:r w:rsidRPr="00251811">
        <w:rPr>
          <w:rFonts w:asciiTheme="minorHAnsi" w:eastAsiaTheme="minorEastAsia" w:hAnsiTheme="minorHAnsi"/>
          <w:sz w:val="22"/>
          <w:szCs w:val="22"/>
          <w:lang w:val="es-ES" w:eastAsia="es-MX"/>
        </w:rPr>
        <w:t xml:space="preserve"> sesión extraordinaria de fecha 24 de marzo de 2016 del Consejo General Electoral, se aprobaron diversos puntos de acuerdo en relación con las cedulas de apoyo ciudadano que debían reunir los candidatos indepen</w:t>
      </w:r>
      <w:r>
        <w:rPr>
          <w:rFonts w:asciiTheme="minorHAnsi" w:eastAsiaTheme="minorEastAsia" w:hAnsiTheme="minorHAnsi"/>
          <w:sz w:val="22"/>
          <w:szCs w:val="22"/>
          <w:lang w:val="es-ES" w:eastAsia="es-MX"/>
        </w:rPr>
        <w:t>dientes, acuerdos que puede consultar en el siguiente enlace:</w:t>
      </w:r>
    </w:p>
    <w:p w:rsidR="00251811" w:rsidRPr="00251811" w:rsidRDefault="00165DD7" w:rsidP="00251811">
      <w:pPr>
        <w:pStyle w:val="Textosinformato"/>
        <w:spacing w:line="360" w:lineRule="auto"/>
        <w:jc w:val="center"/>
        <w:rPr>
          <w:rFonts w:asciiTheme="minorHAnsi" w:eastAsiaTheme="minorEastAsia" w:hAnsiTheme="minorHAnsi"/>
          <w:sz w:val="22"/>
          <w:szCs w:val="22"/>
          <w:lang w:val="es-ES" w:eastAsia="es-MX"/>
        </w:rPr>
      </w:pPr>
      <w:hyperlink r:id="rId8" w:history="1">
        <w:r w:rsidR="00251811" w:rsidRPr="009E15AE">
          <w:rPr>
            <w:rStyle w:val="Hipervnculo"/>
            <w:rFonts w:asciiTheme="minorHAnsi" w:eastAsiaTheme="minorEastAsia" w:hAnsiTheme="minorHAnsi"/>
            <w:sz w:val="22"/>
            <w:szCs w:val="22"/>
            <w:lang w:val="es-ES" w:eastAsia="es-MX"/>
          </w:rPr>
          <w:t>http://ieebc.mx/sesiones2016/XXIIIext2016pa.html</w:t>
        </w:r>
      </w:hyperlink>
    </w:p>
    <w:p w:rsidR="009F4B25" w:rsidRDefault="009F4B25" w:rsidP="009F4B25">
      <w:pPr>
        <w:pStyle w:val="Textosinformato"/>
        <w:spacing w:line="360" w:lineRule="auto"/>
        <w:jc w:val="center"/>
        <w:rPr>
          <w:rFonts w:asciiTheme="minorHAnsi" w:hAnsiTheme="minorHAnsi"/>
          <w:sz w:val="22"/>
          <w:szCs w:val="22"/>
          <w:lang w:val="es-ES"/>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 xml:space="preserve">Asimismo, le informo que conforme al artículo 77 de la Ley de Transparencia y Acceso a la Información Pública para el Estado de Baja California usted tiene derecho a interponer el recurso </w:t>
      </w:r>
      <w:r w:rsidRPr="00DC315A">
        <w:rPr>
          <w:rFonts w:asciiTheme="minorHAnsi" w:hAnsiTheme="minorHAnsi"/>
          <w:sz w:val="22"/>
          <w:szCs w:val="22"/>
          <w:lang w:val="es-MX"/>
        </w:rPr>
        <w:lastRenderedPageBreak/>
        <w:t>de revisión en contra de esta respuesta a su solicitud de acceso a la información pública de manera directa ante el órgano garante o vía electrónica en la siguiente liga:</w:t>
      </w:r>
    </w:p>
    <w:p w:rsidR="00686A1D" w:rsidRPr="00DC315A" w:rsidRDefault="00165DD7" w:rsidP="00E63677">
      <w:pPr>
        <w:pStyle w:val="Textosinformato"/>
        <w:spacing w:line="360" w:lineRule="auto"/>
        <w:jc w:val="center"/>
        <w:rPr>
          <w:rFonts w:asciiTheme="minorHAnsi" w:hAnsiTheme="minorHAnsi"/>
          <w:b/>
          <w:bCs/>
          <w:sz w:val="22"/>
          <w:szCs w:val="22"/>
          <w:lang w:val="es-ES"/>
        </w:rPr>
      </w:pPr>
      <w:hyperlink r:id="rId9"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9D2360" w:rsidRDefault="00606CEF" w:rsidP="00606CEF">
      <w:pPr>
        <w:jc w:val="center"/>
        <w:rPr>
          <w:b/>
          <w:bCs/>
          <w:lang w:val="es-ES"/>
        </w:rPr>
      </w:pPr>
      <w:r w:rsidRPr="00DC315A">
        <w:rPr>
          <w:b/>
          <w:bCs/>
          <w:lang w:val="es-ES"/>
        </w:rPr>
        <w:t>A T E N T A M E N T E</w:t>
      </w:r>
    </w:p>
    <w:p w:rsidR="005E31B9" w:rsidRPr="00DC315A" w:rsidRDefault="005E31B9"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686A1D" w:rsidRPr="00CB606C" w:rsidRDefault="00395361">
      <w:pPr>
        <w:jc w:val="center"/>
        <w:rPr>
          <w:b/>
          <w:bCs/>
          <w:lang w:val="es-ES"/>
        </w:rPr>
      </w:pPr>
      <w:r w:rsidRPr="00DC315A">
        <w:rPr>
          <w:rFonts w:eastAsiaTheme="minorHAnsi"/>
          <w:b/>
          <w:lang w:eastAsia="en-U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65DD7"/>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D792A"/>
    <w:rsid w:val="006F093F"/>
    <w:rsid w:val="006F24B9"/>
    <w:rsid w:val="006F449A"/>
    <w:rsid w:val="007016D6"/>
    <w:rsid w:val="00704E50"/>
    <w:rsid w:val="007058CA"/>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bc.mx/sesiones2016/XXIIIext2016pa.html" TargetMode="External"/><Relationship Id="rId3" Type="http://schemas.openxmlformats.org/officeDocument/2006/relationships/styles" Target="styles.xml"/><Relationship Id="rId7" Type="http://schemas.openxmlformats.org/officeDocument/2006/relationships/hyperlink" Target="http://ieebc.mx/estrado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observador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2016-03-28T17:19:00Z</dcterms:created>
  <dcterms:modified xsi:type="dcterms:W3CDTF">2016-04-01T20:01:00Z</dcterms:modified>
</cp:coreProperties>
</file>