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860CF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8607D3" w:rsidRPr="00860CF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60CF2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860CF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60CF2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860CF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860CF2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OFICIO No: UTIE</w:t>
      </w:r>
      <w:r w:rsidR="00625B82" w:rsidRPr="00860CF2">
        <w:rPr>
          <w:rFonts w:cs="Tahoma"/>
          <w:b/>
          <w:bCs/>
          <w:sz w:val="20"/>
          <w:lang w:val="es-ES"/>
        </w:rPr>
        <w:t>E</w:t>
      </w:r>
      <w:r w:rsidRPr="00860CF2">
        <w:rPr>
          <w:rFonts w:cs="Tahoma"/>
          <w:b/>
          <w:bCs/>
          <w:sz w:val="20"/>
          <w:lang w:val="es-ES"/>
        </w:rPr>
        <w:t>BC</w:t>
      </w:r>
      <w:r w:rsidR="00784F2A" w:rsidRPr="00860CF2">
        <w:rPr>
          <w:rFonts w:cs="Tahoma"/>
          <w:b/>
          <w:bCs/>
          <w:sz w:val="20"/>
          <w:lang w:val="es-ES"/>
        </w:rPr>
        <w:t>/</w:t>
      </w:r>
      <w:r w:rsidR="00DC315A" w:rsidRPr="00860CF2">
        <w:rPr>
          <w:rFonts w:cs="Tahoma"/>
          <w:b/>
          <w:bCs/>
          <w:sz w:val="20"/>
          <w:lang w:val="es-ES"/>
        </w:rPr>
        <w:t>2</w:t>
      </w:r>
      <w:r w:rsidR="00860CF2" w:rsidRPr="00860CF2">
        <w:rPr>
          <w:rFonts w:cs="Tahoma"/>
          <w:b/>
          <w:bCs/>
          <w:sz w:val="20"/>
          <w:lang w:val="es-ES"/>
        </w:rPr>
        <w:t>7</w:t>
      </w:r>
      <w:r w:rsidR="00926D81">
        <w:rPr>
          <w:rFonts w:cs="Tahoma"/>
          <w:b/>
          <w:bCs/>
          <w:sz w:val="20"/>
          <w:lang w:val="es-ES"/>
        </w:rPr>
        <w:t>2</w:t>
      </w:r>
      <w:r w:rsidR="00DC315A" w:rsidRPr="00860CF2">
        <w:rPr>
          <w:rFonts w:cs="Tahoma"/>
          <w:b/>
          <w:bCs/>
          <w:sz w:val="20"/>
          <w:lang w:val="es-ES"/>
        </w:rPr>
        <w:t>/</w:t>
      </w:r>
      <w:r w:rsidR="00625B82" w:rsidRPr="00860CF2">
        <w:rPr>
          <w:rFonts w:cs="Tahoma"/>
          <w:b/>
          <w:bCs/>
          <w:sz w:val="20"/>
          <w:lang w:val="es-ES"/>
        </w:rPr>
        <w:t>2016</w:t>
      </w:r>
    </w:p>
    <w:p w:rsidR="00D935AE" w:rsidRPr="00860CF2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NUMERO DE FOLIO: 0001</w:t>
      </w:r>
      <w:r w:rsidR="00926D81">
        <w:rPr>
          <w:rFonts w:cs="Tahoma"/>
          <w:b/>
          <w:bCs/>
          <w:sz w:val="20"/>
          <w:lang w:val="es-ES"/>
        </w:rPr>
        <w:t>81</w:t>
      </w:r>
    </w:p>
    <w:p w:rsidR="00DC315A" w:rsidRPr="00860CF2" w:rsidRDefault="00DC315A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860CF2" w:rsidRPr="00860CF2" w:rsidRDefault="00254B59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sz w:val="20"/>
          <w:lang w:val="es-ES"/>
        </w:rPr>
        <w:t xml:space="preserve">Mexicali, Baja California, a </w:t>
      </w:r>
      <w:r w:rsidR="005E31B9" w:rsidRPr="00860CF2">
        <w:rPr>
          <w:rFonts w:cs="Tahoma"/>
          <w:sz w:val="20"/>
          <w:lang w:val="es-ES"/>
        </w:rPr>
        <w:t>2</w:t>
      </w:r>
      <w:r w:rsidR="009836C6" w:rsidRPr="00860CF2">
        <w:rPr>
          <w:rFonts w:cs="Tahoma"/>
          <w:sz w:val="20"/>
          <w:lang w:val="es-ES"/>
        </w:rPr>
        <w:t>8</w:t>
      </w:r>
      <w:r w:rsidR="009D2360" w:rsidRPr="00860CF2">
        <w:rPr>
          <w:rFonts w:cs="Tahoma"/>
          <w:sz w:val="20"/>
          <w:lang w:val="es-ES"/>
        </w:rPr>
        <w:t xml:space="preserve"> de</w:t>
      </w:r>
      <w:r w:rsidR="002C0F90" w:rsidRPr="00860CF2">
        <w:rPr>
          <w:rFonts w:cs="Tahoma"/>
          <w:sz w:val="20"/>
          <w:lang w:val="es-ES"/>
        </w:rPr>
        <w:t xml:space="preserve"> marz</w:t>
      </w:r>
      <w:r w:rsidR="009D2360" w:rsidRPr="00860CF2">
        <w:rPr>
          <w:rFonts w:cs="Tahoma"/>
          <w:sz w:val="20"/>
          <w:lang w:val="es-ES"/>
        </w:rPr>
        <w:t>o</w:t>
      </w:r>
      <w:r w:rsidR="00C255C1" w:rsidRPr="00860CF2">
        <w:rPr>
          <w:rFonts w:cs="Tahoma"/>
          <w:sz w:val="20"/>
          <w:lang w:val="es-ES"/>
        </w:rPr>
        <w:t xml:space="preserve"> </w:t>
      </w:r>
      <w:r w:rsidR="00866745" w:rsidRPr="00860CF2">
        <w:rPr>
          <w:rFonts w:cs="Tahoma"/>
          <w:sz w:val="20"/>
          <w:lang w:val="es-ES"/>
        </w:rPr>
        <w:t xml:space="preserve">de </w:t>
      </w:r>
      <w:r w:rsidR="0009096C" w:rsidRPr="00860CF2">
        <w:rPr>
          <w:rFonts w:cs="Tahoma"/>
          <w:sz w:val="20"/>
          <w:lang w:val="es-ES"/>
        </w:rPr>
        <w:t>2016</w:t>
      </w:r>
    </w:p>
    <w:p w:rsidR="00860CF2" w:rsidRPr="00860CF2" w:rsidRDefault="00860CF2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5E31B9" w:rsidRDefault="0080710D" w:rsidP="00860CF2">
      <w:pPr>
        <w:spacing w:line="240" w:lineRule="auto"/>
        <w:contextualSpacing/>
        <w:rPr>
          <w:rFonts w:cs="Tahoma"/>
          <w:b/>
          <w:bCs/>
          <w:sz w:val="20"/>
          <w:lang w:val="es-ES"/>
        </w:rPr>
      </w:pPr>
      <w:r>
        <w:rPr>
          <w:rFonts w:cs="Tahoma"/>
          <w:b/>
          <w:bCs/>
          <w:sz w:val="20"/>
          <w:lang w:val="es-ES"/>
        </w:rPr>
        <w:t xml:space="preserve"> </w:t>
      </w:r>
    </w:p>
    <w:p w:rsidR="0080710D" w:rsidRPr="00860CF2" w:rsidRDefault="0080710D" w:rsidP="00860CF2">
      <w:pPr>
        <w:spacing w:line="240" w:lineRule="auto"/>
        <w:contextualSpacing/>
        <w:rPr>
          <w:rFonts w:cs="Tahoma"/>
          <w:b/>
          <w:bCs/>
          <w:sz w:val="20"/>
          <w:lang w:val="es-ES"/>
        </w:rPr>
      </w:pPr>
    </w:p>
    <w:p w:rsidR="005E22AF" w:rsidRPr="00860CF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P R E S E N T E.</w:t>
      </w:r>
    </w:p>
    <w:p w:rsidR="00EE689A" w:rsidRPr="00860CF2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D935AE" w:rsidRPr="00860CF2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  <w:r w:rsidRPr="00860CF2">
        <w:rPr>
          <w:rFonts w:cs="DejaVuSansCondensed"/>
          <w:sz w:val="20"/>
        </w:rPr>
        <w:t xml:space="preserve">Por este medio y en virtud de la solicitud de acceso a la información pública, presentada el </w:t>
      </w:r>
      <w:r w:rsidRPr="00860CF2">
        <w:rPr>
          <w:sz w:val="20"/>
          <w:lang w:val="es-ES"/>
        </w:rPr>
        <w:t xml:space="preserve">día </w:t>
      </w:r>
      <w:r w:rsidR="005E31B9" w:rsidRPr="00860CF2">
        <w:rPr>
          <w:sz w:val="20"/>
          <w:lang w:val="es-ES"/>
        </w:rPr>
        <w:t>2</w:t>
      </w:r>
      <w:r w:rsidR="00926D81">
        <w:rPr>
          <w:sz w:val="20"/>
          <w:lang w:val="es-ES"/>
        </w:rPr>
        <w:t>8</w:t>
      </w:r>
      <w:r w:rsidRPr="00860CF2">
        <w:rPr>
          <w:sz w:val="20"/>
          <w:lang w:val="es-ES"/>
        </w:rPr>
        <w:t xml:space="preserve"> de marzo del año en curso</w:t>
      </w:r>
      <w:r w:rsidRPr="00860CF2">
        <w:rPr>
          <w:rFonts w:cs="DejaVuSansCondensed"/>
          <w:sz w:val="20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860CF2">
        <w:rPr>
          <w:sz w:val="20"/>
          <w:lang w:val="es-ES"/>
        </w:rPr>
        <w:t>22, 27 y 29 del Reglamento de Transparencia y Acceso a la Información Pública del Instituto Electoral y de Participación Ciudadana del Estado de Baja California,</w:t>
      </w:r>
      <w:r w:rsidRPr="00860CF2">
        <w:rPr>
          <w:rFonts w:cs="DejaVuSansCondensed"/>
          <w:sz w:val="20"/>
        </w:rPr>
        <w:t xml:space="preserve"> se da respuesta AFIRMATIVA</w:t>
      </w:r>
      <w:r w:rsidR="00926D81">
        <w:rPr>
          <w:rFonts w:cs="DejaVuSansCondensed"/>
          <w:sz w:val="20"/>
        </w:rPr>
        <w:t xml:space="preserve"> PARCIAL </w:t>
      </w:r>
      <w:r w:rsidRPr="00860CF2">
        <w:rPr>
          <w:rFonts w:cs="DejaVuSansCondensed"/>
          <w:sz w:val="20"/>
        </w:rPr>
        <w:t xml:space="preserve"> a la misma.  </w:t>
      </w:r>
    </w:p>
    <w:p w:rsidR="00926D81" w:rsidRPr="00604BB4" w:rsidRDefault="00926D81" w:rsidP="00926D81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  <w:r w:rsidRPr="00604BB4">
        <w:rPr>
          <w:rFonts w:asciiTheme="minorHAnsi" w:hAnsiTheme="minorHAnsi"/>
          <w:sz w:val="20"/>
          <w:szCs w:val="20"/>
          <w:lang w:val="es-MX"/>
        </w:rPr>
        <w:t xml:space="preserve">Por lo respecta a la “solicitud de expedición” que refiere en su solicitud le informamos que el padrón y listado nominal es competencia del Instituto Nacional Electoral en </w:t>
      </w:r>
      <w:r w:rsidRPr="00604BB4">
        <w:rPr>
          <w:rFonts w:asciiTheme="minorHAnsi" w:hAnsiTheme="minorHAnsi"/>
          <w:sz w:val="20"/>
          <w:szCs w:val="20"/>
          <w:lang w:val="es-ES"/>
        </w:rPr>
        <w:t>es competencia del Instituto Nacional Electoral (INE) en términos del artículo 32 de la Ley General de Instituciones y Procedimientos Electorales,  artículo que se transcribe para mayor claridad:</w:t>
      </w:r>
    </w:p>
    <w:p w:rsidR="00926D81" w:rsidRPr="00604BB4" w:rsidRDefault="00926D81" w:rsidP="00926D81">
      <w:pPr>
        <w:pStyle w:val="Texto"/>
        <w:spacing w:after="0" w:line="240" w:lineRule="auto"/>
        <w:rPr>
          <w:rFonts w:ascii="Calibri" w:hAnsi="Calibri"/>
          <w:sz w:val="20"/>
          <w:lang w:val="es-ES_tradnl"/>
        </w:rPr>
      </w:pPr>
    </w:p>
    <w:p w:rsidR="00926D81" w:rsidRPr="00604BB4" w:rsidRDefault="00926D81" w:rsidP="00926D81">
      <w:pPr>
        <w:pStyle w:val="Texto"/>
        <w:spacing w:after="0" w:line="240" w:lineRule="auto"/>
        <w:rPr>
          <w:rFonts w:ascii="Calibri" w:hAnsi="Calibri"/>
          <w:b/>
          <w:sz w:val="20"/>
          <w:lang w:val="es-ES_tradnl"/>
        </w:rPr>
      </w:pPr>
      <w:r w:rsidRPr="00604BB4">
        <w:rPr>
          <w:rFonts w:ascii="Calibri" w:hAnsi="Calibri"/>
          <w:b/>
          <w:sz w:val="20"/>
          <w:lang w:val="es-ES_tradnl"/>
        </w:rPr>
        <w:t>Artículo 32.</w:t>
      </w:r>
    </w:p>
    <w:p w:rsidR="00926D81" w:rsidRPr="00604BB4" w:rsidRDefault="00926D81" w:rsidP="00926D81">
      <w:pPr>
        <w:pStyle w:val="Texto"/>
        <w:spacing w:after="0" w:line="240" w:lineRule="auto"/>
        <w:rPr>
          <w:rFonts w:ascii="Calibri" w:hAnsi="Calibri"/>
          <w:sz w:val="20"/>
          <w:lang w:val="es-ES_tradnl"/>
        </w:rPr>
      </w:pPr>
      <w:r w:rsidRPr="00604BB4">
        <w:rPr>
          <w:rFonts w:ascii="Calibri" w:hAnsi="Calibri"/>
          <w:b/>
          <w:sz w:val="20"/>
          <w:lang w:val="es-ES_tradnl"/>
        </w:rPr>
        <w:t>1.</w:t>
      </w:r>
      <w:r w:rsidRPr="00604BB4">
        <w:rPr>
          <w:rFonts w:ascii="Calibri" w:hAnsi="Calibri"/>
          <w:sz w:val="20"/>
          <w:lang w:val="es-ES_tradnl"/>
        </w:rPr>
        <w:t xml:space="preserve"> El Instituto tendrá las siguientes atribuciones:</w:t>
      </w:r>
    </w:p>
    <w:p w:rsidR="00926D81" w:rsidRPr="00604BB4" w:rsidRDefault="00926D81" w:rsidP="00926D81">
      <w:pPr>
        <w:pStyle w:val="Texto"/>
        <w:spacing w:after="0" w:line="240" w:lineRule="auto"/>
        <w:ind w:left="720" w:hanging="432"/>
        <w:rPr>
          <w:rFonts w:ascii="Calibri" w:hAnsi="Calibri"/>
          <w:b/>
          <w:sz w:val="20"/>
          <w:lang w:val="es-ES_tradnl"/>
        </w:rPr>
      </w:pPr>
    </w:p>
    <w:p w:rsidR="00926D81" w:rsidRPr="00604BB4" w:rsidRDefault="00926D81" w:rsidP="00926D81">
      <w:pPr>
        <w:pStyle w:val="Texto"/>
        <w:spacing w:after="0" w:line="240" w:lineRule="auto"/>
        <w:ind w:left="720" w:hanging="432"/>
        <w:rPr>
          <w:rFonts w:ascii="Calibri" w:hAnsi="Calibri"/>
          <w:sz w:val="20"/>
          <w:lang w:val="es-ES_tradnl"/>
        </w:rPr>
      </w:pPr>
      <w:r w:rsidRPr="00604BB4">
        <w:rPr>
          <w:rFonts w:ascii="Calibri" w:hAnsi="Calibri"/>
          <w:b/>
          <w:sz w:val="20"/>
          <w:lang w:val="es-ES_tradnl"/>
        </w:rPr>
        <w:t>a)</w:t>
      </w:r>
      <w:r w:rsidRPr="00604BB4">
        <w:rPr>
          <w:rFonts w:ascii="Calibri" w:hAnsi="Calibri"/>
          <w:sz w:val="20"/>
          <w:lang w:val="es-ES_tradnl"/>
        </w:rPr>
        <w:tab/>
        <w:t>Para los procesos electorales federales y locales:</w:t>
      </w:r>
    </w:p>
    <w:p w:rsidR="00926D81" w:rsidRPr="00604BB4" w:rsidRDefault="00926D81" w:rsidP="00926D81">
      <w:pPr>
        <w:pStyle w:val="INCISO"/>
        <w:spacing w:after="0" w:line="240" w:lineRule="auto"/>
        <w:rPr>
          <w:rFonts w:ascii="Calibri" w:hAnsi="Calibri"/>
          <w:sz w:val="20"/>
          <w:szCs w:val="20"/>
          <w:lang w:val="es-ES_tradnl"/>
        </w:rPr>
      </w:pPr>
    </w:p>
    <w:p w:rsidR="00926D81" w:rsidRPr="00604BB4" w:rsidRDefault="00926D81" w:rsidP="00926D81">
      <w:pPr>
        <w:pStyle w:val="INCISO"/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604BB4">
        <w:rPr>
          <w:rFonts w:ascii="Calibri" w:hAnsi="Calibri"/>
          <w:b/>
          <w:sz w:val="20"/>
          <w:szCs w:val="20"/>
          <w:lang w:val="es-ES_tradnl"/>
        </w:rPr>
        <w:t>III.</w:t>
      </w:r>
      <w:r w:rsidRPr="00604BB4">
        <w:rPr>
          <w:rFonts w:ascii="Calibri" w:hAnsi="Calibri"/>
          <w:sz w:val="20"/>
          <w:szCs w:val="20"/>
          <w:lang w:val="es-ES_tradnl"/>
        </w:rPr>
        <w:tab/>
        <w:t>El padrón y la lista de electores;</w:t>
      </w:r>
    </w:p>
    <w:p w:rsidR="00926D81" w:rsidRPr="00604BB4" w:rsidRDefault="00926D81" w:rsidP="00926D81">
      <w:pPr>
        <w:jc w:val="both"/>
        <w:rPr>
          <w:sz w:val="20"/>
          <w:szCs w:val="20"/>
          <w:lang w:val="es-ES_tradnl"/>
        </w:rPr>
      </w:pPr>
    </w:p>
    <w:p w:rsidR="00926D81" w:rsidRPr="00604BB4" w:rsidRDefault="00926D81" w:rsidP="00926D81">
      <w:pPr>
        <w:jc w:val="both"/>
        <w:rPr>
          <w:sz w:val="20"/>
          <w:szCs w:val="20"/>
        </w:rPr>
      </w:pPr>
      <w:r w:rsidRPr="00604BB4">
        <w:rPr>
          <w:sz w:val="20"/>
          <w:szCs w:val="20"/>
        </w:rPr>
        <w:t>Por lo que se sugiere dirigir la solicitud al Instituto Nacional Electoral (INE) en el siguiente enlace:</w:t>
      </w:r>
    </w:p>
    <w:p w:rsidR="00926D81" w:rsidRPr="00604BB4" w:rsidRDefault="006117D7" w:rsidP="00926D81">
      <w:pPr>
        <w:jc w:val="center"/>
        <w:rPr>
          <w:b/>
          <w:sz w:val="20"/>
          <w:szCs w:val="20"/>
          <w:u w:val="single"/>
        </w:rPr>
      </w:pPr>
      <w:hyperlink r:id="rId6" w:history="1">
        <w:r w:rsidR="00926D81" w:rsidRPr="00604BB4">
          <w:rPr>
            <w:rStyle w:val="Hipervnculo"/>
            <w:sz w:val="20"/>
            <w:szCs w:val="20"/>
          </w:rPr>
          <w:t>https://ciudadania.ife.org.mx/infomex/ActionInitSAILoginINFOMEX.do</w:t>
        </w:r>
      </w:hyperlink>
    </w:p>
    <w:p w:rsidR="00926D81" w:rsidRPr="00604BB4" w:rsidRDefault="00926D81" w:rsidP="00926D81">
      <w:pPr>
        <w:jc w:val="both"/>
        <w:rPr>
          <w:b/>
          <w:sz w:val="20"/>
          <w:szCs w:val="20"/>
          <w:u w:val="single"/>
        </w:rPr>
      </w:pPr>
      <w:r w:rsidRPr="00604BB4">
        <w:rPr>
          <w:sz w:val="20"/>
          <w:szCs w:val="20"/>
        </w:rPr>
        <w:t>Ahora bien, en relación con la segunda parte de su solicitud, a saber: “cuál es la razón por la cual piden tantas firmas o requisitos para ser candidato independiente”</w:t>
      </w:r>
    </w:p>
    <w:p w:rsidR="00926D81" w:rsidRPr="00604BB4" w:rsidRDefault="00926D81" w:rsidP="00926D81">
      <w:pPr>
        <w:jc w:val="both"/>
        <w:rPr>
          <w:sz w:val="20"/>
          <w:szCs w:val="20"/>
        </w:rPr>
      </w:pPr>
      <w:r w:rsidRPr="00604BB4">
        <w:rPr>
          <w:sz w:val="20"/>
          <w:szCs w:val="20"/>
        </w:rPr>
        <w:t xml:space="preserve">Se hace de su conocimiento que la </w:t>
      </w:r>
      <w:r w:rsidRPr="00604BB4">
        <w:rPr>
          <w:b/>
          <w:sz w:val="20"/>
          <w:szCs w:val="20"/>
          <w:u w:val="single"/>
        </w:rPr>
        <w:t xml:space="preserve">Ley que Reglamenta las Candidaturas Independientes en el Estado de Baja California </w:t>
      </w:r>
      <w:r>
        <w:rPr>
          <w:sz w:val="20"/>
          <w:szCs w:val="20"/>
        </w:rPr>
        <w:t>establece los requisitos que deben cumplir los aspirantes a candidatos independientes para participar formalmente en la contienda electoral, en ese sentido, las etapas de dicho proceso se relacionan en el artículo 7 de la ley antes invocada:</w:t>
      </w:r>
    </w:p>
    <w:p w:rsidR="00926D81" w:rsidRPr="00604BB4" w:rsidRDefault="00926D81" w:rsidP="00926D81">
      <w:pPr>
        <w:rPr>
          <w:sz w:val="20"/>
          <w:szCs w:val="20"/>
        </w:rPr>
      </w:pPr>
    </w:p>
    <w:p w:rsidR="00926D81" w:rsidRPr="00604BB4" w:rsidRDefault="00926D81" w:rsidP="00926D81">
      <w:pPr>
        <w:jc w:val="both"/>
        <w:rPr>
          <w:sz w:val="20"/>
          <w:szCs w:val="20"/>
        </w:rPr>
      </w:pPr>
      <w:r w:rsidRPr="00604BB4">
        <w:rPr>
          <w:sz w:val="20"/>
          <w:szCs w:val="20"/>
        </w:rPr>
        <w:t xml:space="preserve">Artículo 7.- El proceso de selección de los Candidatos Independientes comprende las etapas siguientes: La elección de Candidatos Independientes a contender en el proceso electoral, se realizará mediante proceso de selección de candidaturas independientes, que comprende las etapas siguientes: </w:t>
      </w:r>
    </w:p>
    <w:p w:rsidR="00926D81" w:rsidRPr="00604BB4" w:rsidRDefault="00926D81" w:rsidP="00926D81">
      <w:pPr>
        <w:jc w:val="both"/>
        <w:rPr>
          <w:sz w:val="20"/>
          <w:szCs w:val="20"/>
        </w:rPr>
      </w:pPr>
    </w:p>
    <w:p w:rsidR="00926D81" w:rsidRPr="00604BB4" w:rsidRDefault="00926D81" w:rsidP="00926D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04BB4">
        <w:rPr>
          <w:sz w:val="20"/>
          <w:szCs w:val="20"/>
        </w:rPr>
        <w:lastRenderedPageBreak/>
        <w:t>De la Convocatoria;</w:t>
      </w:r>
    </w:p>
    <w:p w:rsidR="00926D81" w:rsidRPr="00604BB4" w:rsidRDefault="00926D81" w:rsidP="00926D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04BB4">
        <w:rPr>
          <w:sz w:val="20"/>
          <w:szCs w:val="20"/>
        </w:rPr>
        <w:t>De los actos previos al registro de Candidatos Independientes;</w:t>
      </w:r>
    </w:p>
    <w:p w:rsidR="00926D81" w:rsidRPr="00604BB4" w:rsidRDefault="00926D81" w:rsidP="00926D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04BB4">
        <w:rPr>
          <w:sz w:val="20"/>
          <w:szCs w:val="20"/>
        </w:rPr>
        <w:t xml:space="preserve">De la obtención del apoyo ciudadano y resultados, y </w:t>
      </w:r>
    </w:p>
    <w:p w:rsidR="00926D81" w:rsidRPr="00926D81" w:rsidRDefault="00926D81" w:rsidP="00926D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926D81">
        <w:rPr>
          <w:sz w:val="20"/>
          <w:szCs w:val="20"/>
        </w:rPr>
        <w:t>IV. Del registro de Candidatos Independientes.</w:t>
      </w:r>
    </w:p>
    <w:p w:rsidR="00926D81" w:rsidRPr="00604BB4" w:rsidRDefault="00926D81" w:rsidP="00926D81">
      <w:pPr>
        <w:jc w:val="both"/>
        <w:rPr>
          <w:sz w:val="20"/>
          <w:szCs w:val="20"/>
        </w:rPr>
      </w:pPr>
      <w:r>
        <w:rPr>
          <w:sz w:val="20"/>
          <w:szCs w:val="20"/>
        </w:rPr>
        <w:t>Para mayor abundamiento, todos l</w:t>
      </w:r>
      <w:r w:rsidRPr="00604BB4">
        <w:rPr>
          <w:sz w:val="20"/>
          <w:szCs w:val="20"/>
        </w:rPr>
        <w:t xml:space="preserve">os requisitos los podrá localizar en los artículos del 8 al 20 de la Ley antes referida. </w:t>
      </w:r>
    </w:p>
    <w:p w:rsidR="00860CF2" w:rsidRPr="00926D81" w:rsidRDefault="00860CF2" w:rsidP="00860CF2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2"/>
          <w:lang w:val="es-MX" w:eastAsia="es-MX"/>
        </w:rPr>
      </w:pPr>
    </w:p>
    <w:p w:rsidR="009F4B25" w:rsidRPr="00860CF2" w:rsidRDefault="009F4B25" w:rsidP="009F4B25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2"/>
          <w:lang w:val="es-ES"/>
        </w:rPr>
      </w:pPr>
    </w:p>
    <w:p w:rsidR="009136DB" w:rsidRPr="00860CF2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860CF2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860CF2" w:rsidRDefault="006117D7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0"/>
          <w:szCs w:val="22"/>
          <w:lang w:val="es-ES"/>
        </w:rPr>
      </w:pPr>
      <w:hyperlink r:id="rId7" w:history="1">
        <w:r w:rsidR="004643CC" w:rsidRPr="00860CF2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686A1D" w:rsidRPr="00860CF2" w:rsidRDefault="00686A1D" w:rsidP="00606CEF">
      <w:pPr>
        <w:jc w:val="center"/>
        <w:rPr>
          <w:b/>
          <w:bCs/>
          <w:sz w:val="20"/>
          <w:lang w:val="es-ES"/>
        </w:rPr>
      </w:pPr>
    </w:p>
    <w:p w:rsidR="009D2360" w:rsidRPr="00860CF2" w:rsidRDefault="00606CEF" w:rsidP="00606CEF">
      <w:pPr>
        <w:jc w:val="center"/>
        <w:rPr>
          <w:b/>
          <w:bCs/>
          <w:sz w:val="20"/>
          <w:lang w:val="es-ES"/>
        </w:rPr>
      </w:pPr>
      <w:r w:rsidRPr="00860CF2">
        <w:rPr>
          <w:b/>
          <w:bCs/>
          <w:sz w:val="20"/>
          <w:lang w:val="es-ES"/>
        </w:rPr>
        <w:t>A T E N T A M E N T E</w:t>
      </w:r>
    </w:p>
    <w:p w:rsidR="005E31B9" w:rsidRPr="00860CF2" w:rsidRDefault="005E31B9" w:rsidP="00606CEF">
      <w:pPr>
        <w:jc w:val="center"/>
        <w:rPr>
          <w:rFonts w:eastAsiaTheme="minorHAnsi"/>
          <w:sz w:val="20"/>
          <w:lang w:eastAsia="en-US"/>
        </w:rPr>
      </w:pPr>
    </w:p>
    <w:p w:rsidR="009D2360" w:rsidRPr="00860CF2" w:rsidRDefault="009D2360" w:rsidP="00606CEF">
      <w:pPr>
        <w:jc w:val="center"/>
        <w:rPr>
          <w:rFonts w:eastAsiaTheme="minorHAnsi"/>
          <w:b/>
          <w:sz w:val="20"/>
          <w:lang w:eastAsia="en-US"/>
        </w:rPr>
      </w:pPr>
      <w:r w:rsidRPr="00860CF2">
        <w:rPr>
          <w:rFonts w:eastAsiaTheme="minorHAnsi"/>
          <w:b/>
          <w:sz w:val="20"/>
          <w:lang w:eastAsia="en-US"/>
        </w:rPr>
        <w:t>LIC. MARIO EDUARDO MALO PAYAN</w:t>
      </w:r>
    </w:p>
    <w:p w:rsidR="009D2360" w:rsidRPr="00860CF2" w:rsidRDefault="009D2360" w:rsidP="00395361">
      <w:pPr>
        <w:jc w:val="center"/>
        <w:rPr>
          <w:rFonts w:eastAsiaTheme="minorHAnsi"/>
          <w:b/>
          <w:sz w:val="20"/>
          <w:lang w:eastAsia="en-US"/>
        </w:rPr>
      </w:pPr>
      <w:r w:rsidRPr="00860CF2">
        <w:rPr>
          <w:rFonts w:eastAsiaTheme="minorHAnsi"/>
          <w:b/>
          <w:sz w:val="20"/>
          <w:lang w:eastAsia="en-US"/>
        </w:rPr>
        <w:t xml:space="preserve">TITULAR EJECUTIVO DE LA </w:t>
      </w:r>
      <w:r w:rsidR="00606CEF" w:rsidRPr="00860CF2">
        <w:rPr>
          <w:rFonts w:eastAsiaTheme="minorHAnsi"/>
          <w:b/>
          <w:sz w:val="20"/>
          <w:lang w:eastAsia="en-US"/>
        </w:rPr>
        <w:t>UNIDAD DE TRANSPARENCIA</w:t>
      </w:r>
      <w:r w:rsidRPr="00860CF2">
        <w:rPr>
          <w:rFonts w:eastAsiaTheme="minorHAnsi"/>
          <w:b/>
          <w:sz w:val="20"/>
          <w:lang w:eastAsia="en-US"/>
        </w:rPr>
        <w:t xml:space="preserve"> </w:t>
      </w:r>
      <w:r w:rsidR="00395361" w:rsidRPr="00860CF2">
        <w:rPr>
          <w:rFonts w:eastAsiaTheme="minorHAnsi"/>
          <w:b/>
          <w:sz w:val="20"/>
          <w:lang w:eastAsia="en-US"/>
        </w:rPr>
        <w:t xml:space="preserve">DEL </w:t>
      </w:r>
    </w:p>
    <w:p w:rsidR="00686A1D" w:rsidRPr="00860CF2" w:rsidRDefault="00395361">
      <w:pPr>
        <w:jc w:val="center"/>
        <w:rPr>
          <w:b/>
          <w:bCs/>
          <w:sz w:val="20"/>
          <w:lang w:val="es-ES"/>
        </w:rPr>
      </w:pPr>
      <w:r w:rsidRPr="00860CF2">
        <w:rPr>
          <w:rFonts w:eastAsiaTheme="minorHAnsi"/>
          <w:b/>
          <w:sz w:val="20"/>
          <w:lang w:eastAsia="en-US"/>
        </w:rPr>
        <w:t>INSTITUTO ESTATAL ELECTORAL DE BAJA CALIFORNIA</w:t>
      </w:r>
    </w:p>
    <w:sectPr w:rsidR="00686A1D" w:rsidRPr="00860CF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6343"/>
    <w:multiLevelType w:val="hybridMultilevel"/>
    <w:tmpl w:val="5170A93E"/>
    <w:lvl w:ilvl="0" w:tplc="3B92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7637F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17D7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710D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26D81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926D8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rsid w:val="00926D8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926D81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udadania.ife.org.mx/infomex/ActionInitSAILoginINFOM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2016-03-28T17:19:00Z</dcterms:created>
  <dcterms:modified xsi:type="dcterms:W3CDTF">2016-04-01T20:03:00Z</dcterms:modified>
</cp:coreProperties>
</file>