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1B0134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18"/>
        </w:rPr>
      </w:pPr>
    </w:p>
    <w:p w:rsidR="008607D3" w:rsidRPr="001B0134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18"/>
        </w:rPr>
      </w:pPr>
      <w:r w:rsidRPr="001B0134">
        <w:rPr>
          <w:rFonts w:cs="Tahoma"/>
          <w:b/>
          <w:bCs/>
          <w:color w:val="000000"/>
          <w:sz w:val="18"/>
        </w:rPr>
        <w:t xml:space="preserve">Unidad de Transparencia del Instituto </w:t>
      </w:r>
    </w:p>
    <w:p w:rsidR="00C06BA5" w:rsidRPr="001B0134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18"/>
        </w:rPr>
      </w:pPr>
      <w:r w:rsidRPr="001B0134">
        <w:rPr>
          <w:rFonts w:cs="Tahoma"/>
          <w:b/>
          <w:bCs/>
          <w:color w:val="000000"/>
          <w:sz w:val="18"/>
        </w:rPr>
        <w:t>Estatal Electoral de Baja California</w:t>
      </w:r>
    </w:p>
    <w:p w:rsidR="006A1BEB" w:rsidRPr="001B0134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18"/>
        </w:rPr>
      </w:pPr>
    </w:p>
    <w:p w:rsidR="00254B59" w:rsidRPr="001B0134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18"/>
          <w:lang w:val="es-ES"/>
        </w:rPr>
      </w:pPr>
      <w:r w:rsidRPr="001B0134">
        <w:rPr>
          <w:rFonts w:cs="Tahoma"/>
          <w:b/>
          <w:bCs/>
          <w:sz w:val="18"/>
          <w:lang w:val="es-ES"/>
        </w:rPr>
        <w:t>OFICIO No: UTIE</w:t>
      </w:r>
      <w:r w:rsidR="00625B82" w:rsidRPr="001B0134">
        <w:rPr>
          <w:rFonts w:cs="Tahoma"/>
          <w:b/>
          <w:bCs/>
          <w:sz w:val="18"/>
          <w:lang w:val="es-ES"/>
        </w:rPr>
        <w:t>E</w:t>
      </w:r>
      <w:r w:rsidRPr="001B0134">
        <w:rPr>
          <w:rFonts w:cs="Tahoma"/>
          <w:b/>
          <w:bCs/>
          <w:sz w:val="18"/>
          <w:lang w:val="es-ES"/>
        </w:rPr>
        <w:t>BC</w:t>
      </w:r>
      <w:r w:rsidR="00784F2A" w:rsidRPr="001B0134">
        <w:rPr>
          <w:rFonts w:cs="Tahoma"/>
          <w:b/>
          <w:bCs/>
          <w:sz w:val="18"/>
          <w:lang w:val="es-ES"/>
        </w:rPr>
        <w:t>/</w:t>
      </w:r>
      <w:r w:rsidR="00DC315A" w:rsidRPr="001B0134">
        <w:rPr>
          <w:rFonts w:cs="Tahoma"/>
          <w:b/>
          <w:bCs/>
          <w:sz w:val="18"/>
          <w:lang w:val="es-ES"/>
        </w:rPr>
        <w:t>2</w:t>
      </w:r>
      <w:r w:rsidR="00860CF2" w:rsidRPr="001B0134">
        <w:rPr>
          <w:rFonts w:cs="Tahoma"/>
          <w:b/>
          <w:bCs/>
          <w:sz w:val="18"/>
          <w:lang w:val="es-ES"/>
        </w:rPr>
        <w:t>7</w:t>
      </w:r>
      <w:r w:rsidR="001B0134" w:rsidRPr="001B0134">
        <w:rPr>
          <w:rFonts w:cs="Tahoma"/>
          <w:b/>
          <w:bCs/>
          <w:sz w:val="18"/>
          <w:lang w:val="es-ES"/>
        </w:rPr>
        <w:t>6</w:t>
      </w:r>
      <w:r w:rsidR="00DC315A" w:rsidRPr="001B0134">
        <w:rPr>
          <w:rFonts w:cs="Tahoma"/>
          <w:b/>
          <w:bCs/>
          <w:sz w:val="18"/>
          <w:lang w:val="es-ES"/>
        </w:rPr>
        <w:t>/</w:t>
      </w:r>
      <w:r w:rsidR="00625B82" w:rsidRPr="001B0134">
        <w:rPr>
          <w:rFonts w:cs="Tahoma"/>
          <w:b/>
          <w:bCs/>
          <w:sz w:val="18"/>
          <w:lang w:val="es-ES"/>
        </w:rPr>
        <w:t>2016</w:t>
      </w:r>
    </w:p>
    <w:p w:rsidR="00D935AE" w:rsidRPr="001B0134" w:rsidRDefault="000D31D3" w:rsidP="00E046A8">
      <w:pPr>
        <w:spacing w:line="240" w:lineRule="auto"/>
        <w:contextualSpacing/>
        <w:jc w:val="right"/>
        <w:rPr>
          <w:rFonts w:cs="Tahoma"/>
          <w:b/>
          <w:bCs/>
          <w:sz w:val="18"/>
          <w:lang w:val="es-ES"/>
        </w:rPr>
      </w:pPr>
      <w:r w:rsidRPr="001B0134">
        <w:rPr>
          <w:rFonts w:cs="Tahoma"/>
          <w:b/>
          <w:bCs/>
          <w:sz w:val="18"/>
          <w:lang w:val="es-ES"/>
        </w:rPr>
        <w:t>NUMERO DE FOLIO: 000</w:t>
      </w:r>
      <w:r w:rsidR="001B0134" w:rsidRPr="001B0134">
        <w:rPr>
          <w:rFonts w:cs="Tahoma"/>
          <w:b/>
          <w:bCs/>
          <w:sz w:val="18"/>
          <w:lang w:val="es-ES"/>
        </w:rPr>
        <w:t>185</w:t>
      </w:r>
    </w:p>
    <w:p w:rsidR="00DC315A" w:rsidRPr="001B0134" w:rsidRDefault="00DC315A" w:rsidP="00E046A8">
      <w:pPr>
        <w:spacing w:line="240" w:lineRule="auto"/>
        <w:contextualSpacing/>
        <w:jc w:val="right"/>
        <w:rPr>
          <w:rFonts w:cs="Tahoma"/>
          <w:b/>
          <w:bCs/>
          <w:sz w:val="18"/>
          <w:lang w:val="es-ES"/>
        </w:rPr>
      </w:pPr>
    </w:p>
    <w:p w:rsidR="00860CF2" w:rsidRPr="001B0134" w:rsidRDefault="00254B59" w:rsidP="00860CF2">
      <w:pPr>
        <w:spacing w:line="240" w:lineRule="auto"/>
        <w:contextualSpacing/>
        <w:jc w:val="right"/>
        <w:rPr>
          <w:rFonts w:cs="Tahoma"/>
          <w:b/>
          <w:bCs/>
          <w:sz w:val="18"/>
          <w:lang w:val="es-ES"/>
        </w:rPr>
      </w:pPr>
      <w:r w:rsidRPr="001B0134">
        <w:rPr>
          <w:rFonts w:cs="Tahoma"/>
          <w:sz w:val="18"/>
          <w:lang w:val="es-ES"/>
        </w:rPr>
        <w:t xml:space="preserve">Mexicali, Baja California, a </w:t>
      </w:r>
      <w:r w:rsidR="005E31B9" w:rsidRPr="001B0134">
        <w:rPr>
          <w:rFonts w:cs="Tahoma"/>
          <w:sz w:val="18"/>
          <w:lang w:val="es-ES"/>
        </w:rPr>
        <w:t>2</w:t>
      </w:r>
      <w:r w:rsidR="006D05FD" w:rsidRPr="001B0134">
        <w:rPr>
          <w:rFonts w:cs="Tahoma"/>
          <w:sz w:val="18"/>
          <w:lang w:val="es-ES"/>
        </w:rPr>
        <w:t>9</w:t>
      </w:r>
      <w:r w:rsidR="009D2360" w:rsidRPr="001B0134">
        <w:rPr>
          <w:rFonts w:cs="Tahoma"/>
          <w:sz w:val="18"/>
          <w:lang w:val="es-ES"/>
        </w:rPr>
        <w:t xml:space="preserve"> de</w:t>
      </w:r>
      <w:r w:rsidR="002C0F90" w:rsidRPr="001B0134">
        <w:rPr>
          <w:rFonts w:cs="Tahoma"/>
          <w:sz w:val="18"/>
          <w:lang w:val="es-ES"/>
        </w:rPr>
        <w:t xml:space="preserve"> marz</w:t>
      </w:r>
      <w:r w:rsidR="009D2360" w:rsidRPr="001B0134">
        <w:rPr>
          <w:rFonts w:cs="Tahoma"/>
          <w:sz w:val="18"/>
          <w:lang w:val="es-ES"/>
        </w:rPr>
        <w:t>o</w:t>
      </w:r>
      <w:r w:rsidR="00C255C1" w:rsidRPr="001B0134">
        <w:rPr>
          <w:rFonts w:cs="Tahoma"/>
          <w:sz w:val="18"/>
          <w:lang w:val="es-ES"/>
        </w:rPr>
        <w:t xml:space="preserve"> </w:t>
      </w:r>
      <w:r w:rsidR="00866745" w:rsidRPr="001B0134">
        <w:rPr>
          <w:rFonts w:cs="Tahoma"/>
          <w:sz w:val="18"/>
          <w:lang w:val="es-ES"/>
        </w:rPr>
        <w:t xml:space="preserve">de </w:t>
      </w:r>
      <w:r w:rsidR="0009096C" w:rsidRPr="001B0134">
        <w:rPr>
          <w:rFonts w:cs="Tahoma"/>
          <w:sz w:val="18"/>
          <w:lang w:val="es-ES"/>
        </w:rPr>
        <w:t>2016</w:t>
      </w:r>
    </w:p>
    <w:p w:rsidR="005E31B9" w:rsidRDefault="00903881" w:rsidP="00860CF2">
      <w:pPr>
        <w:spacing w:line="240" w:lineRule="auto"/>
        <w:contextualSpacing/>
        <w:rPr>
          <w:rFonts w:cs="Tahoma"/>
          <w:b/>
          <w:bCs/>
          <w:sz w:val="18"/>
          <w:lang w:val="es-ES"/>
        </w:rPr>
      </w:pPr>
      <w:r>
        <w:rPr>
          <w:rFonts w:cs="Tahoma"/>
          <w:b/>
          <w:bCs/>
          <w:sz w:val="18"/>
          <w:lang w:val="es-ES"/>
        </w:rPr>
        <w:t xml:space="preserve"> </w:t>
      </w:r>
    </w:p>
    <w:p w:rsidR="00903881" w:rsidRPr="001B0134" w:rsidRDefault="00903881" w:rsidP="00860CF2">
      <w:pPr>
        <w:spacing w:line="240" w:lineRule="auto"/>
        <w:contextualSpacing/>
        <w:rPr>
          <w:rFonts w:cs="Tahoma"/>
          <w:b/>
          <w:bCs/>
          <w:sz w:val="18"/>
          <w:lang w:val="es-ES"/>
        </w:rPr>
      </w:pPr>
    </w:p>
    <w:p w:rsidR="005E22AF" w:rsidRPr="001B0134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18"/>
          <w:lang w:val="es-ES"/>
        </w:rPr>
      </w:pPr>
      <w:r w:rsidRPr="001B0134">
        <w:rPr>
          <w:rFonts w:cs="Tahoma"/>
          <w:b/>
          <w:bCs/>
          <w:sz w:val="18"/>
          <w:lang w:val="es-ES"/>
        </w:rPr>
        <w:t>P R E S E N T E.</w:t>
      </w:r>
    </w:p>
    <w:p w:rsidR="00EE689A" w:rsidRPr="001B0134" w:rsidRDefault="00EE689A" w:rsidP="0055220E">
      <w:pPr>
        <w:shd w:val="clear" w:color="auto" w:fill="FFFFFF"/>
        <w:spacing w:after="0" w:line="240" w:lineRule="auto"/>
        <w:rPr>
          <w:rFonts w:cs="Tahoma"/>
          <w:sz w:val="18"/>
        </w:rPr>
      </w:pPr>
    </w:p>
    <w:p w:rsidR="00D935AE" w:rsidRPr="001B0134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  <w:sz w:val="18"/>
        </w:rPr>
      </w:pPr>
      <w:r w:rsidRPr="001B0134">
        <w:rPr>
          <w:rFonts w:cs="DejaVuSansCondensed"/>
          <w:sz w:val="18"/>
        </w:rPr>
        <w:t xml:space="preserve">Por este medio y en virtud de la solicitud de acceso a la información pública, presentada el </w:t>
      </w:r>
      <w:r w:rsidRPr="001B0134">
        <w:rPr>
          <w:sz w:val="18"/>
          <w:lang w:val="es-ES"/>
        </w:rPr>
        <w:t xml:space="preserve">día </w:t>
      </w:r>
      <w:r w:rsidR="005E31B9" w:rsidRPr="001B0134">
        <w:rPr>
          <w:sz w:val="18"/>
          <w:lang w:val="es-ES"/>
        </w:rPr>
        <w:t>2</w:t>
      </w:r>
      <w:r w:rsidR="00860CF2" w:rsidRPr="001B0134">
        <w:rPr>
          <w:sz w:val="18"/>
          <w:lang w:val="es-ES"/>
        </w:rPr>
        <w:t>5</w:t>
      </w:r>
      <w:r w:rsidRPr="001B0134">
        <w:rPr>
          <w:sz w:val="18"/>
          <w:lang w:val="es-ES"/>
        </w:rPr>
        <w:t xml:space="preserve"> de marzo del año en curso</w:t>
      </w:r>
      <w:r w:rsidRPr="001B0134">
        <w:rPr>
          <w:rFonts w:cs="DejaVuSansCondensed"/>
          <w:sz w:val="18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1B0134">
        <w:rPr>
          <w:sz w:val="18"/>
          <w:lang w:val="es-ES"/>
        </w:rPr>
        <w:t>22, 27 y 29 del Reglamento de Transparencia y Acceso a la Información Pública del Instituto Electoral y de Participación Ciudadana del Estado de Baja California,</w:t>
      </w:r>
      <w:r w:rsidRPr="001B0134">
        <w:rPr>
          <w:rFonts w:cs="DejaVuSansCondensed"/>
          <w:sz w:val="18"/>
        </w:rPr>
        <w:t xml:space="preserve"> se da respuesta AFIRMATIVA a la misma.  </w:t>
      </w:r>
    </w:p>
    <w:p w:rsidR="00860CF2" w:rsidRPr="001B0134" w:rsidRDefault="00251811" w:rsidP="00DC315A">
      <w:pPr>
        <w:spacing w:after="0" w:line="360" w:lineRule="auto"/>
        <w:jc w:val="both"/>
        <w:rPr>
          <w:sz w:val="18"/>
        </w:rPr>
      </w:pPr>
      <w:r w:rsidRPr="001B0134">
        <w:rPr>
          <w:sz w:val="18"/>
        </w:rPr>
        <w:t>En relación con su solicitud</w:t>
      </w:r>
      <w:r w:rsidR="001B0134" w:rsidRPr="001B0134">
        <w:rPr>
          <w:sz w:val="18"/>
        </w:rPr>
        <w:t>, se hace de su conocimiento que</w:t>
      </w:r>
      <w:r w:rsidRPr="001B0134">
        <w:rPr>
          <w:sz w:val="18"/>
        </w:rPr>
        <w:t xml:space="preserve"> </w:t>
      </w:r>
      <w:r w:rsidR="006D05FD" w:rsidRPr="001B0134">
        <w:rPr>
          <w:sz w:val="18"/>
        </w:rPr>
        <w:t>los requisit</w:t>
      </w:r>
      <w:r w:rsidR="001B0134" w:rsidRPr="001B0134">
        <w:rPr>
          <w:sz w:val="18"/>
        </w:rPr>
        <w:t>os para ser diputado propietario</w:t>
      </w:r>
      <w:r w:rsidR="006D05FD" w:rsidRPr="001B0134">
        <w:rPr>
          <w:sz w:val="18"/>
        </w:rPr>
        <w:t xml:space="preserve"> o suplente</w:t>
      </w:r>
      <w:r w:rsidR="00860CF2" w:rsidRPr="001B0134">
        <w:rPr>
          <w:sz w:val="18"/>
        </w:rPr>
        <w:t xml:space="preserve"> se encuentran plasmad</w:t>
      </w:r>
      <w:r w:rsidR="001B0134" w:rsidRPr="001B0134">
        <w:rPr>
          <w:sz w:val="18"/>
        </w:rPr>
        <w:t>o</w:t>
      </w:r>
      <w:r w:rsidR="00860CF2" w:rsidRPr="001B0134">
        <w:rPr>
          <w:sz w:val="18"/>
        </w:rPr>
        <w:t xml:space="preserve">s en la Constitución Política del Estado Libre y Soberano de Baja California, en su artículo </w:t>
      </w:r>
      <w:r w:rsidR="006D05FD" w:rsidRPr="001B0134">
        <w:rPr>
          <w:sz w:val="18"/>
        </w:rPr>
        <w:t>17</w:t>
      </w:r>
      <w:r w:rsidR="00860CF2" w:rsidRPr="001B0134">
        <w:rPr>
          <w:sz w:val="18"/>
        </w:rPr>
        <w:t xml:space="preserve"> como a continuación se indica:</w:t>
      </w:r>
    </w:p>
    <w:p w:rsidR="00860CF2" w:rsidRPr="001B0134" w:rsidRDefault="00860CF2" w:rsidP="00DC315A">
      <w:pPr>
        <w:spacing w:after="0" w:line="360" w:lineRule="auto"/>
        <w:jc w:val="both"/>
        <w:rPr>
          <w:sz w:val="18"/>
        </w:rPr>
      </w:pPr>
    </w:p>
    <w:p w:rsidR="006D05FD" w:rsidRPr="001B0134" w:rsidRDefault="006D05FD" w:rsidP="006D05FD">
      <w:pPr>
        <w:pStyle w:val="leyes"/>
        <w:spacing w:before="120" w:after="120"/>
        <w:ind w:left="450" w:right="558" w:firstLine="0"/>
        <w:rPr>
          <w:rFonts w:asciiTheme="minorHAnsi" w:eastAsiaTheme="minorEastAsia" w:hAnsiTheme="minorHAnsi" w:cs="DejaVuSansCondensed"/>
          <w:b/>
          <w:i/>
          <w:sz w:val="18"/>
          <w:szCs w:val="22"/>
          <w:u w:val="single"/>
          <w:lang w:val="es-MX" w:eastAsia="es-MX"/>
        </w:rPr>
      </w:pPr>
      <w:r w:rsidRPr="001B0134">
        <w:rPr>
          <w:rFonts w:asciiTheme="minorHAnsi" w:eastAsiaTheme="minorEastAsia" w:hAnsiTheme="minorHAnsi" w:cs="DejaVuSansCondensed"/>
          <w:b/>
          <w:i/>
          <w:sz w:val="18"/>
          <w:szCs w:val="22"/>
          <w:u w:val="single"/>
          <w:lang w:val="es-MX" w:eastAsia="es-MX"/>
        </w:rPr>
        <w:t xml:space="preserve">ARTÍCULO 17.- Para ser electo Diputado Propietario o Suplente, se requiere: </w:t>
      </w:r>
    </w:p>
    <w:p w:rsidR="006D05FD" w:rsidRPr="001B0134" w:rsidRDefault="006D05FD" w:rsidP="006D05FD">
      <w:pPr>
        <w:pStyle w:val="leyes"/>
        <w:spacing w:before="120" w:after="120"/>
        <w:ind w:left="450" w:right="558" w:firstLine="0"/>
        <w:rPr>
          <w:rFonts w:asciiTheme="minorHAnsi" w:eastAsiaTheme="minorEastAsia" w:hAnsiTheme="minorHAnsi" w:cs="DejaVuSansCondensed"/>
          <w:i/>
          <w:sz w:val="18"/>
          <w:szCs w:val="22"/>
          <w:lang w:val="es-MX" w:eastAsia="es-MX"/>
        </w:rPr>
      </w:pPr>
      <w:r w:rsidRPr="001B0134">
        <w:rPr>
          <w:rFonts w:asciiTheme="minorHAnsi" w:eastAsiaTheme="minorEastAsia" w:hAnsiTheme="minorHAnsi" w:cs="DejaVuSansCondensed"/>
          <w:i/>
          <w:sz w:val="18"/>
          <w:szCs w:val="22"/>
          <w:lang w:val="es-MX" w:eastAsia="es-MX"/>
        </w:rPr>
        <w:t>I.- Ser ciudadano mexicano por nacimiento, en pleno  ejercicio de sus derechos e hijo de madre o padre mexicanos.</w:t>
      </w:r>
    </w:p>
    <w:p w:rsidR="006D05FD" w:rsidRPr="001B0134" w:rsidRDefault="006D05FD" w:rsidP="006D05FD">
      <w:pPr>
        <w:pStyle w:val="leyes"/>
        <w:spacing w:before="120" w:after="120"/>
        <w:ind w:left="450" w:right="558" w:firstLine="0"/>
        <w:rPr>
          <w:rFonts w:asciiTheme="minorHAnsi" w:eastAsiaTheme="minorEastAsia" w:hAnsiTheme="minorHAnsi" w:cs="DejaVuSansCondensed"/>
          <w:i/>
          <w:sz w:val="18"/>
          <w:szCs w:val="22"/>
          <w:lang w:val="es-MX" w:eastAsia="es-MX"/>
        </w:rPr>
      </w:pPr>
      <w:r w:rsidRPr="001B0134">
        <w:rPr>
          <w:rFonts w:asciiTheme="minorHAnsi" w:eastAsiaTheme="minorEastAsia" w:hAnsiTheme="minorHAnsi" w:cs="DejaVuSansCondensed"/>
          <w:i/>
          <w:sz w:val="18"/>
          <w:szCs w:val="22"/>
          <w:lang w:val="es-MX" w:eastAsia="es-MX"/>
        </w:rPr>
        <w:t>Aquellos ciudadanos candidatos a Diputados Propietarios o Suplentes, cuyo nacimiento haya ocurrido en el extranjero, deberán acreditar su nacionalidad mexicana invariablemente, con certificado que expida en su caso, la Secretaría de Relaciones Exteriores, conforme a la Ley de Nacionalidad vigente a la fecha de la expedición del certificado.</w:t>
      </w:r>
    </w:p>
    <w:p w:rsidR="006D05FD" w:rsidRPr="001B0134" w:rsidRDefault="006D05FD" w:rsidP="006D05FD">
      <w:pPr>
        <w:pStyle w:val="leyes"/>
        <w:spacing w:before="120" w:after="120"/>
        <w:ind w:left="450" w:right="558" w:firstLine="0"/>
        <w:rPr>
          <w:rFonts w:asciiTheme="minorHAnsi" w:eastAsiaTheme="minorEastAsia" w:hAnsiTheme="minorHAnsi" w:cs="DejaVuSansCondensed"/>
          <w:i/>
          <w:sz w:val="18"/>
          <w:szCs w:val="22"/>
          <w:lang w:val="es-MX" w:eastAsia="es-MX"/>
        </w:rPr>
      </w:pPr>
      <w:r w:rsidRPr="001B0134">
        <w:rPr>
          <w:rFonts w:asciiTheme="minorHAnsi" w:eastAsiaTheme="minorEastAsia" w:hAnsiTheme="minorHAnsi" w:cs="DejaVuSansCondensed"/>
          <w:i/>
          <w:sz w:val="18"/>
          <w:szCs w:val="22"/>
          <w:lang w:val="es-MX" w:eastAsia="es-MX"/>
        </w:rPr>
        <w:t>II.- Tener 18 años de edad.</w:t>
      </w:r>
    </w:p>
    <w:p w:rsidR="006D05FD" w:rsidRPr="001B0134" w:rsidRDefault="006D05FD" w:rsidP="006D05FD">
      <w:pPr>
        <w:pStyle w:val="leyes"/>
        <w:spacing w:before="120" w:after="120"/>
        <w:ind w:left="450" w:right="558" w:firstLine="0"/>
        <w:rPr>
          <w:rFonts w:asciiTheme="minorHAnsi" w:eastAsiaTheme="minorEastAsia" w:hAnsiTheme="minorHAnsi" w:cs="DejaVuSansCondensed"/>
          <w:b/>
          <w:i/>
          <w:sz w:val="18"/>
          <w:szCs w:val="22"/>
          <w:u w:val="single"/>
          <w:lang w:val="es-MX" w:eastAsia="es-MX"/>
        </w:rPr>
      </w:pPr>
      <w:r w:rsidRPr="001B0134">
        <w:rPr>
          <w:rFonts w:asciiTheme="minorHAnsi" w:eastAsiaTheme="minorEastAsia" w:hAnsiTheme="minorHAnsi" w:cs="DejaVuSansCondensed"/>
          <w:b/>
          <w:i/>
          <w:sz w:val="18"/>
          <w:szCs w:val="22"/>
          <w:u w:val="single"/>
          <w:lang w:val="es-MX" w:eastAsia="es-MX"/>
        </w:rPr>
        <w:t xml:space="preserve">III.- Tener vecindad en el Estado con residencia efectiva, de por lo menos cinco años inmediatos anteriores al día de la elección. </w:t>
      </w:r>
    </w:p>
    <w:p w:rsidR="006D05FD" w:rsidRPr="001B0134" w:rsidRDefault="006D05FD" w:rsidP="006D05FD">
      <w:pPr>
        <w:pStyle w:val="leyes"/>
        <w:ind w:left="450" w:right="558" w:firstLine="0"/>
        <w:rPr>
          <w:rFonts w:asciiTheme="minorHAnsi" w:eastAsiaTheme="minorEastAsia" w:hAnsiTheme="minorHAnsi" w:cs="DejaVuSansCondensed"/>
          <w:i/>
          <w:sz w:val="18"/>
          <w:szCs w:val="22"/>
          <w:lang w:val="es-MX" w:eastAsia="es-MX"/>
        </w:rPr>
      </w:pPr>
      <w:r w:rsidRPr="001B0134">
        <w:rPr>
          <w:rFonts w:asciiTheme="minorHAnsi" w:eastAsiaTheme="minorEastAsia" w:hAnsiTheme="minorHAnsi" w:cs="DejaVuSansCondensed"/>
          <w:i/>
          <w:sz w:val="18"/>
          <w:szCs w:val="22"/>
          <w:lang w:val="es-MX" w:eastAsia="es-MX"/>
        </w:rPr>
        <w:t>La vecindad en el Estado no se interrumpe cuando en el ejercicio de un cargo público, de un cargo de dirección nacional de partido político, por motivo de estudios o por causas ajenas a su voluntad, se tenga que residir fuera del territorio del Estado.</w:t>
      </w:r>
    </w:p>
    <w:p w:rsidR="009F4B25" w:rsidRPr="001B0134" w:rsidRDefault="009F4B25" w:rsidP="009F4B25">
      <w:pPr>
        <w:pStyle w:val="Textosinformato"/>
        <w:spacing w:line="360" w:lineRule="auto"/>
        <w:jc w:val="center"/>
        <w:rPr>
          <w:rFonts w:asciiTheme="minorHAnsi" w:hAnsiTheme="minorHAnsi"/>
          <w:sz w:val="18"/>
          <w:szCs w:val="22"/>
          <w:lang w:val="es-ES"/>
        </w:rPr>
      </w:pPr>
    </w:p>
    <w:p w:rsidR="009136DB" w:rsidRPr="001B0134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18"/>
          <w:szCs w:val="22"/>
          <w:lang w:val="es-MX"/>
        </w:rPr>
      </w:pPr>
      <w:r w:rsidRPr="001B0134">
        <w:rPr>
          <w:rFonts w:asciiTheme="minorHAnsi" w:hAnsiTheme="minorHAnsi"/>
          <w:sz w:val="18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Pr="001B0134" w:rsidRDefault="00AC682F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18"/>
          <w:szCs w:val="22"/>
          <w:lang w:val="es-ES"/>
        </w:rPr>
      </w:pPr>
      <w:hyperlink r:id="rId6" w:history="1">
        <w:r w:rsidR="004643CC" w:rsidRPr="001B0134">
          <w:rPr>
            <w:rStyle w:val="Hipervnculo"/>
            <w:rFonts w:asciiTheme="minorHAnsi" w:hAnsiTheme="minorHAnsi"/>
            <w:sz w:val="18"/>
            <w:szCs w:val="22"/>
            <w:lang w:val="es-MX"/>
          </w:rPr>
          <w:t>http://itaipbc.org.mx/index.php/inicio/recurso_revision</w:t>
        </w:r>
      </w:hyperlink>
    </w:p>
    <w:p w:rsidR="00686A1D" w:rsidRPr="001B0134" w:rsidRDefault="00686A1D" w:rsidP="00606CEF">
      <w:pPr>
        <w:jc w:val="center"/>
        <w:rPr>
          <w:b/>
          <w:bCs/>
          <w:sz w:val="18"/>
          <w:lang w:val="es-ES"/>
        </w:rPr>
      </w:pPr>
    </w:p>
    <w:p w:rsidR="00903881" w:rsidRDefault="00606CEF" w:rsidP="00606CEF">
      <w:pPr>
        <w:jc w:val="center"/>
        <w:rPr>
          <w:b/>
          <w:bCs/>
          <w:sz w:val="18"/>
          <w:lang w:val="es-ES"/>
        </w:rPr>
      </w:pPr>
      <w:r w:rsidRPr="001B0134">
        <w:rPr>
          <w:b/>
          <w:bCs/>
          <w:sz w:val="18"/>
          <w:lang w:val="es-ES"/>
        </w:rPr>
        <w:t>A T E N T A M E N T E</w:t>
      </w:r>
    </w:p>
    <w:p w:rsidR="009D2360" w:rsidRPr="001B0134" w:rsidRDefault="009D2360" w:rsidP="00606CEF">
      <w:pPr>
        <w:jc w:val="center"/>
        <w:rPr>
          <w:rFonts w:eastAsiaTheme="minorHAnsi"/>
          <w:b/>
          <w:sz w:val="18"/>
          <w:lang w:eastAsia="en-US"/>
        </w:rPr>
      </w:pPr>
      <w:r w:rsidRPr="001B0134">
        <w:rPr>
          <w:rFonts w:eastAsiaTheme="minorHAnsi"/>
          <w:b/>
          <w:sz w:val="18"/>
          <w:lang w:eastAsia="en-US"/>
        </w:rPr>
        <w:t>LIC. MARIO EDUARDO MALO PAYAN</w:t>
      </w:r>
    </w:p>
    <w:p w:rsidR="009D2360" w:rsidRPr="001B0134" w:rsidRDefault="009D2360" w:rsidP="00395361">
      <w:pPr>
        <w:jc w:val="center"/>
        <w:rPr>
          <w:rFonts w:eastAsiaTheme="minorHAnsi"/>
          <w:b/>
          <w:sz w:val="18"/>
          <w:lang w:eastAsia="en-US"/>
        </w:rPr>
      </w:pPr>
      <w:r w:rsidRPr="001B0134">
        <w:rPr>
          <w:rFonts w:eastAsiaTheme="minorHAnsi"/>
          <w:b/>
          <w:sz w:val="18"/>
          <w:lang w:eastAsia="en-US"/>
        </w:rPr>
        <w:t xml:space="preserve">TITULAR EJECUTIVO DE LA </w:t>
      </w:r>
      <w:r w:rsidR="00606CEF" w:rsidRPr="001B0134">
        <w:rPr>
          <w:rFonts w:eastAsiaTheme="minorHAnsi"/>
          <w:b/>
          <w:sz w:val="18"/>
          <w:lang w:eastAsia="en-US"/>
        </w:rPr>
        <w:t>UNIDAD DE TRANSPARENCIA</w:t>
      </w:r>
      <w:r w:rsidRPr="001B0134">
        <w:rPr>
          <w:rFonts w:eastAsiaTheme="minorHAnsi"/>
          <w:b/>
          <w:sz w:val="18"/>
          <w:lang w:eastAsia="en-US"/>
        </w:rPr>
        <w:t xml:space="preserve"> </w:t>
      </w:r>
      <w:r w:rsidR="00395361" w:rsidRPr="001B0134">
        <w:rPr>
          <w:rFonts w:eastAsiaTheme="minorHAnsi"/>
          <w:b/>
          <w:sz w:val="18"/>
          <w:lang w:eastAsia="en-US"/>
        </w:rPr>
        <w:t xml:space="preserve">DEL </w:t>
      </w:r>
    </w:p>
    <w:p w:rsidR="00686A1D" w:rsidRPr="001B0134" w:rsidRDefault="00395361">
      <w:pPr>
        <w:jc w:val="center"/>
        <w:rPr>
          <w:b/>
          <w:bCs/>
          <w:sz w:val="18"/>
          <w:lang w:val="es-ES"/>
        </w:rPr>
      </w:pPr>
      <w:r w:rsidRPr="001B0134">
        <w:rPr>
          <w:rFonts w:eastAsiaTheme="minorHAnsi"/>
          <w:b/>
          <w:sz w:val="18"/>
          <w:lang w:eastAsia="en-US"/>
        </w:rPr>
        <w:t>INSTITUTO ESTATAL ELECTORAL DE BAJA CALIFORNIA</w:t>
      </w:r>
    </w:p>
    <w:sectPr w:rsidR="00686A1D" w:rsidRPr="001B0134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069C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54C2B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31D3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0134"/>
    <w:rsid w:val="001B1E0D"/>
    <w:rsid w:val="001B374B"/>
    <w:rsid w:val="001C0865"/>
    <w:rsid w:val="001D0D05"/>
    <w:rsid w:val="001D0EE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0410"/>
    <w:rsid w:val="002C0F90"/>
    <w:rsid w:val="002C5B24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A643A"/>
    <w:rsid w:val="003C7845"/>
    <w:rsid w:val="003C7A61"/>
    <w:rsid w:val="003D0DC5"/>
    <w:rsid w:val="003D3A3A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1B92"/>
    <w:rsid w:val="00482017"/>
    <w:rsid w:val="00484A42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31B9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0810"/>
    <w:rsid w:val="00641114"/>
    <w:rsid w:val="006553FD"/>
    <w:rsid w:val="00663B64"/>
    <w:rsid w:val="00671D20"/>
    <w:rsid w:val="00671E83"/>
    <w:rsid w:val="006812A9"/>
    <w:rsid w:val="00685D3C"/>
    <w:rsid w:val="00686A1D"/>
    <w:rsid w:val="0069078F"/>
    <w:rsid w:val="006952C7"/>
    <w:rsid w:val="00696BA3"/>
    <w:rsid w:val="0069753F"/>
    <w:rsid w:val="006A1BEB"/>
    <w:rsid w:val="006D05FD"/>
    <w:rsid w:val="006D1F71"/>
    <w:rsid w:val="006D3EF2"/>
    <w:rsid w:val="006D5AEA"/>
    <w:rsid w:val="006F093F"/>
    <w:rsid w:val="006F24B9"/>
    <w:rsid w:val="006F449A"/>
    <w:rsid w:val="007016D6"/>
    <w:rsid w:val="00704E50"/>
    <w:rsid w:val="007058CA"/>
    <w:rsid w:val="00710E16"/>
    <w:rsid w:val="0072264E"/>
    <w:rsid w:val="0072456E"/>
    <w:rsid w:val="00724615"/>
    <w:rsid w:val="00724E9D"/>
    <w:rsid w:val="00730F52"/>
    <w:rsid w:val="007374CC"/>
    <w:rsid w:val="00743787"/>
    <w:rsid w:val="00761CFB"/>
    <w:rsid w:val="00766389"/>
    <w:rsid w:val="007674D1"/>
    <w:rsid w:val="00777C43"/>
    <w:rsid w:val="00782F1D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1A1A"/>
    <w:rsid w:val="00834614"/>
    <w:rsid w:val="00835EF8"/>
    <w:rsid w:val="00857E4D"/>
    <w:rsid w:val="008607D3"/>
    <w:rsid w:val="00860CF2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03881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6C6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9F4B25"/>
    <w:rsid w:val="00A07CDD"/>
    <w:rsid w:val="00A1261F"/>
    <w:rsid w:val="00A16B87"/>
    <w:rsid w:val="00A209D9"/>
    <w:rsid w:val="00A20E6C"/>
    <w:rsid w:val="00A22C4A"/>
    <w:rsid w:val="00A35891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C682F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080F"/>
    <w:rsid w:val="00B8219E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613E"/>
    <w:rsid w:val="00E477FD"/>
    <w:rsid w:val="00E50D96"/>
    <w:rsid w:val="00E54CD2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leyes">
    <w:name w:val="leyes"/>
    <w:basedOn w:val="Normal"/>
    <w:rsid w:val="006D05FD"/>
    <w:pPr>
      <w:spacing w:before="240"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8A42-1331-4254-99A3-ACAE0C8F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6</cp:revision>
  <cp:lastPrinted>2015-11-10T19:07:00Z</cp:lastPrinted>
  <dcterms:created xsi:type="dcterms:W3CDTF">2016-03-28T17:19:00Z</dcterms:created>
  <dcterms:modified xsi:type="dcterms:W3CDTF">2016-04-01T20:07:00Z</dcterms:modified>
</cp:coreProperties>
</file>