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</w:t>
      </w:r>
      <w:r w:rsidR="00A17BBD">
        <w:rPr>
          <w:rFonts w:ascii="Humanst521 BT" w:hAnsi="Humanst521 BT" w:cs="Tahoma"/>
          <w:b/>
          <w:bCs/>
          <w:lang w:val="es-ES"/>
        </w:rPr>
        <w:t>E</w:t>
      </w:r>
      <w:r w:rsidRPr="00D965AF">
        <w:rPr>
          <w:rFonts w:ascii="Humanst521 BT" w:hAnsi="Humanst521 BT" w:cs="Tahoma"/>
          <w:b/>
          <w:bCs/>
          <w:lang w:val="es-ES"/>
        </w:rPr>
        <w:t>BC/</w:t>
      </w:r>
      <w:r w:rsidR="001D51C8">
        <w:rPr>
          <w:rFonts w:ascii="Humanst521 BT" w:hAnsi="Humanst521 BT" w:cs="Tahoma"/>
          <w:b/>
          <w:bCs/>
          <w:lang w:val="es-ES"/>
        </w:rPr>
        <w:t>38</w:t>
      </w:r>
      <w:r w:rsidR="00A17BBD">
        <w:rPr>
          <w:rFonts w:ascii="Humanst521 BT" w:hAnsi="Humanst521 BT" w:cs="Tahoma"/>
          <w:b/>
          <w:bCs/>
          <w:lang w:val="es-ES"/>
        </w:rPr>
        <w:t>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17BBD">
        <w:rPr>
          <w:rFonts w:ascii="Humanst521 BT" w:hAnsi="Humanst521 BT" w:cs="Tahoma"/>
          <w:lang w:val="es-ES"/>
        </w:rPr>
        <w:t xml:space="preserve"> </w:t>
      </w:r>
      <w:r w:rsidR="001D51C8">
        <w:rPr>
          <w:rFonts w:ascii="Humanst521 BT" w:hAnsi="Humanst521 BT" w:cs="Tahoma"/>
          <w:lang w:val="es-ES"/>
        </w:rPr>
        <w:t>20</w:t>
      </w:r>
      <w:r w:rsidR="00A17BBD">
        <w:rPr>
          <w:rFonts w:ascii="Humanst521 BT" w:hAnsi="Humanst521 BT" w:cs="Tahoma"/>
          <w:lang w:val="es-ES"/>
        </w:rPr>
        <w:t xml:space="preserve"> de enero de 2016</w:t>
      </w:r>
    </w:p>
    <w:p w:rsidR="001D51C8" w:rsidRDefault="001D51C8" w:rsidP="00A31D47">
      <w:pPr>
        <w:spacing w:line="240" w:lineRule="auto"/>
        <w:contextualSpacing/>
        <w:rPr>
          <w:rFonts w:ascii="Humanst521 BT" w:hAnsi="Humanst521 BT" w:cs="Tahoma"/>
          <w:b/>
          <w:sz w:val="20"/>
          <w:szCs w:val="20"/>
        </w:rPr>
      </w:pPr>
    </w:p>
    <w:p w:rsidR="007C642A" w:rsidRDefault="007C642A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7C642A" w:rsidRDefault="007C642A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17BBD">
        <w:rPr>
          <w:rFonts w:ascii="Humanst521 BT" w:hAnsi="Humanst521 BT"/>
          <w:lang w:val="es-ES"/>
        </w:rPr>
        <w:t>6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4748FA">
        <w:rPr>
          <w:rFonts w:ascii="Humanst521 BT" w:hAnsi="Humanst521 BT"/>
          <w:b/>
          <w:bCs/>
          <w:lang w:val="es-ES"/>
        </w:rPr>
        <w:t>0</w:t>
      </w:r>
      <w:r w:rsidR="001D51C8">
        <w:rPr>
          <w:rFonts w:ascii="Humanst521 BT" w:hAnsi="Humanst521 BT"/>
          <w:b/>
          <w:bCs/>
          <w:lang w:val="es-ES"/>
        </w:rPr>
        <w:t>30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3F7F46" w:rsidRDefault="005107B0" w:rsidP="003F7F46">
      <w:pPr>
        <w:jc w:val="both"/>
        <w:rPr>
          <w:rFonts w:ascii="Humanst521 BT" w:hAnsi="Humanst521 BT"/>
        </w:rPr>
      </w:pPr>
      <w:r>
        <w:rPr>
          <w:rFonts w:ascii="Humanst521 BT" w:hAnsi="Humanst521 BT"/>
        </w:rPr>
        <w:t>En términos del artículo 329 de la Ley General de Instituciones y Procedimientos Electorales</w:t>
      </w:r>
    </w:p>
    <w:p w:rsidR="005107B0" w:rsidRPr="00B52563" w:rsidRDefault="00B52563" w:rsidP="00B52563">
      <w:pPr>
        <w:pStyle w:val="Texto"/>
        <w:spacing w:after="0" w:line="360" w:lineRule="auto"/>
        <w:ind w:left="360" w:right="378" w:firstLine="0"/>
        <w:rPr>
          <w:rFonts w:ascii="Humanst521 BT" w:hAnsi="Humanst521 BT"/>
          <w:b/>
          <w:i/>
          <w:sz w:val="20"/>
          <w:lang w:val="es-ES_tradnl"/>
        </w:rPr>
      </w:pPr>
      <w:r w:rsidRPr="00B52563">
        <w:rPr>
          <w:rFonts w:ascii="Humanst521 BT" w:hAnsi="Humanst521 BT"/>
          <w:b/>
          <w:i/>
          <w:sz w:val="20"/>
          <w:lang w:val="es-MX"/>
        </w:rPr>
        <w:t>“</w:t>
      </w:r>
      <w:r w:rsidR="005107B0" w:rsidRPr="00B52563">
        <w:rPr>
          <w:rFonts w:ascii="Humanst521 BT" w:hAnsi="Humanst521 BT"/>
          <w:b/>
          <w:i/>
          <w:sz w:val="20"/>
          <w:lang w:val="es-ES_tradnl"/>
        </w:rPr>
        <w:t>Artículo 329.</w:t>
      </w:r>
    </w:p>
    <w:p w:rsidR="005107B0" w:rsidRDefault="005107B0" w:rsidP="00B52563">
      <w:pPr>
        <w:pStyle w:val="Texto"/>
        <w:numPr>
          <w:ilvl w:val="0"/>
          <w:numId w:val="4"/>
        </w:numPr>
        <w:spacing w:after="0" w:line="360" w:lineRule="auto"/>
        <w:ind w:right="378"/>
        <w:rPr>
          <w:rFonts w:ascii="Humanst521 BT" w:hAnsi="Humanst521 BT"/>
          <w:i/>
          <w:sz w:val="20"/>
          <w:lang w:val="es-ES_tradnl"/>
        </w:rPr>
      </w:pPr>
      <w:r w:rsidRPr="00B52563">
        <w:rPr>
          <w:rFonts w:ascii="Humanst521 BT" w:hAnsi="Humanst521 BT"/>
          <w:i/>
          <w:sz w:val="20"/>
          <w:lang w:val="es-ES_tradnl"/>
        </w:rPr>
        <w:t xml:space="preserve">Los ciudadanos que residan en el extranjero podrán ejercer su derecho al voto para la elección de Presidente de los Estados Unidos Mexicanos y senadores, así como de Gobernadores de las entidades federativas y del Jefe de Gobierno del Distrito Federal, </w:t>
      </w:r>
      <w:r w:rsidRPr="00B52563">
        <w:rPr>
          <w:rFonts w:ascii="Humanst521 BT" w:hAnsi="Humanst521 BT"/>
          <w:b/>
          <w:i/>
          <w:sz w:val="20"/>
          <w:u w:val="single"/>
          <w:lang w:val="es-ES_tradnl"/>
        </w:rPr>
        <w:t>siempre que así lo determinen las Constituciones de los Estados o el Estatuto de Gobierno del Distrito Federal</w:t>
      </w:r>
      <w:r w:rsidRPr="00B52563">
        <w:rPr>
          <w:rFonts w:ascii="Humanst521 BT" w:hAnsi="Humanst521 BT"/>
          <w:i/>
          <w:sz w:val="20"/>
          <w:lang w:val="es-ES_tradnl"/>
        </w:rPr>
        <w:t>.</w:t>
      </w:r>
      <w:r w:rsidR="00B52563" w:rsidRPr="00B52563">
        <w:rPr>
          <w:rFonts w:ascii="Humanst521 BT" w:hAnsi="Humanst521 BT"/>
          <w:i/>
          <w:sz w:val="20"/>
          <w:lang w:val="es-ES_tradnl"/>
        </w:rPr>
        <w:t>”</w:t>
      </w:r>
    </w:p>
    <w:p w:rsidR="00B52563" w:rsidRDefault="00B52563" w:rsidP="00481EB5">
      <w:pPr>
        <w:pStyle w:val="Texto"/>
        <w:spacing w:after="0" w:line="360" w:lineRule="auto"/>
        <w:ind w:right="18" w:firstLine="0"/>
        <w:rPr>
          <w:rFonts w:ascii="Humanst521 BT" w:hAnsi="Humanst521 BT"/>
          <w:sz w:val="20"/>
          <w:lang w:val="es-ES_tradnl"/>
        </w:rPr>
      </w:pPr>
    </w:p>
    <w:p w:rsidR="001D51C8" w:rsidRDefault="00B52563" w:rsidP="00481EB5">
      <w:pPr>
        <w:pStyle w:val="Texto"/>
        <w:spacing w:after="0" w:line="360" w:lineRule="auto"/>
        <w:ind w:right="18" w:firstLine="0"/>
        <w:rPr>
          <w:rFonts w:ascii="Humanst521 BT" w:hAnsi="Humanst521 BT"/>
          <w:sz w:val="20"/>
          <w:lang w:val="es-ES_tradnl"/>
        </w:rPr>
      </w:pPr>
      <w:r>
        <w:rPr>
          <w:rFonts w:ascii="Humanst521 BT" w:hAnsi="Humanst521 BT"/>
          <w:sz w:val="20"/>
          <w:lang w:val="es-ES_tradnl"/>
        </w:rPr>
        <w:t xml:space="preserve">En ese sentido, la Constitución Política del Estado Libre y Soberano de Baja California </w:t>
      </w:r>
      <w:r w:rsidR="00481EB5">
        <w:rPr>
          <w:rFonts w:ascii="Humanst521 BT" w:hAnsi="Humanst521 BT"/>
          <w:sz w:val="20"/>
          <w:lang w:val="es-ES_tradnl"/>
        </w:rPr>
        <w:t>no establece el voto de los mexicanos en el extranjero.</w:t>
      </w:r>
    </w:p>
    <w:p w:rsidR="00481EB5" w:rsidRDefault="00481EB5" w:rsidP="00481EB5">
      <w:pPr>
        <w:pStyle w:val="Texto"/>
        <w:spacing w:after="0" w:line="360" w:lineRule="auto"/>
        <w:ind w:right="18" w:firstLine="0"/>
        <w:rPr>
          <w:rFonts w:ascii="Humanst521 BT" w:hAnsi="Humanst521 BT"/>
          <w:sz w:val="20"/>
          <w:lang w:val="es-ES_tradnl"/>
        </w:rPr>
      </w:pPr>
      <w:r>
        <w:rPr>
          <w:rFonts w:ascii="Humanst521 BT" w:hAnsi="Humanst521 BT"/>
          <w:sz w:val="20"/>
          <w:lang w:val="es-ES_tradnl"/>
        </w:rPr>
        <w:t>Por lo tanto no contamos con la información que solicita.</w:t>
      </w:r>
    </w:p>
    <w:p w:rsidR="00481EB5" w:rsidRDefault="00481EB5" w:rsidP="00481EB5">
      <w:pPr>
        <w:pStyle w:val="Texto"/>
        <w:spacing w:after="0" w:line="360" w:lineRule="auto"/>
        <w:ind w:right="18" w:firstLine="0"/>
        <w:rPr>
          <w:rFonts w:ascii="Humanst521 BT" w:hAnsi="Humanst521 BT"/>
          <w:sz w:val="22"/>
          <w:szCs w:val="22"/>
          <w:lang w:val="es-MX"/>
        </w:rPr>
      </w:pP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624B00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8524A3" w:rsidRPr="008524A3" w:rsidRDefault="008524A3" w:rsidP="00A31D47">
      <w:pPr>
        <w:jc w:val="center"/>
        <w:rPr>
          <w:rFonts w:ascii="Humanst521 BT" w:hAnsi="Humanst521 BT"/>
          <w:b/>
          <w:sz w:val="20"/>
          <w:szCs w:val="20"/>
          <w:lang w:val="es-ES"/>
        </w:rPr>
      </w:pPr>
      <w:r w:rsidRPr="008524A3">
        <w:rPr>
          <w:rFonts w:ascii="Humanst521 BT" w:hAnsi="Humanst521 BT"/>
          <w:b/>
          <w:sz w:val="20"/>
          <w:szCs w:val="20"/>
          <w:lang w:val="es-ES"/>
        </w:rPr>
        <w:t xml:space="preserve">TITULAR EJECUTIVO DE LA </w:t>
      </w: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3D74"/>
    <w:multiLevelType w:val="hybridMultilevel"/>
    <w:tmpl w:val="B04287E6"/>
    <w:lvl w:ilvl="0" w:tplc="49A6D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3992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D51C8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748FA"/>
    <w:rsid w:val="00481EB5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107B0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4B00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42A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4A3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40D84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563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5107B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107B0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2015-12-01T21:17:00Z</cp:lastPrinted>
  <dcterms:created xsi:type="dcterms:W3CDTF">2016-01-20T19:18:00Z</dcterms:created>
  <dcterms:modified xsi:type="dcterms:W3CDTF">2016-01-29T02:46:00Z</dcterms:modified>
</cp:coreProperties>
</file>