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y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E57FE2">
        <w:rPr>
          <w:rFonts w:ascii="Humanst521 BT" w:hAnsi="Humanst521 BT" w:cs="Tahoma"/>
          <w:sz w:val="23"/>
          <w:szCs w:val="23"/>
          <w:lang w:val="es-ES"/>
        </w:rPr>
        <w:t>14</w:t>
      </w:r>
      <w:r w:rsidR="0021519C">
        <w:rPr>
          <w:rFonts w:ascii="Humanst521 BT" w:hAnsi="Humanst521 BT" w:cs="Tahoma"/>
          <w:sz w:val="23"/>
          <w:szCs w:val="23"/>
          <w:lang w:val="es-ES"/>
        </w:rPr>
        <w:t xml:space="preserve"> de enero de 2016</w:t>
      </w:r>
    </w:p>
    <w:p w:rsidR="00254B59" w:rsidRDefault="00254B59" w:rsidP="00C111F8">
      <w:pPr>
        <w:spacing w:line="240" w:lineRule="auto"/>
        <w:contextualSpacing/>
        <w:jc w:val="right"/>
        <w:rPr>
          <w:rFonts w:ascii="Humanst521 BT" w:hAnsi="Humanst521 BT" w:cs="Tahoma"/>
          <w:sz w:val="23"/>
          <w:szCs w:val="23"/>
          <w:lang w:val="es-ES"/>
        </w:rPr>
      </w:pPr>
    </w:p>
    <w:p w:rsidR="00E57FE2" w:rsidRPr="00564FB5" w:rsidRDefault="00E57FE2" w:rsidP="00E57FE2">
      <w:pPr>
        <w:spacing w:line="240" w:lineRule="auto"/>
        <w:contextualSpacing/>
        <w:jc w:val="right"/>
        <w:rPr>
          <w:rFonts w:ascii="Humanst521 BT" w:hAnsi="Humanst521 BT" w:cs="Tahoma"/>
          <w:sz w:val="24"/>
          <w:szCs w:val="24"/>
          <w:lang w:val="es-ES"/>
        </w:rPr>
      </w:pPr>
    </w:p>
    <w:p w:rsidR="00AE136A" w:rsidRDefault="00AE136A" w:rsidP="00C111F8">
      <w:pPr>
        <w:shd w:val="clear" w:color="auto" w:fill="FFFFFF"/>
        <w:spacing w:after="0" w:line="240" w:lineRule="auto"/>
        <w:rPr>
          <w:rFonts w:ascii="Humanst521 BT" w:hAnsi="Humanst521 BT" w:cs="Tahoma"/>
          <w:b/>
          <w:sz w:val="24"/>
          <w:szCs w:val="24"/>
          <w:lang w:val="en-US"/>
        </w:rPr>
      </w:pPr>
    </w:p>
    <w:p w:rsidR="00AE136A" w:rsidRDefault="00AE136A" w:rsidP="00C111F8">
      <w:pPr>
        <w:shd w:val="clear" w:color="auto" w:fill="FFFFFF"/>
        <w:spacing w:after="0" w:line="240" w:lineRule="auto"/>
        <w:rPr>
          <w:rFonts w:ascii="Humanst521 BT" w:hAnsi="Humanst521 BT" w:cs="Tahoma"/>
          <w:b/>
          <w:sz w:val="24"/>
          <w:szCs w:val="24"/>
          <w:lang w:val="en-U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2435B2" w:rsidRDefault="00FC466C" w:rsidP="00606CEF">
      <w:pPr>
        <w:spacing w:after="0" w:line="240" w:lineRule="auto"/>
        <w:jc w:val="both"/>
        <w:rPr>
          <w:rFonts w:ascii="Humanst521 BT" w:hAnsi="Humanst521 BT"/>
          <w:lang w:val="es-ES"/>
        </w:rPr>
      </w:pPr>
      <w:r w:rsidRPr="002435B2">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E57FE2">
        <w:rPr>
          <w:rFonts w:ascii="Humanst521 BT" w:hAnsi="Humanst521 BT"/>
          <w:lang w:val="es-ES"/>
        </w:rPr>
        <w:t>6 de enero</w:t>
      </w:r>
      <w:r w:rsidR="00A209D9" w:rsidRPr="002435B2">
        <w:rPr>
          <w:rFonts w:ascii="Humanst521 BT" w:hAnsi="Humanst521 BT"/>
          <w:lang w:val="es-ES"/>
        </w:rPr>
        <w:t xml:space="preserve"> </w:t>
      </w:r>
      <w:r w:rsidRPr="002435B2">
        <w:rPr>
          <w:rFonts w:ascii="Humanst521 BT" w:hAnsi="Humanst521 BT"/>
          <w:lang w:val="es-ES"/>
        </w:rPr>
        <w:t xml:space="preserve">del año en curso, a la que correspondió el número de </w:t>
      </w:r>
      <w:r w:rsidR="00A1261F" w:rsidRPr="002435B2">
        <w:rPr>
          <w:rFonts w:ascii="Humanst521 BT" w:hAnsi="Humanst521 BT"/>
          <w:b/>
          <w:bCs/>
          <w:lang w:val="es-ES"/>
        </w:rPr>
        <w:t xml:space="preserve">folio </w:t>
      </w:r>
      <w:r w:rsidR="00597201" w:rsidRPr="002435B2">
        <w:rPr>
          <w:rFonts w:ascii="Humanst521 BT" w:hAnsi="Humanst521 BT"/>
          <w:b/>
          <w:bCs/>
          <w:lang w:val="es-ES"/>
        </w:rPr>
        <w:t>00</w:t>
      </w:r>
      <w:r w:rsidR="00C111F8" w:rsidRPr="002435B2">
        <w:rPr>
          <w:rFonts w:ascii="Humanst521 BT" w:hAnsi="Humanst521 BT"/>
          <w:b/>
          <w:bCs/>
          <w:lang w:val="es-ES"/>
        </w:rPr>
        <w:t>0</w:t>
      </w:r>
      <w:r w:rsidR="00E57FE2">
        <w:rPr>
          <w:rFonts w:ascii="Humanst521 BT" w:hAnsi="Humanst521 BT"/>
          <w:b/>
          <w:bCs/>
          <w:lang w:val="es-ES"/>
        </w:rPr>
        <w:t>010</w:t>
      </w:r>
      <w:r w:rsidR="00597201" w:rsidRPr="002435B2">
        <w:rPr>
          <w:rFonts w:ascii="Humanst521 BT" w:hAnsi="Humanst521 BT"/>
          <w:lang w:val="es-ES"/>
        </w:rPr>
        <w:t>,</w:t>
      </w:r>
      <w:r w:rsidR="00A1261F" w:rsidRPr="002435B2">
        <w:rPr>
          <w:rFonts w:ascii="Humanst521 BT" w:hAnsi="Humanst521 BT"/>
          <w:lang w:val="es-ES"/>
        </w:rPr>
        <w:t xml:space="preserve"> </w:t>
      </w:r>
      <w:r w:rsidRPr="002435B2">
        <w:rPr>
          <w:rFonts w:ascii="Humanst521 BT" w:hAnsi="Humanst521 BT"/>
          <w:lang w:val="es-ES"/>
        </w:rPr>
        <w:t>se le informa lo siguiente:</w:t>
      </w:r>
    </w:p>
    <w:p w:rsidR="00606CEF" w:rsidRPr="002435B2" w:rsidRDefault="00606CEF" w:rsidP="00606CEF">
      <w:pPr>
        <w:spacing w:after="0" w:line="240" w:lineRule="auto"/>
        <w:jc w:val="both"/>
        <w:rPr>
          <w:rFonts w:ascii="Humanst521 BT" w:hAnsi="Humanst521 BT"/>
          <w:lang w:val="es-ES"/>
        </w:rPr>
      </w:pPr>
    </w:p>
    <w:p w:rsidR="00780511" w:rsidRPr="00780511" w:rsidRDefault="00BB01B6" w:rsidP="001A1C90">
      <w:pPr>
        <w:jc w:val="both"/>
        <w:rPr>
          <w:rFonts w:ascii="Humanst521 BT" w:hAnsi="Humanst521 BT"/>
        </w:rPr>
      </w:pPr>
      <w:r>
        <w:rPr>
          <w:rFonts w:ascii="Humanst521 BT" w:hAnsi="Humanst521 BT"/>
        </w:rPr>
        <w:t xml:space="preserve">Que mediante oficio identificado como </w:t>
      </w:r>
      <w:r w:rsidR="00E75C9A">
        <w:rPr>
          <w:rFonts w:ascii="Humanst521 BT" w:hAnsi="Humanst521 BT"/>
          <w:b/>
        </w:rPr>
        <w:t>UTIEEBC</w:t>
      </w:r>
      <w:r w:rsidRPr="00BB01B6">
        <w:rPr>
          <w:rFonts w:ascii="Humanst521 BT" w:hAnsi="Humanst521 BT"/>
          <w:b/>
        </w:rPr>
        <w:t>/</w:t>
      </w:r>
      <w:r w:rsidR="00E57FE2">
        <w:rPr>
          <w:rFonts w:ascii="Humanst521 BT" w:hAnsi="Humanst521 BT"/>
          <w:b/>
        </w:rPr>
        <w:t>11</w:t>
      </w:r>
      <w:r w:rsidR="00E75C9A">
        <w:rPr>
          <w:rFonts w:ascii="Humanst521 BT" w:hAnsi="Humanst521 BT"/>
          <w:b/>
        </w:rPr>
        <w:t>/2016</w:t>
      </w:r>
      <w:r w:rsidR="00E57FE2">
        <w:rPr>
          <w:rFonts w:ascii="Humanst521 BT" w:hAnsi="Humanst521 BT"/>
        </w:rPr>
        <w:t xml:space="preserve"> de fecha 6</w:t>
      </w:r>
      <w:r w:rsidR="00E75C9A">
        <w:rPr>
          <w:rFonts w:ascii="Humanst521 BT" w:hAnsi="Humanst521 BT"/>
        </w:rPr>
        <w:t xml:space="preserve"> de enero </w:t>
      </w:r>
      <w:r>
        <w:rPr>
          <w:rFonts w:ascii="Humanst521 BT" w:hAnsi="Humanst521 BT"/>
        </w:rPr>
        <w:t xml:space="preserve">del año que transcurre, se le requirió para que aclarara su solicitud, haciendo de su conocimiento que en caso de no hacerlo en el término de 5 días hábiles contados a partir del día hábil siguiente al en que se le hiciera el requerimiento, su solicitud se tendría por NO INTERPUESTA. En ese sentido, al no haber desahogado el requerimiento realizado, su solicitud se tiene por </w:t>
      </w:r>
      <w:r w:rsidRPr="00BB01B6">
        <w:rPr>
          <w:rFonts w:ascii="Humanst521 BT" w:hAnsi="Humanst521 BT"/>
          <w:b/>
          <w:u w:val="single"/>
        </w:rPr>
        <w:t>NO INTERPUESTA.</w:t>
      </w:r>
      <w:r>
        <w:rPr>
          <w:rFonts w:ascii="Humanst521 BT" w:hAnsi="Humanst521 BT"/>
        </w:rPr>
        <w:t xml:space="preserve"> </w:t>
      </w:r>
    </w:p>
    <w:p w:rsidR="00606CEF" w:rsidRPr="002435B2" w:rsidRDefault="00606CEF" w:rsidP="00606CEF">
      <w:pPr>
        <w:pStyle w:val="Textosinformato"/>
        <w:jc w:val="both"/>
        <w:rPr>
          <w:rFonts w:ascii="Humanst521 BT" w:hAnsi="Humanst521 BT"/>
          <w:sz w:val="22"/>
          <w:szCs w:val="22"/>
          <w:lang w:val="es-MX"/>
        </w:rPr>
      </w:pPr>
      <w:r w:rsidRPr="002435B2">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983A17" w:rsidRDefault="006F633C" w:rsidP="00255184">
      <w:pPr>
        <w:pStyle w:val="Textosinformato"/>
        <w:jc w:val="both"/>
        <w:rPr>
          <w:lang w:val="es-MX"/>
        </w:rPr>
      </w:pPr>
      <w:hyperlink r:id="rId5" w:history="1">
        <w:r w:rsidR="00606CEF" w:rsidRPr="002435B2">
          <w:rPr>
            <w:rStyle w:val="Hipervnculo"/>
            <w:rFonts w:ascii="Humanst521 BT" w:hAnsi="Humanst521 BT"/>
            <w:sz w:val="22"/>
            <w:szCs w:val="22"/>
            <w:lang w:val="es-MX"/>
          </w:rPr>
          <w:t>http://www.itaipbc.org.mx/index.php/welcome/recurso_de_revision</w:t>
        </w:r>
      </w:hyperlink>
    </w:p>
    <w:p w:rsidR="00C55DCE" w:rsidRPr="002435B2" w:rsidRDefault="00C55DCE" w:rsidP="00255184">
      <w:pPr>
        <w:pStyle w:val="Textosinformato"/>
        <w:jc w:val="both"/>
        <w:rPr>
          <w:rFonts w:ascii="Humanst521 BT" w:hAnsi="Humanst521 BT"/>
          <w:color w:val="3333FF"/>
          <w:sz w:val="22"/>
          <w:szCs w:val="22"/>
          <w:u w:val="single"/>
          <w:lang w:val="es-MX"/>
        </w:rPr>
      </w:pPr>
    </w:p>
    <w:p w:rsidR="00A80B08" w:rsidRPr="00290389" w:rsidRDefault="00A80B08" w:rsidP="00290389">
      <w:pPr>
        <w:ind w:firstLine="708"/>
        <w:jc w:val="both"/>
        <w:rPr>
          <w:rFonts w:ascii="Humanst521 BT" w:hAnsi="Humanst521 BT"/>
          <w:sz w:val="12"/>
          <w:szCs w:val="12"/>
          <w:lang w:val="es-ES"/>
        </w:rPr>
      </w:pP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290389" w:rsidRPr="008F405A" w:rsidRDefault="00606CEF" w:rsidP="008F405A">
      <w:pPr>
        <w:jc w:val="center"/>
        <w:rPr>
          <w:rFonts w:ascii="Humanst521 BT" w:hAnsi="Humanst521 BT"/>
          <w:sz w:val="23"/>
          <w:szCs w:val="23"/>
          <w:lang w:val="es-ES"/>
        </w:rPr>
      </w:pPr>
      <w:r w:rsidRPr="00606CEF">
        <w:rPr>
          <w:rFonts w:ascii="Humanst521 BT" w:hAnsi="Humanst521 BT"/>
          <w:sz w:val="23"/>
          <w:szCs w:val="23"/>
          <w:lang w:val="es-ES"/>
        </w:rPr>
        <w:t>de los Organismos Electorales”</w:t>
      </w:r>
    </w:p>
    <w:p w:rsidR="00BB01B6" w:rsidRDefault="00606CEF" w:rsidP="00BB01B6">
      <w:pPr>
        <w:jc w:val="center"/>
        <w:rPr>
          <w:rFonts w:ascii="Humanst521 BT" w:hAnsi="Humanst521 BT"/>
          <w:b/>
          <w:bCs/>
          <w:sz w:val="23"/>
          <w:szCs w:val="23"/>
          <w:lang w:val="es-ES"/>
        </w:rPr>
      </w:pPr>
      <w:r w:rsidRPr="00606CEF">
        <w:rPr>
          <w:rFonts w:ascii="Humanst521 BT" w:hAnsi="Humanst521 BT"/>
          <w:b/>
          <w:bCs/>
          <w:sz w:val="23"/>
          <w:szCs w:val="23"/>
          <w:lang w:val="es-ES"/>
        </w:rPr>
        <w:t>UNIDAD DE TRANSPARENCIA</w:t>
      </w:r>
    </w:p>
    <w:p w:rsidR="00290389" w:rsidRPr="008F405A" w:rsidRDefault="00BB01B6" w:rsidP="008F405A">
      <w:pPr>
        <w:jc w:val="center"/>
        <w:rPr>
          <w:rFonts w:ascii="Humanst521 BT" w:hAnsi="Humanst521 BT"/>
          <w:b/>
          <w:bCs/>
          <w:sz w:val="23"/>
          <w:szCs w:val="23"/>
          <w:lang w:val="es-ES"/>
        </w:rPr>
      </w:pPr>
      <w:r>
        <w:rPr>
          <w:rFonts w:ascii="Humanst521 BT" w:hAnsi="Humanst521 BT"/>
          <w:b/>
          <w:bCs/>
          <w:sz w:val="23"/>
          <w:szCs w:val="23"/>
          <w:lang w:val="es-ES"/>
        </w:rPr>
        <w:t>DEL INSTITUTO ESTATAL ELECTORAL</w:t>
      </w:r>
    </w:p>
    <w:sectPr w:rsidR="00290389" w:rsidRPr="008F405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039EF"/>
    <w:rsid w:val="00005E57"/>
    <w:rsid w:val="00011DB8"/>
    <w:rsid w:val="00012E92"/>
    <w:rsid w:val="00020321"/>
    <w:rsid w:val="0002485D"/>
    <w:rsid w:val="000318C3"/>
    <w:rsid w:val="00034226"/>
    <w:rsid w:val="00035734"/>
    <w:rsid w:val="0003692D"/>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A1C90"/>
    <w:rsid w:val="001B1E0D"/>
    <w:rsid w:val="001B74D8"/>
    <w:rsid w:val="001D0EEA"/>
    <w:rsid w:val="001E03B4"/>
    <w:rsid w:val="001E1A69"/>
    <w:rsid w:val="0020063D"/>
    <w:rsid w:val="0021519C"/>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0C29"/>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259AF"/>
    <w:rsid w:val="00641114"/>
    <w:rsid w:val="006553FD"/>
    <w:rsid w:val="00663B64"/>
    <w:rsid w:val="00671D20"/>
    <w:rsid w:val="00671E83"/>
    <w:rsid w:val="006812A9"/>
    <w:rsid w:val="00685D3C"/>
    <w:rsid w:val="0069078F"/>
    <w:rsid w:val="00696BA3"/>
    <w:rsid w:val="006A1BEB"/>
    <w:rsid w:val="006D1F71"/>
    <w:rsid w:val="006D3EF2"/>
    <w:rsid w:val="006D5AEA"/>
    <w:rsid w:val="006F093F"/>
    <w:rsid w:val="006F24B9"/>
    <w:rsid w:val="006F449A"/>
    <w:rsid w:val="006F633C"/>
    <w:rsid w:val="007016D6"/>
    <w:rsid w:val="00710E16"/>
    <w:rsid w:val="0072264E"/>
    <w:rsid w:val="0072456E"/>
    <w:rsid w:val="00724615"/>
    <w:rsid w:val="00724E9D"/>
    <w:rsid w:val="007374CC"/>
    <w:rsid w:val="00743787"/>
    <w:rsid w:val="00766389"/>
    <w:rsid w:val="007674D1"/>
    <w:rsid w:val="0078051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C15"/>
    <w:rsid w:val="007E6168"/>
    <w:rsid w:val="007F0C4A"/>
    <w:rsid w:val="008037BE"/>
    <w:rsid w:val="00816C46"/>
    <w:rsid w:val="008173E1"/>
    <w:rsid w:val="0083005D"/>
    <w:rsid w:val="008311C2"/>
    <w:rsid w:val="00834614"/>
    <w:rsid w:val="00835EF8"/>
    <w:rsid w:val="00866745"/>
    <w:rsid w:val="00866C1C"/>
    <w:rsid w:val="00885BE5"/>
    <w:rsid w:val="008A29FD"/>
    <w:rsid w:val="008A6602"/>
    <w:rsid w:val="008B6586"/>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409"/>
    <w:rsid w:val="00A55ED3"/>
    <w:rsid w:val="00A61266"/>
    <w:rsid w:val="00A6216C"/>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E136A"/>
    <w:rsid w:val="00B10015"/>
    <w:rsid w:val="00B1388E"/>
    <w:rsid w:val="00B31F51"/>
    <w:rsid w:val="00B420E7"/>
    <w:rsid w:val="00B501CA"/>
    <w:rsid w:val="00B52054"/>
    <w:rsid w:val="00B52C36"/>
    <w:rsid w:val="00B6409B"/>
    <w:rsid w:val="00B723BA"/>
    <w:rsid w:val="00B76AE1"/>
    <w:rsid w:val="00B8260D"/>
    <w:rsid w:val="00B841B8"/>
    <w:rsid w:val="00B84546"/>
    <w:rsid w:val="00B92479"/>
    <w:rsid w:val="00BB01B6"/>
    <w:rsid w:val="00BB0C6B"/>
    <w:rsid w:val="00BC1DAE"/>
    <w:rsid w:val="00BD3B43"/>
    <w:rsid w:val="00BD3FCD"/>
    <w:rsid w:val="00BE1758"/>
    <w:rsid w:val="00BF28CB"/>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57FE2"/>
    <w:rsid w:val="00E73628"/>
    <w:rsid w:val="00E75C9A"/>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77E9"/>
    <w:rsid w:val="00F42398"/>
    <w:rsid w:val="00F42DD0"/>
    <w:rsid w:val="00F47A93"/>
    <w:rsid w:val="00F5013A"/>
    <w:rsid w:val="00F651D1"/>
    <w:rsid w:val="00F724E1"/>
    <w:rsid w:val="00F9317C"/>
    <w:rsid w:val="00FA107F"/>
    <w:rsid w:val="00FA7072"/>
    <w:rsid w:val="00FB0F40"/>
    <w:rsid w:val="00FC22F7"/>
    <w:rsid w:val="00FC466C"/>
    <w:rsid w:val="00FC6490"/>
    <w:rsid w:val="00FD21B9"/>
    <w:rsid w:val="00FE79EA"/>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04693018">
      <w:bodyDiv w:val="1"/>
      <w:marLeft w:val="0"/>
      <w:marRight w:val="0"/>
      <w:marTop w:val="0"/>
      <w:marBottom w:val="0"/>
      <w:divBdr>
        <w:top w:val="none" w:sz="0" w:space="0" w:color="auto"/>
        <w:left w:val="none" w:sz="0" w:space="0" w:color="auto"/>
        <w:bottom w:val="none" w:sz="0" w:space="0" w:color="auto"/>
        <w:right w:val="none" w:sz="0" w:space="0" w:color="auto"/>
      </w:divBdr>
    </w:div>
    <w:div w:id="56414177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aipbc.org.mx/index.php/welcome/recurso_de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2015-09-07T21:45:00Z</cp:lastPrinted>
  <dcterms:created xsi:type="dcterms:W3CDTF">2016-01-19T18:04:00Z</dcterms:created>
  <dcterms:modified xsi:type="dcterms:W3CDTF">2016-01-29T02:33:00Z</dcterms:modified>
</cp:coreProperties>
</file>