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EF" w:rsidRDefault="00EF17EF" w:rsidP="00EF17EF">
      <w:pPr>
        <w:pStyle w:val="Sinespaciado"/>
        <w:jc w:val="right"/>
        <w:rPr>
          <w:rFonts w:ascii="Humanst521 BT" w:hAnsi="Humanst521 BT"/>
          <w:b/>
          <w:bCs/>
          <w:color w:val="808080"/>
          <w:sz w:val="20"/>
          <w:szCs w:val="20"/>
          <w:lang w:val="es-MX"/>
        </w:rPr>
      </w:pPr>
      <w:r>
        <w:rPr>
          <w:rFonts w:ascii="Humanst521 BT" w:hAnsi="Humanst521 BT"/>
          <w:b/>
          <w:bCs/>
          <w:color w:val="808080"/>
          <w:sz w:val="20"/>
          <w:szCs w:val="20"/>
          <w:lang w:val="es-MX"/>
        </w:rPr>
        <w:t xml:space="preserve">SECRETARIA EJECUTIVA </w:t>
      </w:r>
    </w:p>
    <w:p w:rsidR="00EF17EF" w:rsidRDefault="00EF17EF" w:rsidP="00EF17EF">
      <w:pPr>
        <w:pStyle w:val="Sinespaciado"/>
        <w:jc w:val="right"/>
        <w:rPr>
          <w:rFonts w:ascii="Humanst521 BT" w:hAnsi="Humanst521 BT"/>
          <w:color w:val="000000"/>
          <w:sz w:val="20"/>
          <w:szCs w:val="20"/>
          <w:lang w:val="es-ES"/>
        </w:rPr>
      </w:pPr>
      <w:r>
        <w:rPr>
          <w:rFonts w:ascii="Humanst521 BT" w:hAnsi="Humanst521 BT"/>
          <w:color w:val="000000"/>
          <w:sz w:val="20"/>
          <w:szCs w:val="20"/>
          <w:lang w:val="es-MX"/>
        </w:rPr>
        <w:t>OFICIO No. SEIEE</w:t>
      </w:r>
      <w:r>
        <w:rPr>
          <w:rFonts w:ascii="Humanst521 BT" w:hAnsi="Humanst521 BT"/>
          <w:color w:val="000000"/>
          <w:sz w:val="20"/>
          <w:szCs w:val="20"/>
          <w:lang w:val="es-ES"/>
        </w:rPr>
        <w:t>/893/2016</w:t>
      </w:r>
    </w:p>
    <w:p w:rsidR="00EF17EF" w:rsidRDefault="00EF17EF" w:rsidP="00EF17EF">
      <w:pPr>
        <w:pStyle w:val="Sinespaciado"/>
        <w:jc w:val="right"/>
        <w:rPr>
          <w:rFonts w:ascii="Humanst521 BT" w:hAnsi="Humanst521 BT"/>
          <w:color w:val="000000"/>
          <w:sz w:val="20"/>
          <w:szCs w:val="20"/>
          <w:lang w:val="es-MX"/>
        </w:rPr>
      </w:pPr>
      <w:r>
        <w:rPr>
          <w:rFonts w:ascii="Humanst521 BT" w:hAnsi="Humanst521 BT"/>
          <w:color w:val="000000"/>
          <w:sz w:val="20"/>
          <w:szCs w:val="20"/>
          <w:lang w:val="es-MX"/>
        </w:rPr>
        <w:t>Mexicali, Baja California, 21 de  julio del 2016</w:t>
      </w:r>
    </w:p>
    <w:p w:rsidR="00EF17EF" w:rsidRDefault="00EF17EF" w:rsidP="00EF17EF">
      <w:pPr>
        <w:pStyle w:val="Sinespaciado"/>
        <w:rPr>
          <w:rFonts w:ascii="Humanst521 BT" w:hAnsi="Humanst521 BT"/>
          <w:b/>
          <w:bCs/>
          <w:sz w:val="20"/>
          <w:szCs w:val="20"/>
          <w:lang w:val="es-MX"/>
        </w:rPr>
      </w:pPr>
    </w:p>
    <w:p w:rsidR="00EF17EF" w:rsidRDefault="00EF17EF" w:rsidP="00EF17EF">
      <w:pPr>
        <w:pStyle w:val="Sinespaciado"/>
        <w:rPr>
          <w:rFonts w:ascii="Humanst521 BT" w:hAnsi="Humanst521 BT"/>
          <w:b/>
          <w:bCs/>
          <w:sz w:val="20"/>
          <w:szCs w:val="20"/>
          <w:lang w:val="es-MX"/>
        </w:rPr>
      </w:pPr>
    </w:p>
    <w:p w:rsidR="00EF17EF" w:rsidRDefault="00EF17EF" w:rsidP="00EF17EF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 xml:space="preserve">LIC. MARIO MALO PAYAN </w:t>
      </w:r>
    </w:p>
    <w:p w:rsidR="00EF17EF" w:rsidRDefault="00EF17EF" w:rsidP="00EF17EF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 xml:space="preserve">TITULAR  EJECUTIVO DE LA UNIDAD </w:t>
      </w:r>
    </w:p>
    <w:p w:rsidR="00EF17EF" w:rsidRDefault="00EF17EF" w:rsidP="00EF17EF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 xml:space="preserve">DE TRANSPARENCIA DEL IEEBC </w:t>
      </w:r>
    </w:p>
    <w:p w:rsidR="00EF17EF" w:rsidRDefault="00EF17EF" w:rsidP="00EF17EF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>PRESENTE.-</w:t>
      </w:r>
    </w:p>
    <w:p w:rsidR="00EF17EF" w:rsidRDefault="00EF17EF" w:rsidP="00EF17EF">
      <w:pPr>
        <w:pStyle w:val="Sinespaciado"/>
        <w:rPr>
          <w:rFonts w:ascii="Humanst521 BT" w:hAnsi="Humanst521 BT"/>
          <w:sz w:val="20"/>
          <w:szCs w:val="20"/>
          <w:lang w:val="es-ES"/>
        </w:rPr>
      </w:pPr>
    </w:p>
    <w:p w:rsidR="00EF17EF" w:rsidRDefault="00EF17EF" w:rsidP="00EF17EF">
      <w:pPr>
        <w:pStyle w:val="Sinespaciado"/>
        <w:jc w:val="both"/>
        <w:rPr>
          <w:rFonts w:ascii="Humanst521 BT" w:hAnsi="Humanst521 BT"/>
          <w:color w:val="000000"/>
          <w:sz w:val="20"/>
          <w:szCs w:val="20"/>
          <w:lang w:val="es-MX"/>
        </w:rPr>
      </w:pPr>
      <w:r>
        <w:rPr>
          <w:rFonts w:ascii="Humanst521 BT" w:hAnsi="Humanst521 BT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094730" cy="4657725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465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7EF" w:rsidRDefault="00EF17EF" w:rsidP="00EF17EF">
      <w:pPr>
        <w:pStyle w:val="Sinespaciado"/>
        <w:spacing w:line="360" w:lineRule="au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color w:val="000000"/>
          <w:lang w:val="es-MX"/>
        </w:rPr>
        <w:t>Con fundamento en el Artículo 55,</w:t>
      </w:r>
      <w:r>
        <w:rPr>
          <w:rFonts w:ascii="Humanst521 BT" w:hAnsi="Humanst521 BT"/>
          <w:lang w:val="es-MX"/>
        </w:rPr>
        <w:t xml:space="preserve"> fracciones I, y XII, de la Ley Electoral del Estado de Baja California, por este conducto le proporciono la información requerida en su </w:t>
      </w:r>
      <w:r>
        <w:rPr>
          <w:rFonts w:ascii="Humanst521 BT" w:hAnsi="Humanst521 BT"/>
          <w:b/>
          <w:bCs/>
          <w:i/>
          <w:iCs/>
          <w:lang w:val="es-MX"/>
        </w:rPr>
        <w:t xml:space="preserve">oficio no. UTIEEBC/748/2016 </w:t>
      </w:r>
      <w:r>
        <w:rPr>
          <w:rFonts w:ascii="Humanst521 BT" w:hAnsi="Humanst521 BT"/>
          <w:lang w:val="es-MX"/>
        </w:rPr>
        <w:t xml:space="preserve">de fecha 11 de julio del presente, con número </w:t>
      </w:r>
      <w:r>
        <w:rPr>
          <w:rFonts w:ascii="Humanst521 BT" w:hAnsi="Humanst521 BT"/>
          <w:b/>
          <w:bCs/>
          <w:lang w:val="es-MX"/>
        </w:rPr>
        <w:t>solicitud 000448</w:t>
      </w:r>
      <w:r>
        <w:rPr>
          <w:rFonts w:ascii="Humanst521 BT" w:hAnsi="Humanst521 BT"/>
          <w:lang w:val="es-MX"/>
        </w:rPr>
        <w:t xml:space="preserve"> recibida al correo electrónico </w:t>
      </w:r>
      <w:hyperlink r:id="rId5" w:history="1">
        <w:r>
          <w:rPr>
            <w:rStyle w:val="Hipervnculo"/>
            <w:rFonts w:ascii="Humanst521 BT" w:hAnsi="Humanst521 BT"/>
            <w:lang w:val="es-MX"/>
          </w:rPr>
          <w:t>secretariaejecutiva@ieebc.mx</w:t>
        </w:r>
      </w:hyperlink>
      <w:r>
        <w:rPr>
          <w:rFonts w:ascii="Humanst521 BT" w:hAnsi="Humanst521 BT"/>
          <w:lang w:val="es-MX"/>
        </w:rPr>
        <w:t>, en el cual solicita la información siguiente:</w:t>
      </w:r>
    </w:p>
    <w:p w:rsidR="00EF17EF" w:rsidRDefault="00EF17EF" w:rsidP="00EF17EF">
      <w:pPr>
        <w:pStyle w:val="Sinespaciado"/>
        <w:jc w:val="both"/>
        <w:rPr>
          <w:rFonts w:ascii="Humanst521 BT" w:hAnsi="Humanst521 BT"/>
          <w:lang w:val="es-MX"/>
        </w:rPr>
      </w:pPr>
    </w:p>
    <w:p w:rsidR="00EF17EF" w:rsidRDefault="00EF17EF" w:rsidP="00EF17EF">
      <w:pPr>
        <w:pStyle w:val="NormalWeb"/>
        <w:spacing w:beforeAutospacing="0" w:afterAutospacing="0"/>
        <w:ind w:left="720" w:right="610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 xml:space="preserve">“1.- Acuerdo que el Consejo General del Instituto haya emitido y que específicamente protejan o regulen la protección de derechos político electorales relacionados con la población de la diversidad sexual (LGBTTTIQ): lesbianas,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gays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, bisexuales,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transgénero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, transexuales,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trasvesti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, intersexuales o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queer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 desde su creación y hasta la fecha actual. </w:t>
      </w:r>
    </w:p>
    <w:p w:rsidR="00EF17EF" w:rsidRDefault="00EF17EF" w:rsidP="00EF17EF">
      <w:pPr>
        <w:pStyle w:val="NormalWeb"/>
        <w:spacing w:beforeAutospacing="0" w:afterAutospacing="0"/>
        <w:ind w:left="720" w:right="610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 xml:space="preserve">2.- Protocolo, reglamento, acuerdos, lineamientos o normatividad interna del instituto que específicamente proteja o regule la protección de derechos laborales dentro del Instituto y relacionados con la población de la diversidad sexual (LGBTTTIQ): lesbianas,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gays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, bisexuales,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transgénero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, transexuales,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trasvesti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, intersexuales o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queer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 desde su creación y hasta la fecha actual.</w:t>
      </w:r>
    </w:p>
    <w:p w:rsidR="00EF17EF" w:rsidRDefault="00EF17EF" w:rsidP="00EF17EF">
      <w:pPr>
        <w:pStyle w:val="NormalWeb"/>
        <w:spacing w:beforeAutospacing="0" w:afterAutospacing="0"/>
        <w:ind w:left="720" w:right="610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 xml:space="preserve">3.- Relación de acciones afirmativas específicamente creadas para generar igualdad de oportunidades para trabajadoras lesbianas,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gays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, bisexuales,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transgénero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, transexuales, travesti, intersexuales o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queer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 desde su creación y hasta la fecha actual.</w:t>
      </w:r>
    </w:p>
    <w:p w:rsidR="00EF17EF" w:rsidRDefault="00EF17EF" w:rsidP="00EF17EF">
      <w:pPr>
        <w:pStyle w:val="NormalWeb"/>
        <w:spacing w:beforeAutospacing="0" w:afterAutospacing="0"/>
        <w:ind w:left="720" w:right="610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 xml:space="preserve">4. Relación de cursos y capacitaciones específicamente creados y aplicados para sensibilizar sobre cómo atender a la población de la diversidad sexual (LGBTTTIQ): lesbianas,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gays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, bisexuales,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transgénero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, transexuales,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trasvesti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, intersexuales o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queer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 del Instituto desde su creación y hasta la fecha actual, señalando nombre del curso, fecha de realización, quien lo realizó, y si fue virtual o presencial y cuantas personas se capacitan desglosado por sexo. Y especificar, en dado caso, si el curso abordó la temática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transgénero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 o transexual. </w:t>
      </w:r>
    </w:p>
    <w:p w:rsidR="00EF17EF" w:rsidRDefault="00EF17EF" w:rsidP="00EF17EF">
      <w:pPr>
        <w:pStyle w:val="NormalWeb"/>
        <w:spacing w:beforeAutospacing="0" w:afterAutospacing="0"/>
        <w:ind w:left="720" w:right="610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 xml:space="preserve">5 Relación de candidaturas registradas a cargos de Presidente, Gobernador y Diputación Federal donde la persona candidata haya sido registrada o identificadas como parte del colectivo </w:t>
      </w:r>
      <w:proofErr w:type="spellStart"/>
      <w:r>
        <w:rPr>
          <w:rFonts w:ascii="Humanst521 BT" w:hAnsi="Humanst521 BT"/>
          <w:sz w:val="22"/>
          <w:szCs w:val="22"/>
          <w:lang w:val="es-MX"/>
        </w:rPr>
        <w:t>transgénero</w:t>
      </w:r>
      <w:proofErr w:type="spellEnd"/>
      <w:r>
        <w:rPr>
          <w:rFonts w:ascii="Humanst521 BT" w:hAnsi="Humanst521 BT"/>
          <w:sz w:val="22"/>
          <w:szCs w:val="22"/>
          <w:lang w:val="es-MX"/>
        </w:rPr>
        <w:t xml:space="preserve"> o transexual desde 1990 y hasta la elección federal 2014-2015 así como acuerdos donde se aprueba dicha candidatura.”</w:t>
      </w:r>
    </w:p>
    <w:p w:rsidR="00EF17EF" w:rsidRDefault="00EF17EF" w:rsidP="00EF17EF">
      <w:pPr>
        <w:spacing w:line="360" w:lineRule="auto"/>
        <w:jc w:val="both"/>
        <w:rPr>
          <w:rFonts w:ascii="Humanst521 BT" w:hAnsi="Humanst521 BT"/>
          <w:lang w:val="es-MX"/>
        </w:rPr>
      </w:pPr>
    </w:p>
    <w:p w:rsidR="00EF17EF" w:rsidRDefault="00EF17EF" w:rsidP="00EF17EF">
      <w:pPr>
        <w:spacing w:line="360" w:lineRule="auto"/>
        <w:jc w:val="both"/>
        <w:rPr>
          <w:rFonts w:ascii="Humanst521 BT" w:hAnsi="Humanst521 BT"/>
          <w:lang w:val="es-MX"/>
        </w:rPr>
      </w:pPr>
    </w:p>
    <w:p w:rsidR="00EF17EF" w:rsidRDefault="00EF17EF" w:rsidP="00EF17EF">
      <w:pPr>
        <w:spacing w:line="360" w:lineRule="auto"/>
        <w:jc w:val="both"/>
        <w:rPr>
          <w:rFonts w:ascii="Humanst521 BT" w:hAnsi="Humanst521 BT"/>
          <w:lang w:val="es-MX"/>
        </w:rPr>
      </w:pPr>
    </w:p>
    <w:p w:rsidR="00EF17EF" w:rsidRDefault="00EF17EF" w:rsidP="00EF17EF">
      <w:pPr>
        <w:spacing w:line="360" w:lineRule="au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lastRenderedPageBreak/>
        <w:t xml:space="preserve">Por este conducto me permito informarle que por parte de este Instituto Electoral, no se solicita que se identifiquen o registren como parte de algún colectivo </w:t>
      </w:r>
      <w:proofErr w:type="spellStart"/>
      <w:r>
        <w:rPr>
          <w:rFonts w:ascii="Humanst521 BT" w:hAnsi="Humanst521 BT"/>
          <w:lang w:val="es-MX"/>
        </w:rPr>
        <w:t>transgénero</w:t>
      </w:r>
      <w:proofErr w:type="spellEnd"/>
      <w:r>
        <w:rPr>
          <w:rFonts w:ascii="Humanst521 BT" w:hAnsi="Humanst521 BT"/>
          <w:lang w:val="es-MX"/>
        </w:rPr>
        <w:t xml:space="preserve"> o transexual, así mismo no se cuarta el derecho político electoral, ni laboral, ni la participación social por una autodeterminación de su identidad sexual.</w:t>
      </w:r>
    </w:p>
    <w:p w:rsidR="00EF17EF" w:rsidRDefault="00EF17EF" w:rsidP="00EF17EF">
      <w:pPr>
        <w:spacing w:line="360" w:lineRule="auto"/>
        <w:jc w:val="both"/>
        <w:rPr>
          <w:rFonts w:ascii="Humanst521 BT" w:hAnsi="Humanst521 BT"/>
          <w:lang w:val="es-MX"/>
        </w:rPr>
      </w:pPr>
    </w:p>
    <w:p w:rsidR="00EF17EF" w:rsidRDefault="00EF17EF" w:rsidP="00EF17EF">
      <w:pPr>
        <w:pStyle w:val="Sinespaciado"/>
        <w:jc w:val="both"/>
        <w:rPr>
          <w:rFonts w:ascii="Humanst521 BT" w:hAnsi="Humanst521 BT"/>
          <w:sz w:val="20"/>
          <w:szCs w:val="20"/>
          <w:lang w:val="es-ES_tradnl"/>
        </w:rPr>
      </w:pPr>
    </w:p>
    <w:p w:rsidR="00EF17EF" w:rsidRDefault="00EF17EF" w:rsidP="00EF17EF">
      <w:pPr>
        <w:pStyle w:val="Sinespaciad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Sin otro en particular, aprovecho la ocasión para enviarle un cordial saludo.</w:t>
      </w:r>
    </w:p>
    <w:p w:rsidR="00EF17EF" w:rsidRDefault="00EF17EF" w:rsidP="00EF17EF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EF17EF" w:rsidRDefault="00EF17EF" w:rsidP="00EF17EF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EF17EF" w:rsidRDefault="00EF17EF" w:rsidP="00EF17EF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EF17EF" w:rsidRDefault="00EF17EF" w:rsidP="00EF17EF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EF17EF" w:rsidRDefault="00EF17EF" w:rsidP="00EF17EF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EF17EF" w:rsidRDefault="00EF17EF" w:rsidP="00EF17EF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  <w:r>
        <w:rPr>
          <w:rFonts w:ascii="Humanst521 BT" w:hAnsi="Humanst521 BT"/>
          <w:b/>
          <w:bCs/>
          <w:color w:val="0D0D0D"/>
          <w:sz w:val="20"/>
          <w:szCs w:val="20"/>
          <w:lang w:val="es-MX"/>
        </w:rPr>
        <w:t>C.P. DEIDA GUADALUPE PADILLA RODRIGUEZ</w:t>
      </w:r>
    </w:p>
    <w:p w:rsidR="00EF17EF" w:rsidRDefault="00EF17EF" w:rsidP="00EF17EF">
      <w:pPr>
        <w:pStyle w:val="Sinespaciado"/>
        <w:jc w:val="center"/>
        <w:rPr>
          <w:rFonts w:ascii="Humanst521 BT" w:hAnsi="Humanst521 BT"/>
          <w:color w:val="0D0D0D"/>
          <w:sz w:val="20"/>
          <w:szCs w:val="20"/>
          <w:lang w:val="es-MX"/>
        </w:rPr>
      </w:pPr>
      <w:r>
        <w:rPr>
          <w:rFonts w:ascii="Humanst521 BT" w:hAnsi="Humanst521 BT"/>
          <w:b/>
          <w:bCs/>
          <w:color w:val="0D0D0D"/>
          <w:sz w:val="20"/>
          <w:szCs w:val="20"/>
          <w:lang w:val="es-MX"/>
        </w:rPr>
        <w:t>SECRETARIA EJECUTIVA</w:t>
      </w:r>
    </w:p>
    <w:p w:rsidR="00D8510C" w:rsidRDefault="00D8510C"/>
    <w:sectPr w:rsidR="00D8510C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7EF"/>
    <w:rsid w:val="000F5C1A"/>
    <w:rsid w:val="00183C63"/>
    <w:rsid w:val="00192226"/>
    <w:rsid w:val="001E2A00"/>
    <w:rsid w:val="0022403B"/>
    <w:rsid w:val="00246322"/>
    <w:rsid w:val="00257E99"/>
    <w:rsid w:val="00363D22"/>
    <w:rsid w:val="00482265"/>
    <w:rsid w:val="00602F22"/>
    <w:rsid w:val="00745CE5"/>
    <w:rsid w:val="007F7E20"/>
    <w:rsid w:val="009F588F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E11A43"/>
    <w:rsid w:val="00EF17EF"/>
    <w:rsid w:val="00F612B8"/>
    <w:rsid w:val="00FB75BD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EF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F17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17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F17EF"/>
    <w:rPr>
      <w:rFonts w:ascii="Calibri" w:hAnsi="Calibri"/>
    </w:rPr>
  </w:style>
  <w:style w:type="paragraph" w:styleId="Sinespaciado">
    <w:name w:val="No Spacing"/>
    <w:basedOn w:val="Normal"/>
    <w:link w:val="SinespaciadoCar"/>
    <w:uiPriority w:val="1"/>
    <w:qFormat/>
    <w:rsid w:val="00EF17EF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ejecutiva@ieebc.m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</cp:revision>
  <dcterms:created xsi:type="dcterms:W3CDTF">2016-07-22T22:22:00Z</dcterms:created>
  <dcterms:modified xsi:type="dcterms:W3CDTF">2016-07-22T22:25:00Z</dcterms:modified>
</cp:coreProperties>
</file>