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1E" w:rsidRPr="00250995" w:rsidRDefault="00D10F5A" w:rsidP="009446DC">
      <w:pPr>
        <w:spacing w:after="0"/>
        <w:contextualSpacing/>
        <w:jc w:val="right"/>
        <w:rPr>
          <w:rFonts w:ascii="Humanst521 BT" w:hAnsi="Humanst521 BT"/>
          <w:sz w:val="24"/>
          <w:szCs w:val="24"/>
          <w:lang w:val="es-ES"/>
        </w:rPr>
      </w:pPr>
      <w:r w:rsidRPr="000C27A7">
        <w:rPr>
          <w:rFonts w:ascii="Humanst521 BT" w:hAnsi="Humanst521 BT"/>
          <w:b/>
          <w:sz w:val="24"/>
          <w:szCs w:val="24"/>
          <w:lang w:val="es-ES"/>
        </w:rPr>
        <w:t>Oficio número:</w:t>
      </w:r>
      <w:r w:rsidRPr="00250995">
        <w:rPr>
          <w:rFonts w:ascii="Humanst521 BT" w:hAnsi="Humanst521 BT"/>
          <w:sz w:val="24"/>
          <w:szCs w:val="24"/>
          <w:lang w:val="es-ES"/>
        </w:rPr>
        <w:t xml:space="preserve"> </w:t>
      </w:r>
      <w:r w:rsidR="00F7581E" w:rsidRPr="000C27A7">
        <w:rPr>
          <w:rFonts w:ascii="Humanst521 BT" w:hAnsi="Humanst521 BT"/>
          <w:sz w:val="24"/>
          <w:szCs w:val="24"/>
          <w:lang w:val="es-ES"/>
        </w:rPr>
        <w:t>C</w:t>
      </w:r>
      <w:r w:rsidR="000C27A7" w:rsidRPr="000C27A7">
        <w:rPr>
          <w:rFonts w:ascii="Humanst521 BT" w:hAnsi="Humanst521 BT"/>
          <w:sz w:val="24"/>
          <w:szCs w:val="24"/>
          <w:lang w:val="es-ES"/>
        </w:rPr>
        <w:t>PPyF</w:t>
      </w:r>
      <w:r w:rsidR="00F7581E" w:rsidRPr="000C27A7">
        <w:rPr>
          <w:rFonts w:ascii="Humanst521 BT" w:hAnsi="Humanst521 BT"/>
          <w:sz w:val="24"/>
          <w:szCs w:val="24"/>
          <w:lang w:val="es-ES"/>
        </w:rPr>
        <w:t>/</w:t>
      </w:r>
      <w:r w:rsidR="00E50121">
        <w:rPr>
          <w:rFonts w:ascii="Humanst521 BT" w:hAnsi="Humanst521 BT"/>
          <w:sz w:val="24"/>
          <w:szCs w:val="24"/>
          <w:lang w:val="es-ES"/>
        </w:rPr>
        <w:t>0294</w:t>
      </w:r>
      <w:r w:rsidR="00F7581E" w:rsidRPr="000C27A7">
        <w:rPr>
          <w:rFonts w:ascii="Humanst521 BT" w:hAnsi="Humanst521 BT"/>
          <w:sz w:val="24"/>
          <w:szCs w:val="24"/>
          <w:lang w:val="es-ES"/>
        </w:rPr>
        <w:t>/201</w:t>
      </w:r>
      <w:r w:rsidR="00054341" w:rsidRPr="000C27A7">
        <w:rPr>
          <w:rFonts w:ascii="Humanst521 BT" w:hAnsi="Humanst521 BT"/>
          <w:sz w:val="24"/>
          <w:szCs w:val="24"/>
          <w:lang w:val="es-ES"/>
        </w:rPr>
        <w:t>6</w:t>
      </w:r>
    </w:p>
    <w:p w:rsidR="00D10F5A" w:rsidRPr="00250995" w:rsidRDefault="00D10F5A" w:rsidP="009446DC">
      <w:pPr>
        <w:spacing w:after="0"/>
        <w:contextualSpacing/>
        <w:jc w:val="right"/>
        <w:rPr>
          <w:rFonts w:ascii="Humanst521 BT" w:hAnsi="Humanst521 BT"/>
          <w:sz w:val="24"/>
          <w:szCs w:val="24"/>
          <w:lang w:val="es-ES"/>
        </w:rPr>
      </w:pPr>
    </w:p>
    <w:p w:rsidR="00F7581E" w:rsidRPr="00250995" w:rsidRDefault="00F7581E" w:rsidP="009446DC">
      <w:pPr>
        <w:spacing w:after="0"/>
        <w:contextualSpacing/>
        <w:jc w:val="right"/>
        <w:rPr>
          <w:rFonts w:ascii="Humanst521 BT" w:hAnsi="Humanst521 BT"/>
          <w:sz w:val="24"/>
          <w:szCs w:val="24"/>
          <w:lang w:val="es-ES"/>
        </w:rPr>
      </w:pPr>
      <w:r w:rsidRPr="000C27A7">
        <w:rPr>
          <w:rFonts w:ascii="Humanst521 BT" w:hAnsi="Humanst521 BT"/>
          <w:b/>
          <w:sz w:val="24"/>
          <w:szCs w:val="24"/>
          <w:lang w:val="es-ES"/>
        </w:rPr>
        <w:t>Asunto:</w:t>
      </w:r>
      <w:r w:rsidRPr="00250995">
        <w:rPr>
          <w:rFonts w:ascii="Humanst521 BT" w:hAnsi="Humanst521 BT"/>
          <w:sz w:val="24"/>
          <w:szCs w:val="24"/>
          <w:lang w:val="es-ES"/>
        </w:rPr>
        <w:t xml:space="preserve"> </w:t>
      </w:r>
      <w:r w:rsidRPr="000C27A7">
        <w:rPr>
          <w:rFonts w:ascii="Humanst521 BT" w:hAnsi="Humanst521 BT"/>
          <w:sz w:val="24"/>
          <w:szCs w:val="24"/>
          <w:lang w:val="es-ES"/>
        </w:rPr>
        <w:t xml:space="preserve">Se </w:t>
      </w:r>
      <w:r w:rsidR="00BD5A24" w:rsidRPr="000C27A7">
        <w:rPr>
          <w:rFonts w:ascii="Humanst521 BT" w:hAnsi="Humanst521 BT"/>
          <w:sz w:val="24"/>
          <w:szCs w:val="24"/>
          <w:lang w:val="es-ES"/>
        </w:rPr>
        <w:t xml:space="preserve">da respuesta a solicitud </w:t>
      </w:r>
      <w:r w:rsidR="00054341" w:rsidRPr="000C27A7">
        <w:rPr>
          <w:rFonts w:ascii="Humanst521 BT" w:hAnsi="Humanst521 BT"/>
          <w:sz w:val="24"/>
          <w:szCs w:val="24"/>
          <w:lang w:val="es-ES"/>
        </w:rPr>
        <w:t xml:space="preserve">número </w:t>
      </w:r>
      <w:r w:rsidR="00BD5A24" w:rsidRPr="000C27A7">
        <w:rPr>
          <w:rFonts w:ascii="Humanst521 BT" w:hAnsi="Humanst521 BT"/>
          <w:sz w:val="24"/>
          <w:szCs w:val="24"/>
          <w:lang w:val="es-ES"/>
        </w:rPr>
        <w:t>000</w:t>
      </w:r>
      <w:r w:rsidR="000C27A7">
        <w:rPr>
          <w:rFonts w:ascii="Humanst521 BT" w:hAnsi="Humanst521 BT"/>
          <w:sz w:val="24"/>
          <w:szCs w:val="24"/>
          <w:lang w:val="es-ES"/>
        </w:rPr>
        <w:t>45</w:t>
      </w:r>
      <w:r w:rsidR="00054341" w:rsidRPr="000C27A7">
        <w:rPr>
          <w:rFonts w:ascii="Humanst521 BT" w:hAnsi="Humanst521 BT"/>
          <w:sz w:val="24"/>
          <w:szCs w:val="24"/>
          <w:lang w:val="es-ES"/>
        </w:rPr>
        <w:t>1</w:t>
      </w:r>
      <w:r w:rsidRPr="000C27A7">
        <w:rPr>
          <w:rFonts w:ascii="Humanst521 BT" w:hAnsi="Humanst521 BT"/>
          <w:sz w:val="24"/>
          <w:szCs w:val="24"/>
          <w:lang w:val="es-ES"/>
        </w:rPr>
        <w:t>.</w:t>
      </w:r>
    </w:p>
    <w:p w:rsidR="00F7581E" w:rsidRPr="00250995" w:rsidRDefault="00F7581E" w:rsidP="009446DC">
      <w:pPr>
        <w:spacing w:after="0"/>
        <w:contextualSpacing/>
        <w:jc w:val="right"/>
        <w:rPr>
          <w:rFonts w:ascii="Humanst521 BT" w:hAnsi="Humanst521 BT"/>
          <w:sz w:val="24"/>
          <w:szCs w:val="24"/>
          <w:lang w:val="es-ES"/>
        </w:rPr>
      </w:pPr>
    </w:p>
    <w:p w:rsidR="00F7581E" w:rsidRPr="00250995" w:rsidRDefault="00F7581E" w:rsidP="009446DC">
      <w:pPr>
        <w:spacing w:after="0"/>
        <w:contextualSpacing/>
        <w:jc w:val="right"/>
        <w:rPr>
          <w:rFonts w:ascii="Humanst521 BT" w:hAnsi="Humanst521 BT"/>
          <w:sz w:val="24"/>
          <w:szCs w:val="24"/>
          <w:lang w:val="es-ES"/>
        </w:rPr>
      </w:pPr>
      <w:r w:rsidRPr="00250995">
        <w:rPr>
          <w:rFonts w:ascii="Humanst521 BT" w:hAnsi="Humanst521 BT"/>
          <w:sz w:val="24"/>
          <w:szCs w:val="24"/>
          <w:lang w:val="es-ES"/>
        </w:rPr>
        <w:t xml:space="preserve">Mexicali, Baja California a </w:t>
      </w:r>
      <w:r w:rsidR="000C27A7">
        <w:rPr>
          <w:rFonts w:ascii="Humanst521 BT" w:hAnsi="Humanst521 BT"/>
          <w:sz w:val="24"/>
          <w:szCs w:val="24"/>
          <w:lang w:val="es-ES"/>
        </w:rPr>
        <w:t>26</w:t>
      </w:r>
      <w:r w:rsidR="006869A0" w:rsidRPr="00250995">
        <w:rPr>
          <w:rFonts w:ascii="Humanst521 BT" w:hAnsi="Humanst521 BT"/>
          <w:sz w:val="24"/>
          <w:szCs w:val="24"/>
          <w:lang w:val="es-ES"/>
        </w:rPr>
        <w:t xml:space="preserve"> de </w:t>
      </w:r>
      <w:r w:rsidR="000C27A7">
        <w:rPr>
          <w:rFonts w:ascii="Humanst521 BT" w:hAnsi="Humanst521 BT"/>
          <w:sz w:val="24"/>
          <w:szCs w:val="24"/>
          <w:lang w:val="es-ES"/>
        </w:rPr>
        <w:t>julio</w:t>
      </w:r>
      <w:r w:rsidR="00D6732E" w:rsidRPr="00250995">
        <w:rPr>
          <w:rFonts w:ascii="Humanst521 BT" w:hAnsi="Humanst521 BT"/>
          <w:sz w:val="24"/>
          <w:szCs w:val="24"/>
          <w:lang w:val="es-ES"/>
        </w:rPr>
        <w:t xml:space="preserve"> de 201</w:t>
      </w:r>
      <w:r w:rsidR="00054341" w:rsidRPr="00250995">
        <w:rPr>
          <w:rFonts w:ascii="Humanst521 BT" w:hAnsi="Humanst521 BT"/>
          <w:sz w:val="24"/>
          <w:szCs w:val="24"/>
          <w:lang w:val="es-ES"/>
        </w:rPr>
        <w:t>6</w:t>
      </w:r>
      <w:r w:rsidR="000654FC" w:rsidRPr="00250995">
        <w:rPr>
          <w:rFonts w:ascii="Humanst521 BT" w:hAnsi="Humanst521 BT"/>
          <w:sz w:val="24"/>
          <w:szCs w:val="24"/>
          <w:lang w:val="es-ES"/>
        </w:rPr>
        <w:t>.</w:t>
      </w:r>
    </w:p>
    <w:p w:rsidR="00F7581E" w:rsidRPr="00250995" w:rsidRDefault="00F7581E" w:rsidP="003A2627">
      <w:pPr>
        <w:spacing w:after="0"/>
        <w:contextualSpacing/>
        <w:jc w:val="both"/>
        <w:rPr>
          <w:rFonts w:ascii="Humanst521 BT" w:hAnsi="Humanst521 BT"/>
          <w:b/>
          <w:sz w:val="24"/>
          <w:szCs w:val="24"/>
          <w:lang w:val="es-ES"/>
        </w:rPr>
      </w:pPr>
    </w:p>
    <w:p w:rsidR="00054341" w:rsidRPr="00250995" w:rsidRDefault="00054341" w:rsidP="003A2627">
      <w:pPr>
        <w:spacing w:after="0"/>
        <w:contextualSpacing/>
        <w:jc w:val="both"/>
        <w:rPr>
          <w:rFonts w:ascii="Humanst521 BT" w:hAnsi="Humanst521 BT" w:cs="Tahoma"/>
          <w:sz w:val="24"/>
          <w:szCs w:val="24"/>
        </w:rPr>
      </w:pPr>
      <w:r w:rsidRPr="00250995">
        <w:rPr>
          <w:rFonts w:ascii="Humanst521 BT" w:hAnsi="Humanst521 BT" w:cs="Tahoma"/>
          <w:sz w:val="24"/>
          <w:szCs w:val="24"/>
        </w:rPr>
        <w:t>LIC. MARIO EDUARDO MALO PAYAN</w:t>
      </w:r>
    </w:p>
    <w:p w:rsidR="00054341" w:rsidRPr="00250995" w:rsidRDefault="00054341" w:rsidP="003A2627">
      <w:pPr>
        <w:spacing w:after="0"/>
        <w:contextualSpacing/>
        <w:jc w:val="both"/>
        <w:rPr>
          <w:rFonts w:ascii="Humanst521 BT" w:hAnsi="Humanst521 BT" w:cs="Tahoma"/>
          <w:b/>
          <w:sz w:val="24"/>
          <w:szCs w:val="24"/>
        </w:rPr>
      </w:pPr>
      <w:r w:rsidRPr="00250995">
        <w:rPr>
          <w:rFonts w:ascii="Humanst521 BT" w:hAnsi="Humanst521 BT" w:cs="Tahoma"/>
          <w:b/>
          <w:sz w:val="24"/>
          <w:szCs w:val="24"/>
        </w:rPr>
        <w:t>TITULAR DE LA UNIDAD DE TRANSPARENCIA</w:t>
      </w:r>
    </w:p>
    <w:p w:rsidR="00054341" w:rsidRPr="00250995" w:rsidRDefault="00054341" w:rsidP="003A2627">
      <w:pPr>
        <w:spacing w:after="0"/>
        <w:contextualSpacing/>
        <w:jc w:val="both"/>
        <w:rPr>
          <w:rFonts w:ascii="Humanst521 BT" w:hAnsi="Humanst521 BT" w:cs="Tahoma"/>
          <w:b/>
          <w:sz w:val="24"/>
          <w:szCs w:val="24"/>
        </w:rPr>
      </w:pPr>
      <w:r w:rsidRPr="00250995">
        <w:rPr>
          <w:rFonts w:ascii="Humanst521 BT" w:hAnsi="Humanst521 BT" w:cs="Tahoma"/>
          <w:b/>
          <w:sz w:val="24"/>
          <w:szCs w:val="24"/>
        </w:rPr>
        <w:t>DEL INSTITUTO ESTATAL ELECTORAL DE BAJA CALIFORNIA</w:t>
      </w:r>
    </w:p>
    <w:p w:rsidR="00F7581E" w:rsidRPr="00250995" w:rsidRDefault="00F7581E" w:rsidP="003A2627">
      <w:pPr>
        <w:spacing w:after="0"/>
        <w:jc w:val="both"/>
        <w:rPr>
          <w:rFonts w:ascii="Humanst521 BT" w:hAnsi="Humanst521 BT"/>
          <w:sz w:val="24"/>
          <w:szCs w:val="24"/>
          <w:lang w:val="es-ES"/>
        </w:rPr>
      </w:pPr>
      <w:r w:rsidRPr="00250995">
        <w:rPr>
          <w:rFonts w:ascii="Humanst521 BT" w:hAnsi="Humanst521 BT"/>
          <w:sz w:val="24"/>
          <w:szCs w:val="24"/>
          <w:lang w:val="es-ES"/>
        </w:rPr>
        <w:t>P R E S E N T E.</w:t>
      </w:r>
    </w:p>
    <w:p w:rsidR="00F07C22" w:rsidRPr="00250995" w:rsidRDefault="00F07C22" w:rsidP="003A2627">
      <w:pPr>
        <w:spacing w:after="0"/>
        <w:contextualSpacing/>
        <w:jc w:val="both"/>
        <w:rPr>
          <w:rFonts w:ascii="Humanst521 BT" w:hAnsi="Humanst521 BT"/>
          <w:sz w:val="24"/>
          <w:szCs w:val="24"/>
          <w:lang w:val="es-ES"/>
        </w:rPr>
      </w:pPr>
    </w:p>
    <w:p w:rsidR="00D05101" w:rsidRPr="00250995" w:rsidRDefault="00D05101" w:rsidP="003A2627">
      <w:pPr>
        <w:spacing w:after="0"/>
        <w:jc w:val="both"/>
        <w:rPr>
          <w:rFonts w:ascii="Humanst521 BT" w:hAnsi="Humanst521 BT"/>
          <w:sz w:val="24"/>
          <w:szCs w:val="24"/>
          <w:lang w:val="es-ES"/>
        </w:rPr>
      </w:pPr>
      <w:r w:rsidRPr="00250995">
        <w:rPr>
          <w:rFonts w:ascii="Humanst521 BT" w:hAnsi="Humanst521 BT"/>
          <w:sz w:val="24"/>
          <w:szCs w:val="24"/>
          <w:lang w:val="es-ES"/>
        </w:rPr>
        <w:t xml:space="preserve">Por este conducto, me permito dar respuesta a la solicitud de acceso a la información </w:t>
      </w:r>
      <w:r w:rsidR="002A4ACC">
        <w:rPr>
          <w:rFonts w:ascii="Humanst521 BT" w:hAnsi="Humanst521 BT"/>
          <w:sz w:val="24"/>
          <w:szCs w:val="24"/>
          <w:lang w:val="es-ES"/>
        </w:rPr>
        <w:t xml:space="preserve">pública </w:t>
      </w:r>
      <w:r w:rsidRPr="00250995">
        <w:rPr>
          <w:rFonts w:ascii="Humanst521 BT" w:hAnsi="Humanst521 BT"/>
          <w:sz w:val="24"/>
          <w:szCs w:val="24"/>
          <w:lang w:val="es-ES"/>
        </w:rPr>
        <w:t>con número de folio 000</w:t>
      </w:r>
      <w:r w:rsidR="002A4ACC">
        <w:rPr>
          <w:rFonts w:ascii="Humanst521 BT" w:hAnsi="Humanst521 BT"/>
          <w:sz w:val="24"/>
          <w:szCs w:val="24"/>
          <w:lang w:val="es-ES"/>
        </w:rPr>
        <w:t>451</w:t>
      </w:r>
      <w:r w:rsidR="00054341" w:rsidRPr="00250995">
        <w:rPr>
          <w:rFonts w:ascii="Humanst521 BT" w:hAnsi="Humanst521 BT"/>
          <w:sz w:val="24"/>
          <w:szCs w:val="24"/>
          <w:lang w:val="es-ES"/>
        </w:rPr>
        <w:t>,</w:t>
      </w:r>
      <w:r w:rsidRPr="00250995">
        <w:rPr>
          <w:rFonts w:ascii="Humanst521 BT" w:hAnsi="Humanst521 BT"/>
          <w:sz w:val="24"/>
          <w:szCs w:val="24"/>
          <w:lang w:val="es-ES"/>
        </w:rPr>
        <w:t xml:space="preserve"> notificada mediante oficio </w:t>
      </w:r>
      <w:r w:rsidR="00054341" w:rsidRPr="00250995">
        <w:rPr>
          <w:rFonts w:ascii="Humanst521 BT" w:hAnsi="Humanst521 BT" w:cs="Tahoma"/>
          <w:sz w:val="24"/>
          <w:szCs w:val="24"/>
        </w:rPr>
        <w:t>UTIEEBC/</w:t>
      </w:r>
      <w:r w:rsidR="0012150F">
        <w:rPr>
          <w:rFonts w:ascii="Humanst521 BT" w:hAnsi="Humanst521 BT" w:cs="Tahoma"/>
          <w:sz w:val="24"/>
          <w:szCs w:val="24"/>
        </w:rPr>
        <w:t>752</w:t>
      </w:r>
      <w:r w:rsidR="00054341" w:rsidRPr="00250995">
        <w:rPr>
          <w:rFonts w:ascii="Humanst521 BT" w:hAnsi="Humanst521 BT" w:cs="Tahoma"/>
          <w:sz w:val="24"/>
          <w:szCs w:val="24"/>
        </w:rPr>
        <w:t>/2016</w:t>
      </w:r>
      <w:r w:rsidR="009446DC">
        <w:rPr>
          <w:rFonts w:ascii="Humanst521 BT" w:hAnsi="Humanst521 BT" w:cs="Tahoma"/>
          <w:sz w:val="24"/>
          <w:szCs w:val="24"/>
        </w:rPr>
        <w:t xml:space="preserve">, por la cual </w:t>
      </w:r>
      <w:r w:rsidRPr="00250995">
        <w:rPr>
          <w:rFonts w:ascii="Humanst521 BT" w:hAnsi="Humanst521 BT"/>
          <w:sz w:val="24"/>
          <w:szCs w:val="24"/>
          <w:lang w:val="es-ES"/>
        </w:rPr>
        <w:t>solicita l</w:t>
      </w:r>
      <w:r w:rsidR="009446DC">
        <w:rPr>
          <w:rFonts w:ascii="Humanst521 BT" w:hAnsi="Humanst521 BT"/>
          <w:sz w:val="24"/>
          <w:szCs w:val="24"/>
          <w:lang w:val="es-ES"/>
        </w:rPr>
        <w:t>a</w:t>
      </w:r>
      <w:r w:rsidRPr="00250995">
        <w:rPr>
          <w:rFonts w:ascii="Humanst521 BT" w:hAnsi="Humanst521 BT"/>
          <w:sz w:val="24"/>
          <w:szCs w:val="24"/>
          <w:lang w:val="es-ES"/>
        </w:rPr>
        <w:t xml:space="preserve"> siguiente</w:t>
      </w:r>
      <w:r w:rsidR="009446DC">
        <w:rPr>
          <w:rFonts w:ascii="Humanst521 BT" w:hAnsi="Humanst521 BT"/>
          <w:sz w:val="24"/>
          <w:szCs w:val="24"/>
          <w:lang w:val="es-ES"/>
        </w:rPr>
        <w:t xml:space="preserve"> información</w:t>
      </w:r>
      <w:r w:rsidRPr="00250995">
        <w:rPr>
          <w:rFonts w:ascii="Humanst521 BT" w:hAnsi="Humanst521 BT"/>
          <w:sz w:val="24"/>
          <w:szCs w:val="24"/>
          <w:lang w:val="es-ES"/>
        </w:rPr>
        <w:t>:</w:t>
      </w:r>
    </w:p>
    <w:p w:rsidR="00054341" w:rsidRPr="00250995" w:rsidRDefault="00054341" w:rsidP="003A2627">
      <w:pPr>
        <w:spacing w:after="0"/>
        <w:jc w:val="both"/>
        <w:rPr>
          <w:rFonts w:ascii="Humanst521 BT" w:hAnsi="Humanst521 BT"/>
          <w:sz w:val="24"/>
          <w:szCs w:val="24"/>
          <w:lang w:val="es-ES"/>
        </w:rPr>
      </w:pPr>
    </w:p>
    <w:p w:rsidR="0012150F" w:rsidRPr="0012150F" w:rsidRDefault="001955AB" w:rsidP="003A2627">
      <w:pPr>
        <w:spacing w:after="0"/>
        <w:ind w:left="567" w:right="615"/>
        <w:jc w:val="both"/>
        <w:rPr>
          <w:rStyle w:val="Textoennegrita"/>
          <w:rFonts w:ascii="Humanst521 BT" w:eastAsiaTheme="majorEastAsia" w:hAnsi="Humanst521 BT" w:cs="Arial"/>
          <w:i/>
          <w:sz w:val="20"/>
          <w:szCs w:val="24"/>
        </w:rPr>
      </w:pPr>
      <w:r w:rsidRPr="0012150F">
        <w:rPr>
          <w:rFonts w:ascii="Humanst521 BT" w:hAnsi="Humanst521 BT" w:cs="Arial"/>
          <w:i/>
          <w:sz w:val="20"/>
          <w:szCs w:val="24"/>
        </w:rPr>
        <w:t>“</w:t>
      </w:r>
      <w:r w:rsidRPr="0012150F">
        <w:rPr>
          <w:rStyle w:val="Textoennegrita"/>
          <w:rFonts w:ascii="Humanst521 BT" w:eastAsiaTheme="majorEastAsia" w:hAnsi="Humanst521 BT" w:cs="Arial"/>
          <w:i/>
          <w:sz w:val="20"/>
          <w:szCs w:val="24"/>
        </w:rPr>
        <w:t>PR</w:t>
      </w:r>
      <w:r w:rsidR="0012150F" w:rsidRPr="0012150F">
        <w:rPr>
          <w:rStyle w:val="Textoennegrita"/>
          <w:rFonts w:ascii="Humanst521 BT" w:eastAsiaTheme="majorEastAsia" w:hAnsi="Humanst521 BT" w:cs="Arial"/>
          <w:i/>
          <w:sz w:val="20"/>
          <w:szCs w:val="24"/>
        </w:rPr>
        <w:t>EGUNTAS</w:t>
      </w:r>
    </w:p>
    <w:p w:rsidR="0012150F" w:rsidRPr="0012150F" w:rsidRDefault="0012150F" w:rsidP="003A2627">
      <w:pPr>
        <w:spacing w:after="0"/>
        <w:ind w:left="567" w:right="615"/>
        <w:jc w:val="both"/>
        <w:rPr>
          <w:rFonts w:ascii="Humanst521 BT" w:hAnsi="Humanst521 BT" w:cs="Arial"/>
          <w:i/>
          <w:sz w:val="20"/>
          <w:szCs w:val="24"/>
        </w:rPr>
      </w:pPr>
    </w:p>
    <w:p w:rsidR="001955AB" w:rsidRPr="0012150F" w:rsidRDefault="0012150F" w:rsidP="003A2627">
      <w:pPr>
        <w:spacing w:after="0"/>
        <w:ind w:left="567" w:right="615"/>
        <w:jc w:val="both"/>
        <w:rPr>
          <w:rFonts w:ascii="Humanst521 BT" w:hAnsi="Humanst521 BT"/>
          <w:i/>
          <w:sz w:val="20"/>
          <w:szCs w:val="24"/>
        </w:rPr>
      </w:pPr>
      <w:r w:rsidRPr="0012150F">
        <w:rPr>
          <w:rFonts w:ascii="Humanst521 BT" w:hAnsi="Humanst521 BT" w:cs="Arial"/>
          <w:i/>
          <w:sz w:val="20"/>
          <w:szCs w:val="24"/>
        </w:rPr>
        <w:t>1.- Un Partido Político Local que no obtiene el porcentaje requerido de la votación emitida para Diputados y Munícipes, respectivamente, tiene derecho a que le asignen Diputados y Regidores por el principio de representación proporcional</w:t>
      </w:r>
      <w:r w:rsidR="001955AB" w:rsidRPr="0012150F">
        <w:rPr>
          <w:rFonts w:ascii="Humanst521 BT" w:hAnsi="Humanst521 BT" w:cs="Arial"/>
          <w:i/>
          <w:sz w:val="20"/>
          <w:szCs w:val="24"/>
        </w:rPr>
        <w:t>. </w:t>
      </w:r>
    </w:p>
    <w:p w:rsidR="001955AB" w:rsidRPr="0012150F" w:rsidRDefault="001955AB" w:rsidP="003A2627">
      <w:pPr>
        <w:spacing w:after="0"/>
        <w:ind w:left="567" w:right="615"/>
        <w:jc w:val="both"/>
        <w:rPr>
          <w:rFonts w:ascii="Humanst521 BT" w:hAnsi="Humanst521 BT"/>
          <w:i/>
          <w:sz w:val="20"/>
          <w:szCs w:val="24"/>
        </w:rPr>
      </w:pPr>
    </w:p>
    <w:p w:rsidR="0012150F" w:rsidRPr="0012150F" w:rsidRDefault="0012150F" w:rsidP="003A2627">
      <w:pPr>
        <w:spacing w:after="0"/>
        <w:ind w:left="567" w:right="615"/>
        <w:jc w:val="both"/>
        <w:rPr>
          <w:rFonts w:ascii="Humanst521 BT" w:hAnsi="Humanst521 BT" w:cs="Arial"/>
          <w:i/>
          <w:sz w:val="20"/>
          <w:szCs w:val="24"/>
        </w:rPr>
      </w:pPr>
      <w:r w:rsidRPr="0012150F">
        <w:rPr>
          <w:rFonts w:ascii="Humanst521 BT" w:hAnsi="Humanst521 BT"/>
          <w:i/>
          <w:sz w:val="20"/>
          <w:szCs w:val="24"/>
        </w:rPr>
        <w:t xml:space="preserve">2.- </w:t>
      </w:r>
      <w:r w:rsidRPr="0012150F">
        <w:rPr>
          <w:rFonts w:ascii="Humanst521 BT" w:hAnsi="Humanst521 BT" w:cs="Arial"/>
          <w:i/>
          <w:sz w:val="20"/>
          <w:szCs w:val="24"/>
        </w:rPr>
        <w:t>Un Partido Político Nacional que no obtiene el porcentaje requerido de la votación emitida para Diputados y Munícipes, respectivamente, tiene derecho a que le asignen Diputados y Regidores por el principio de representación proporcional. </w:t>
      </w:r>
    </w:p>
    <w:p w:rsidR="0012150F" w:rsidRPr="0012150F" w:rsidRDefault="0012150F" w:rsidP="003A2627">
      <w:pPr>
        <w:spacing w:after="0"/>
        <w:ind w:left="567" w:right="615"/>
        <w:jc w:val="both"/>
        <w:rPr>
          <w:rFonts w:ascii="Humanst521 BT" w:hAnsi="Humanst521 BT"/>
          <w:i/>
          <w:sz w:val="20"/>
          <w:szCs w:val="24"/>
        </w:rPr>
      </w:pPr>
    </w:p>
    <w:p w:rsidR="0012150F" w:rsidRPr="0012150F" w:rsidRDefault="0012150F" w:rsidP="003A2627">
      <w:pPr>
        <w:spacing w:after="0"/>
        <w:ind w:left="567" w:right="615"/>
        <w:jc w:val="both"/>
        <w:rPr>
          <w:rFonts w:ascii="Humanst521 BT" w:hAnsi="Humanst521 BT" w:cs="Arial"/>
          <w:i/>
          <w:sz w:val="20"/>
          <w:szCs w:val="24"/>
        </w:rPr>
      </w:pPr>
      <w:r w:rsidRPr="0012150F">
        <w:rPr>
          <w:rFonts w:ascii="Humanst521 BT" w:hAnsi="Humanst521 BT"/>
          <w:i/>
          <w:sz w:val="20"/>
          <w:szCs w:val="24"/>
        </w:rPr>
        <w:t xml:space="preserve">3.- </w:t>
      </w:r>
      <w:r w:rsidRPr="0012150F">
        <w:rPr>
          <w:rFonts w:ascii="Humanst521 BT" w:hAnsi="Humanst521 BT" w:cs="Arial"/>
          <w:i/>
          <w:sz w:val="20"/>
          <w:szCs w:val="24"/>
        </w:rPr>
        <w:t>Un Partido Político Local Coaligado, y que en forma individual no obtiene el porcentaje requerido de la votación emitida para Diputados y Munícipes, respectivamente, tiene derecho a que le asignen Diputados y Regidores por el principio de representación proporcional. </w:t>
      </w:r>
    </w:p>
    <w:p w:rsidR="0012150F" w:rsidRPr="0012150F" w:rsidRDefault="0012150F" w:rsidP="003A2627">
      <w:pPr>
        <w:spacing w:after="0"/>
        <w:ind w:left="567" w:right="615"/>
        <w:jc w:val="both"/>
        <w:rPr>
          <w:rFonts w:ascii="Humanst521 BT" w:hAnsi="Humanst521 BT"/>
          <w:i/>
          <w:sz w:val="20"/>
          <w:szCs w:val="24"/>
        </w:rPr>
      </w:pPr>
    </w:p>
    <w:p w:rsidR="0012150F" w:rsidRPr="0012150F" w:rsidRDefault="0012150F" w:rsidP="0012150F">
      <w:pPr>
        <w:spacing w:after="0"/>
        <w:ind w:left="567" w:right="615"/>
        <w:jc w:val="both"/>
        <w:rPr>
          <w:rFonts w:ascii="Humanst521 BT" w:hAnsi="Humanst521 BT"/>
          <w:i/>
          <w:sz w:val="20"/>
          <w:szCs w:val="24"/>
        </w:rPr>
      </w:pPr>
      <w:r w:rsidRPr="0012150F">
        <w:rPr>
          <w:rFonts w:ascii="Humanst521 BT" w:hAnsi="Humanst521 BT"/>
          <w:i/>
          <w:sz w:val="20"/>
          <w:szCs w:val="24"/>
        </w:rPr>
        <w:t xml:space="preserve">4.- </w:t>
      </w:r>
      <w:r w:rsidRPr="0012150F">
        <w:rPr>
          <w:rFonts w:ascii="Humanst521 BT" w:hAnsi="Humanst521 BT" w:cs="Arial"/>
          <w:i/>
          <w:sz w:val="20"/>
          <w:szCs w:val="24"/>
        </w:rPr>
        <w:t>Un Partido Político Nacional Coaligado, y que en forma individual no obtiene el porcentaje requerido de la votación emitida para Diputados y Munícipes, respectivamente, tiene derecho a que le asignen Diputados y Regidores por el principio de representación proporcional</w:t>
      </w:r>
      <w:r w:rsidR="00E50121">
        <w:rPr>
          <w:rFonts w:ascii="Humanst521 BT" w:hAnsi="Humanst521 BT" w:cs="Arial"/>
          <w:i/>
          <w:sz w:val="20"/>
          <w:szCs w:val="24"/>
        </w:rPr>
        <w:t>.”</w:t>
      </w:r>
    </w:p>
    <w:p w:rsidR="0012150F" w:rsidRPr="00250995" w:rsidRDefault="0012150F" w:rsidP="003A2627">
      <w:pPr>
        <w:spacing w:after="0"/>
        <w:ind w:left="567" w:right="615"/>
        <w:jc w:val="both"/>
        <w:rPr>
          <w:rFonts w:ascii="Humanst521 BT" w:hAnsi="Humanst521 BT"/>
          <w:i/>
          <w:sz w:val="24"/>
          <w:szCs w:val="24"/>
        </w:rPr>
      </w:pPr>
    </w:p>
    <w:p w:rsidR="00093F0E" w:rsidRPr="00250995" w:rsidRDefault="00501994" w:rsidP="003A2627">
      <w:pPr>
        <w:spacing w:after="0"/>
        <w:jc w:val="both"/>
        <w:rPr>
          <w:rFonts w:ascii="Humanst521 BT" w:hAnsi="Humanst521 BT"/>
          <w:sz w:val="24"/>
          <w:szCs w:val="24"/>
          <w:lang w:val="es-ES" w:eastAsia="es-ES"/>
        </w:rPr>
      </w:pPr>
      <w:r>
        <w:rPr>
          <w:rFonts w:ascii="Humanst521 BT" w:hAnsi="Humanst521 BT"/>
          <w:sz w:val="24"/>
          <w:szCs w:val="24"/>
          <w:lang w:val="es-ES" w:eastAsia="es-ES"/>
        </w:rPr>
        <w:t xml:space="preserve">A efecto de dar respuesta </w:t>
      </w:r>
      <w:r w:rsidR="00E50121">
        <w:rPr>
          <w:rFonts w:ascii="Humanst521 BT" w:hAnsi="Humanst521 BT"/>
          <w:sz w:val="24"/>
          <w:szCs w:val="24"/>
          <w:lang w:val="es-ES" w:eastAsia="es-ES"/>
        </w:rPr>
        <w:t xml:space="preserve">a </w:t>
      </w:r>
      <w:r>
        <w:rPr>
          <w:rFonts w:ascii="Humanst521 BT" w:hAnsi="Humanst521 BT"/>
          <w:sz w:val="24"/>
          <w:szCs w:val="24"/>
          <w:lang w:val="es-ES" w:eastAsia="es-ES"/>
        </w:rPr>
        <w:t>los cuestionamientos planteados por el solicitante</w:t>
      </w:r>
      <w:r w:rsidR="00E50121">
        <w:rPr>
          <w:rFonts w:ascii="Humanst521 BT" w:hAnsi="Humanst521 BT"/>
          <w:sz w:val="24"/>
          <w:szCs w:val="24"/>
          <w:lang w:val="es-ES" w:eastAsia="es-ES"/>
        </w:rPr>
        <w:t>,</w:t>
      </w:r>
      <w:r>
        <w:rPr>
          <w:rFonts w:ascii="Humanst521 BT" w:hAnsi="Humanst521 BT"/>
          <w:sz w:val="24"/>
          <w:szCs w:val="24"/>
          <w:lang w:val="es-ES" w:eastAsia="es-ES"/>
        </w:rPr>
        <w:t xml:space="preserve"> resulta necesario invocar los artículos 116, fracción IV, inciso f), segundo párrafo</w:t>
      </w:r>
      <w:r w:rsidR="00A36D0C">
        <w:rPr>
          <w:rFonts w:ascii="Humanst521 BT" w:hAnsi="Humanst521 BT"/>
          <w:sz w:val="24"/>
          <w:szCs w:val="24"/>
          <w:lang w:val="es-ES" w:eastAsia="es-ES"/>
        </w:rPr>
        <w:t xml:space="preserve">, de la Constitución Política de los Estados Unidos Mexicanos; </w:t>
      </w:r>
      <w:r w:rsidR="006A258E">
        <w:rPr>
          <w:rFonts w:ascii="Humanst521 BT" w:hAnsi="Humanst521 BT"/>
          <w:sz w:val="24"/>
          <w:szCs w:val="24"/>
          <w:lang w:val="es-ES" w:eastAsia="es-ES"/>
        </w:rPr>
        <w:t xml:space="preserve">5, Apartado A, antepenúltimo párrafo, de la Constitución Política del Estado Libre y Soberano de Baja California; </w:t>
      </w:r>
      <w:r w:rsidR="00ED6F11">
        <w:rPr>
          <w:rFonts w:ascii="Humanst521 BT" w:hAnsi="Humanst521 BT"/>
          <w:sz w:val="24"/>
          <w:szCs w:val="24"/>
          <w:lang w:val="es-ES" w:eastAsia="es-ES"/>
        </w:rPr>
        <w:t xml:space="preserve">62, fracciones II y III, de la Ley de Partidos Políticos del Estado de Baja California; los cuales refieren que </w:t>
      </w:r>
      <w:r w:rsidR="008016CC">
        <w:rPr>
          <w:rFonts w:ascii="Humanst521 BT" w:hAnsi="Humanst521 BT"/>
          <w:sz w:val="24"/>
          <w:szCs w:val="24"/>
          <w:lang w:val="es-ES" w:eastAsia="es-ES"/>
        </w:rPr>
        <w:t>aquel partido político local que no obtenga, al menos, el tres por ciento</w:t>
      </w:r>
      <w:r w:rsidR="00ED6F11">
        <w:rPr>
          <w:rFonts w:ascii="Humanst521 BT" w:hAnsi="Humanst521 BT"/>
          <w:sz w:val="24"/>
          <w:szCs w:val="24"/>
          <w:lang w:val="es-ES" w:eastAsia="es-ES"/>
        </w:rPr>
        <w:t xml:space="preserve"> </w:t>
      </w:r>
      <w:r w:rsidR="008016CC">
        <w:rPr>
          <w:rFonts w:ascii="Humanst521 BT" w:hAnsi="Humanst521 BT"/>
          <w:sz w:val="24"/>
          <w:szCs w:val="24"/>
          <w:lang w:val="es-ES" w:eastAsia="es-ES"/>
        </w:rPr>
        <w:t>del total de la votación válida emitida en alguna de las elecciones de Gobernador, Diputados Locales o Ayuntamientos, le será cancelado el registro.</w:t>
      </w:r>
    </w:p>
    <w:p w:rsidR="00E50121" w:rsidRDefault="00E50121" w:rsidP="003A2627">
      <w:pPr>
        <w:pStyle w:val="Ttulo5"/>
        <w:spacing w:line="276" w:lineRule="auto"/>
        <w:jc w:val="both"/>
        <w:rPr>
          <w:rFonts w:ascii="Humanst521 BT" w:hAnsi="Humanst521 BT"/>
          <w:b w:val="0"/>
          <w:sz w:val="24"/>
        </w:rPr>
      </w:pPr>
    </w:p>
    <w:p w:rsidR="008016CC" w:rsidRDefault="008016CC" w:rsidP="003A2627">
      <w:pPr>
        <w:pStyle w:val="Ttulo5"/>
        <w:spacing w:line="276" w:lineRule="auto"/>
        <w:jc w:val="both"/>
        <w:rPr>
          <w:rFonts w:ascii="Humanst521 BT" w:hAnsi="Humanst521 BT"/>
          <w:b w:val="0"/>
          <w:sz w:val="24"/>
        </w:rPr>
      </w:pPr>
      <w:r>
        <w:rPr>
          <w:rFonts w:ascii="Humanst521 BT" w:hAnsi="Humanst521 BT"/>
          <w:b w:val="0"/>
          <w:sz w:val="24"/>
        </w:rPr>
        <w:t>La porción normativa citada no es aplicable a los partidos políticos nacionales que participen en las elecciones locales; es decir, un partido político nacional únicamente puede perder el registro en una elección federal.</w:t>
      </w:r>
    </w:p>
    <w:p w:rsidR="008016CC" w:rsidRDefault="008016CC" w:rsidP="0085694E">
      <w:pPr>
        <w:spacing w:after="0"/>
        <w:jc w:val="both"/>
        <w:rPr>
          <w:lang w:val="es-ES" w:eastAsia="es-ES"/>
        </w:rPr>
      </w:pPr>
    </w:p>
    <w:p w:rsidR="008016CC" w:rsidRDefault="008016CC" w:rsidP="0085694E">
      <w:pPr>
        <w:spacing w:after="0"/>
        <w:jc w:val="both"/>
        <w:rPr>
          <w:rFonts w:ascii="Humanst521 BT" w:hAnsi="Humanst521 BT"/>
          <w:sz w:val="24"/>
          <w:lang w:val="es-ES" w:eastAsia="es-ES"/>
        </w:rPr>
      </w:pPr>
      <w:r w:rsidRPr="0085694E">
        <w:rPr>
          <w:rFonts w:ascii="Humanst521 BT" w:hAnsi="Humanst521 BT"/>
          <w:sz w:val="24"/>
          <w:lang w:val="es-ES" w:eastAsia="es-ES"/>
        </w:rPr>
        <w:t xml:space="preserve">Sentado lo anterior, resulta necesario señalar que de acuerdo con los artículos 15, fracción I, inciso b), </w:t>
      </w:r>
      <w:r w:rsidR="00782EFB" w:rsidRPr="0085694E">
        <w:rPr>
          <w:rFonts w:ascii="Humanst521 BT" w:hAnsi="Humanst521 BT"/>
          <w:sz w:val="24"/>
          <w:lang w:val="es-ES" w:eastAsia="es-ES"/>
        </w:rPr>
        <w:t>79, fracción II, inciso b), de la Constitución Política del Estado Libre y Soberano de Baja California, e</w:t>
      </w:r>
      <w:r w:rsidR="00D00C3F" w:rsidRPr="0085694E">
        <w:rPr>
          <w:rFonts w:ascii="Humanst521 BT" w:hAnsi="Humanst521 BT"/>
          <w:sz w:val="24"/>
          <w:lang w:val="es-ES" w:eastAsia="es-ES"/>
        </w:rPr>
        <w:t>n relación con los artículos 22, fracción II, y 31, fracción II, de la Ley Electoral del Estado de Baja California, e</w:t>
      </w:r>
      <w:r w:rsidR="00782EFB" w:rsidRPr="0085694E">
        <w:rPr>
          <w:rFonts w:ascii="Humanst521 BT" w:hAnsi="Humanst521 BT"/>
          <w:sz w:val="24"/>
          <w:lang w:val="es-ES" w:eastAsia="es-ES"/>
        </w:rPr>
        <w:t xml:space="preserve">s </w:t>
      </w:r>
      <w:r w:rsidR="00F47FD1">
        <w:rPr>
          <w:rFonts w:ascii="Humanst521 BT" w:hAnsi="Humanst521 BT"/>
          <w:sz w:val="24"/>
          <w:lang w:val="es-ES" w:eastAsia="es-ES"/>
        </w:rPr>
        <w:t xml:space="preserve">uno de los </w:t>
      </w:r>
      <w:r w:rsidR="00782EFB" w:rsidRPr="0085694E">
        <w:rPr>
          <w:rFonts w:ascii="Humanst521 BT" w:hAnsi="Humanst521 BT"/>
          <w:sz w:val="24"/>
          <w:lang w:val="es-ES" w:eastAsia="es-ES"/>
        </w:rPr>
        <w:t>requisito</w:t>
      </w:r>
      <w:r w:rsidR="00F47FD1">
        <w:rPr>
          <w:rFonts w:ascii="Humanst521 BT" w:hAnsi="Humanst521 BT"/>
          <w:sz w:val="24"/>
          <w:lang w:val="es-ES" w:eastAsia="es-ES"/>
        </w:rPr>
        <w:t>s</w:t>
      </w:r>
      <w:r w:rsidR="00782EFB" w:rsidRPr="0085694E">
        <w:rPr>
          <w:rFonts w:ascii="Humanst521 BT" w:hAnsi="Humanst521 BT"/>
          <w:sz w:val="24"/>
          <w:lang w:val="es-ES" w:eastAsia="es-ES"/>
        </w:rPr>
        <w:t xml:space="preserve"> </w:t>
      </w:r>
      <w:r w:rsidR="00D00C3F" w:rsidRPr="0085694E">
        <w:rPr>
          <w:rFonts w:ascii="Humanst521 BT" w:hAnsi="Humanst521 BT"/>
          <w:sz w:val="24"/>
          <w:lang w:val="es-ES" w:eastAsia="es-ES"/>
        </w:rPr>
        <w:t>para la asignación</w:t>
      </w:r>
      <w:r w:rsidR="00782EFB" w:rsidRPr="0085694E">
        <w:rPr>
          <w:rFonts w:ascii="Humanst521 BT" w:hAnsi="Humanst521 BT"/>
          <w:sz w:val="24"/>
          <w:lang w:val="es-ES" w:eastAsia="es-ES"/>
        </w:rPr>
        <w:t xml:space="preserve"> </w:t>
      </w:r>
      <w:r w:rsidR="00D00C3F" w:rsidRPr="0085694E">
        <w:rPr>
          <w:rFonts w:ascii="Humanst521 BT" w:hAnsi="Humanst521 BT"/>
          <w:sz w:val="24"/>
          <w:lang w:val="es-ES" w:eastAsia="es-ES"/>
        </w:rPr>
        <w:t xml:space="preserve">de </w:t>
      </w:r>
      <w:r w:rsidR="0085694E" w:rsidRPr="0085694E">
        <w:rPr>
          <w:rFonts w:ascii="Humanst521 BT" w:hAnsi="Humanst521 BT"/>
          <w:sz w:val="24"/>
          <w:lang w:val="es-ES" w:eastAsia="es-ES"/>
        </w:rPr>
        <w:t>diputados y regidores, ambos por el principio de representación proporcional, haber obtenido el tres por ciento de la votación</w:t>
      </w:r>
      <w:r w:rsidR="0085694E">
        <w:rPr>
          <w:rFonts w:ascii="Humanst521 BT" w:hAnsi="Humanst521 BT"/>
          <w:sz w:val="24"/>
          <w:lang w:val="es-ES" w:eastAsia="es-ES"/>
        </w:rPr>
        <w:t xml:space="preserve"> válida emitida</w:t>
      </w:r>
      <w:r w:rsidR="0085694E" w:rsidRPr="0085694E">
        <w:rPr>
          <w:rFonts w:ascii="Humanst521 BT" w:hAnsi="Humanst521 BT"/>
          <w:sz w:val="24"/>
          <w:lang w:val="es-ES" w:eastAsia="es-ES"/>
        </w:rPr>
        <w:t>, en la elección de munícipes y diputados por el principio de representación proporcional</w:t>
      </w:r>
      <w:r w:rsidR="006C4D15">
        <w:rPr>
          <w:rFonts w:ascii="Humanst521 BT" w:hAnsi="Humanst521 BT"/>
          <w:sz w:val="24"/>
          <w:lang w:val="es-ES" w:eastAsia="es-ES"/>
        </w:rPr>
        <w:t>, respectivamente</w:t>
      </w:r>
      <w:r w:rsidR="0085694E" w:rsidRPr="0085694E">
        <w:rPr>
          <w:rFonts w:ascii="Humanst521 BT" w:hAnsi="Humanst521 BT"/>
          <w:sz w:val="24"/>
          <w:lang w:val="es-ES" w:eastAsia="es-ES"/>
        </w:rPr>
        <w:t>.</w:t>
      </w:r>
    </w:p>
    <w:p w:rsidR="0085694E" w:rsidRDefault="0085694E" w:rsidP="0085694E">
      <w:pPr>
        <w:spacing w:after="0"/>
        <w:jc w:val="both"/>
        <w:rPr>
          <w:rFonts w:ascii="Humanst521 BT" w:hAnsi="Humanst521 BT"/>
          <w:sz w:val="24"/>
          <w:lang w:val="es-ES" w:eastAsia="es-ES"/>
        </w:rPr>
      </w:pPr>
    </w:p>
    <w:p w:rsidR="00F47FD1" w:rsidRDefault="00F47FD1" w:rsidP="0085694E">
      <w:pPr>
        <w:spacing w:after="0"/>
        <w:jc w:val="both"/>
        <w:rPr>
          <w:rFonts w:ascii="Humanst521 BT" w:hAnsi="Humanst521 BT"/>
          <w:sz w:val="24"/>
          <w:lang w:val="es-ES" w:eastAsia="es-ES"/>
        </w:rPr>
      </w:pPr>
      <w:r>
        <w:rPr>
          <w:rFonts w:ascii="Humanst521 BT" w:hAnsi="Humanst521 BT"/>
          <w:sz w:val="24"/>
          <w:lang w:val="es-ES" w:eastAsia="es-ES"/>
        </w:rPr>
        <w:t>Como se puede apreciar de la simple lectura de los dispositivos legales invocados, el legislador determinó como porcentaje mínimo para mantener el registro, así como uno de los requisitos para tener derecho a la asignación de regidurías y diputaciones por el principio de representac</w:t>
      </w:r>
      <w:r w:rsidR="00DE1EAE">
        <w:rPr>
          <w:rFonts w:ascii="Humanst521 BT" w:hAnsi="Humanst521 BT"/>
          <w:sz w:val="24"/>
          <w:lang w:val="es-ES" w:eastAsia="es-ES"/>
        </w:rPr>
        <w:t>ión proporcional, obtener el tres por ciento de la votación válida emitida.</w:t>
      </w:r>
    </w:p>
    <w:p w:rsidR="00F47FD1" w:rsidRDefault="00F47FD1" w:rsidP="0085694E">
      <w:pPr>
        <w:spacing w:after="0"/>
        <w:jc w:val="both"/>
        <w:rPr>
          <w:rFonts w:ascii="Humanst521 BT" w:hAnsi="Humanst521 BT"/>
          <w:sz w:val="24"/>
          <w:lang w:val="es-ES" w:eastAsia="es-ES"/>
        </w:rPr>
      </w:pPr>
    </w:p>
    <w:p w:rsidR="0085694E" w:rsidRPr="0085694E" w:rsidRDefault="006C4D15" w:rsidP="0085694E">
      <w:pPr>
        <w:spacing w:after="0"/>
        <w:jc w:val="both"/>
        <w:rPr>
          <w:rFonts w:ascii="Humanst521 BT" w:hAnsi="Humanst521 BT"/>
          <w:sz w:val="24"/>
          <w:lang w:val="es-ES" w:eastAsia="es-ES"/>
        </w:rPr>
      </w:pPr>
      <w:r>
        <w:rPr>
          <w:rFonts w:ascii="Humanst521 BT" w:hAnsi="Humanst521 BT"/>
          <w:sz w:val="24"/>
          <w:lang w:val="es-ES" w:eastAsia="es-ES"/>
        </w:rPr>
        <w:t xml:space="preserve">En ese sentido, de la interpretación sistemática de los artículos citados en los párrafos precedentes, podemos concluir que aquel partido político local o nacional, que no obtenga el tres por ciento de la votación válida emitida, </w:t>
      </w:r>
      <w:r w:rsidR="00F47FD1">
        <w:rPr>
          <w:rFonts w:ascii="Humanst521 BT" w:hAnsi="Humanst521 BT"/>
          <w:sz w:val="24"/>
          <w:lang w:val="es-ES" w:eastAsia="es-ES"/>
        </w:rPr>
        <w:t xml:space="preserve">no tendrá derecho a la asignación de regidores y diputados por el principio de representación proporcional, además de situarse en el supuesto de la pérdida de registro, en el caso de partidos políticos locales. </w:t>
      </w:r>
    </w:p>
    <w:p w:rsidR="0085694E" w:rsidRDefault="0085694E" w:rsidP="003A2627">
      <w:pPr>
        <w:pStyle w:val="Ttulo5"/>
        <w:spacing w:line="276" w:lineRule="auto"/>
        <w:jc w:val="both"/>
        <w:rPr>
          <w:rFonts w:ascii="Humanst521 BT" w:hAnsi="Humanst521 BT"/>
          <w:b w:val="0"/>
          <w:sz w:val="24"/>
        </w:rPr>
      </w:pPr>
    </w:p>
    <w:p w:rsidR="00F7581E" w:rsidRPr="00250995" w:rsidRDefault="00F7581E" w:rsidP="003A2627">
      <w:pPr>
        <w:pStyle w:val="Ttulo5"/>
        <w:spacing w:line="276" w:lineRule="auto"/>
        <w:jc w:val="both"/>
        <w:rPr>
          <w:rFonts w:ascii="Humanst521 BT" w:hAnsi="Humanst521 BT"/>
          <w:b w:val="0"/>
          <w:sz w:val="24"/>
        </w:rPr>
      </w:pPr>
      <w:r w:rsidRPr="00250995">
        <w:rPr>
          <w:rFonts w:ascii="Humanst521 BT" w:hAnsi="Humanst521 BT"/>
          <w:b w:val="0"/>
          <w:sz w:val="24"/>
        </w:rPr>
        <w:t xml:space="preserve">Sin otro particular, </w:t>
      </w:r>
      <w:r w:rsidR="00714D21" w:rsidRPr="00250995">
        <w:rPr>
          <w:rFonts w:ascii="Humanst521 BT" w:hAnsi="Humanst521 BT"/>
          <w:b w:val="0"/>
          <w:sz w:val="24"/>
        </w:rPr>
        <w:t>me despido quedando a sus órdenes para cualquier duda o aclaración.</w:t>
      </w:r>
      <w:r w:rsidRPr="00250995">
        <w:rPr>
          <w:rFonts w:ascii="Humanst521 BT" w:hAnsi="Humanst521 BT"/>
          <w:b w:val="0"/>
          <w:sz w:val="24"/>
        </w:rPr>
        <w:t xml:space="preserve"> </w:t>
      </w:r>
    </w:p>
    <w:p w:rsidR="00F7581E" w:rsidRPr="00250995" w:rsidRDefault="00F7581E" w:rsidP="003A2627">
      <w:pPr>
        <w:pStyle w:val="Ttulo5"/>
        <w:spacing w:line="276" w:lineRule="auto"/>
        <w:jc w:val="both"/>
        <w:rPr>
          <w:rFonts w:ascii="Humanst521 BT" w:hAnsi="Humanst521 BT"/>
          <w:sz w:val="24"/>
        </w:rPr>
      </w:pPr>
    </w:p>
    <w:p w:rsidR="00F7581E" w:rsidRPr="00250995" w:rsidRDefault="00F7581E" w:rsidP="00801D71">
      <w:pPr>
        <w:pStyle w:val="Ttulo5"/>
        <w:spacing w:line="276" w:lineRule="auto"/>
        <w:contextualSpacing/>
        <w:rPr>
          <w:rFonts w:ascii="Humanst521 BT" w:hAnsi="Humanst521 BT"/>
          <w:sz w:val="24"/>
        </w:rPr>
      </w:pPr>
      <w:r w:rsidRPr="00250995">
        <w:rPr>
          <w:rFonts w:ascii="Humanst521 BT" w:hAnsi="Humanst521 BT"/>
          <w:sz w:val="24"/>
        </w:rPr>
        <w:t>A T E N T A M E N T E</w:t>
      </w:r>
    </w:p>
    <w:p w:rsidR="00F7581E" w:rsidRPr="00250995" w:rsidRDefault="00F7581E" w:rsidP="00801D71">
      <w:pPr>
        <w:spacing w:after="0"/>
        <w:contextualSpacing/>
        <w:jc w:val="center"/>
        <w:rPr>
          <w:rFonts w:ascii="Humanst521 BT" w:hAnsi="Humanst521 BT" w:cs="Tahoma"/>
          <w:bCs/>
          <w:sz w:val="24"/>
          <w:szCs w:val="24"/>
        </w:rPr>
      </w:pPr>
      <w:r w:rsidRPr="00250995">
        <w:rPr>
          <w:rFonts w:ascii="Humanst521 BT" w:hAnsi="Humanst521 BT" w:cs="Tahoma"/>
          <w:bCs/>
          <w:sz w:val="24"/>
          <w:szCs w:val="24"/>
        </w:rPr>
        <w:t>“Por la Autonomía e Independencia</w:t>
      </w:r>
      <w:r w:rsidR="00FC7D5E" w:rsidRPr="00250995">
        <w:rPr>
          <w:rFonts w:ascii="Humanst521 BT" w:hAnsi="Humanst521 BT" w:cs="Tahoma"/>
          <w:bCs/>
          <w:sz w:val="24"/>
          <w:szCs w:val="24"/>
        </w:rPr>
        <w:t xml:space="preserve"> </w:t>
      </w:r>
      <w:r w:rsidRPr="00250995">
        <w:rPr>
          <w:rFonts w:ascii="Humanst521 BT" w:hAnsi="Humanst521 BT"/>
          <w:sz w:val="24"/>
          <w:szCs w:val="24"/>
        </w:rPr>
        <w:t>de los Organismos Electorales”</w:t>
      </w:r>
    </w:p>
    <w:p w:rsidR="00CC401B" w:rsidRPr="00250995" w:rsidRDefault="00CC401B" w:rsidP="00801D71">
      <w:pPr>
        <w:spacing w:after="0"/>
        <w:contextualSpacing/>
        <w:jc w:val="center"/>
        <w:rPr>
          <w:rFonts w:ascii="Humanst521 BT" w:hAnsi="Humanst521 BT"/>
          <w:sz w:val="24"/>
          <w:szCs w:val="24"/>
        </w:rPr>
      </w:pPr>
    </w:p>
    <w:p w:rsidR="00FC7D5E" w:rsidRPr="00250995" w:rsidRDefault="00FC7D5E" w:rsidP="00801D71">
      <w:pPr>
        <w:spacing w:after="0"/>
        <w:contextualSpacing/>
        <w:jc w:val="center"/>
        <w:rPr>
          <w:rFonts w:ascii="Humanst521 BT" w:hAnsi="Humanst521 BT"/>
          <w:sz w:val="24"/>
          <w:szCs w:val="24"/>
        </w:rPr>
      </w:pPr>
    </w:p>
    <w:p w:rsidR="001E2ED3" w:rsidRPr="00250995" w:rsidRDefault="001E2ED3" w:rsidP="00801D71">
      <w:pPr>
        <w:spacing w:after="0"/>
        <w:contextualSpacing/>
        <w:jc w:val="center"/>
        <w:rPr>
          <w:rFonts w:ascii="Humanst521 BT" w:hAnsi="Humanst521 BT"/>
          <w:sz w:val="24"/>
          <w:szCs w:val="24"/>
        </w:rPr>
      </w:pPr>
    </w:p>
    <w:p w:rsidR="00F7581E" w:rsidRPr="00DE1EAE" w:rsidRDefault="00501994" w:rsidP="00801D71">
      <w:pPr>
        <w:spacing w:after="0"/>
        <w:contextualSpacing/>
        <w:jc w:val="center"/>
        <w:rPr>
          <w:rFonts w:ascii="Humanst521 BT" w:eastAsia="Calibri" w:hAnsi="Humanst521 BT" w:cs="Tahoma"/>
          <w:sz w:val="24"/>
          <w:szCs w:val="24"/>
        </w:rPr>
      </w:pPr>
      <w:r w:rsidRPr="00DE1EAE">
        <w:rPr>
          <w:rFonts w:ascii="Humanst521 BT" w:eastAsia="Calibri" w:hAnsi="Humanst521 BT" w:cs="Tahoma"/>
          <w:sz w:val="24"/>
          <w:szCs w:val="24"/>
        </w:rPr>
        <w:t>C.P</w:t>
      </w:r>
      <w:r w:rsidR="00E70460" w:rsidRPr="00DE1EAE">
        <w:rPr>
          <w:rFonts w:ascii="Humanst521 BT" w:eastAsia="Calibri" w:hAnsi="Humanst521 BT" w:cs="Tahoma"/>
          <w:sz w:val="24"/>
          <w:szCs w:val="24"/>
        </w:rPr>
        <w:t xml:space="preserve">. </w:t>
      </w:r>
      <w:r w:rsidRPr="00DE1EAE">
        <w:rPr>
          <w:rFonts w:ascii="Humanst521 BT" w:eastAsia="Calibri" w:hAnsi="Humanst521 BT" w:cs="Tahoma"/>
          <w:sz w:val="24"/>
          <w:szCs w:val="24"/>
        </w:rPr>
        <w:t>SILVIA BADILLA LARA</w:t>
      </w:r>
    </w:p>
    <w:p w:rsidR="00501994" w:rsidRPr="00DE1EAE" w:rsidRDefault="004F525E" w:rsidP="00801D71">
      <w:pPr>
        <w:spacing w:after="0"/>
        <w:contextualSpacing/>
        <w:jc w:val="center"/>
        <w:rPr>
          <w:rFonts w:ascii="Humanst521 BT" w:eastAsia="Calibri" w:hAnsi="Humanst521 BT" w:cs="Tahoma"/>
          <w:b/>
          <w:sz w:val="24"/>
          <w:szCs w:val="24"/>
        </w:rPr>
      </w:pPr>
      <w:r w:rsidRPr="00DE1EAE">
        <w:rPr>
          <w:rFonts w:ascii="Humanst521 BT" w:eastAsia="Calibri" w:hAnsi="Humanst521 BT" w:cs="Tahoma"/>
          <w:b/>
          <w:sz w:val="24"/>
          <w:szCs w:val="24"/>
        </w:rPr>
        <w:t xml:space="preserve">TITULAR DE LA </w:t>
      </w:r>
      <w:r w:rsidR="00F7581E" w:rsidRPr="00DE1EAE">
        <w:rPr>
          <w:rFonts w:ascii="Humanst521 BT" w:eastAsia="Calibri" w:hAnsi="Humanst521 BT" w:cs="Tahoma"/>
          <w:b/>
          <w:sz w:val="24"/>
          <w:szCs w:val="24"/>
        </w:rPr>
        <w:t>COORDINA</w:t>
      </w:r>
      <w:r w:rsidRPr="00DE1EAE">
        <w:rPr>
          <w:rFonts w:ascii="Humanst521 BT" w:eastAsia="Calibri" w:hAnsi="Humanst521 BT" w:cs="Tahoma"/>
          <w:b/>
          <w:sz w:val="24"/>
          <w:szCs w:val="24"/>
        </w:rPr>
        <w:t>CIÓN</w:t>
      </w:r>
      <w:r w:rsidR="00F7581E" w:rsidRPr="00DE1EAE">
        <w:rPr>
          <w:rFonts w:ascii="Humanst521 BT" w:eastAsia="Calibri" w:hAnsi="Humanst521 BT" w:cs="Tahoma"/>
          <w:b/>
          <w:sz w:val="24"/>
          <w:szCs w:val="24"/>
        </w:rPr>
        <w:t xml:space="preserve"> </w:t>
      </w:r>
      <w:r w:rsidR="00501994" w:rsidRPr="00DE1EAE">
        <w:rPr>
          <w:rFonts w:ascii="Humanst521 BT" w:eastAsia="Calibri" w:hAnsi="Humanst521 BT" w:cs="Tahoma"/>
          <w:b/>
          <w:sz w:val="24"/>
          <w:szCs w:val="24"/>
        </w:rPr>
        <w:t>DE</w:t>
      </w:r>
    </w:p>
    <w:p w:rsidR="004F525E" w:rsidRPr="00DE1EAE" w:rsidRDefault="00501994" w:rsidP="00801D71">
      <w:pPr>
        <w:spacing w:after="0"/>
        <w:contextualSpacing/>
        <w:jc w:val="center"/>
        <w:rPr>
          <w:rFonts w:ascii="Humanst521 BT" w:eastAsia="Calibri" w:hAnsi="Humanst521 BT" w:cs="Tahoma"/>
          <w:b/>
          <w:sz w:val="24"/>
          <w:szCs w:val="24"/>
        </w:rPr>
      </w:pPr>
      <w:r w:rsidRPr="00DE1EAE">
        <w:rPr>
          <w:rFonts w:ascii="Humanst521 BT" w:eastAsia="Calibri" w:hAnsi="Humanst521 BT" w:cs="Tahoma"/>
          <w:b/>
          <w:sz w:val="24"/>
          <w:szCs w:val="24"/>
        </w:rPr>
        <w:t>PARTIDOS POLÍTICOS Y FINANCIAMIENTO</w:t>
      </w:r>
    </w:p>
    <w:p w:rsidR="00801D71" w:rsidRDefault="00F7581E" w:rsidP="003A2627">
      <w:pPr>
        <w:spacing w:after="0"/>
        <w:contextualSpacing/>
        <w:jc w:val="both"/>
        <w:rPr>
          <w:rFonts w:ascii="Humanst521 BT" w:eastAsia="Calibri" w:hAnsi="Humanst521 BT" w:cs="Tahoma"/>
          <w:b/>
          <w:sz w:val="24"/>
          <w:szCs w:val="24"/>
        </w:rPr>
      </w:pPr>
      <w:r w:rsidRPr="00250995">
        <w:rPr>
          <w:rFonts w:ascii="Humanst521 BT" w:eastAsia="Calibri" w:hAnsi="Humanst521 BT" w:cs="Tahoma"/>
          <w:b/>
          <w:sz w:val="24"/>
          <w:szCs w:val="24"/>
        </w:rPr>
        <w:t xml:space="preserve"> </w:t>
      </w:r>
    </w:p>
    <w:p w:rsidR="003A2627" w:rsidRPr="00720AF2" w:rsidRDefault="00D91D72" w:rsidP="005723CC">
      <w:pPr>
        <w:spacing w:after="0"/>
        <w:contextualSpacing/>
        <w:jc w:val="both"/>
        <w:rPr>
          <w:rFonts w:ascii="Humanst521 BT" w:hAnsi="Humanst521 BT"/>
          <w:i/>
          <w:sz w:val="18"/>
          <w:szCs w:val="24"/>
          <w:lang w:val="es-ES"/>
        </w:rPr>
      </w:pPr>
      <w:r w:rsidRPr="00720AF2">
        <w:rPr>
          <w:rFonts w:ascii="Humanst521 BT" w:hAnsi="Humanst521 BT"/>
          <w:i/>
          <w:sz w:val="18"/>
          <w:szCs w:val="24"/>
          <w:lang w:val="es-ES"/>
        </w:rPr>
        <w:t>C</w:t>
      </w:r>
      <w:r w:rsidR="007F4053" w:rsidRPr="00720AF2">
        <w:rPr>
          <w:rFonts w:ascii="Humanst521 BT" w:hAnsi="Humanst521 BT"/>
          <w:i/>
          <w:sz w:val="18"/>
          <w:szCs w:val="24"/>
          <w:lang w:val="es-ES"/>
        </w:rPr>
        <w:t>.c.p. Consecutivo de oficios de la C</w:t>
      </w:r>
      <w:r w:rsidR="00501994">
        <w:rPr>
          <w:rFonts w:ascii="Humanst521 BT" w:hAnsi="Humanst521 BT"/>
          <w:i/>
          <w:sz w:val="18"/>
          <w:szCs w:val="24"/>
          <w:lang w:val="es-ES"/>
        </w:rPr>
        <w:t>PPyF</w:t>
      </w:r>
      <w:r w:rsidR="007F4053" w:rsidRPr="00720AF2">
        <w:rPr>
          <w:rFonts w:ascii="Humanst521 BT" w:hAnsi="Humanst521 BT"/>
          <w:i/>
          <w:sz w:val="18"/>
          <w:szCs w:val="24"/>
          <w:lang w:val="es-ES"/>
        </w:rPr>
        <w:t>.</w:t>
      </w:r>
    </w:p>
    <w:p w:rsidR="00720AF2" w:rsidRPr="00720AF2" w:rsidRDefault="00501994" w:rsidP="005723CC">
      <w:pPr>
        <w:spacing w:after="0"/>
        <w:contextualSpacing/>
        <w:jc w:val="both"/>
        <w:rPr>
          <w:rFonts w:ascii="Humanst521 BT" w:hAnsi="Humanst521 BT"/>
          <w:i/>
          <w:szCs w:val="24"/>
          <w:lang w:val="es-ES"/>
        </w:rPr>
      </w:pPr>
      <w:r>
        <w:rPr>
          <w:rFonts w:ascii="Humanst521 BT" w:hAnsi="Humanst521 BT"/>
          <w:i/>
          <w:sz w:val="18"/>
          <w:szCs w:val="24"/>
          <w:lang w:val="es-ES"/>
        </w:rPr>
        <w:t>SBL/JBS</w:t>
      </w:r>
    </w:p>
    <w:sectPr w:rsidR="00720AF2" w:rsidRPr="00720AF2" w:rsidSect="00054341">
      <w:headerReference w:type="default" r:id="rId8"/>
      <w:footerReference w:type="default" r:id="rId9"/>
      <w:pgSz w:w="12240" w:h="15840"/>
      <w:pgMar w:top="1985"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E3B" w:rsidRDefault="00664E3B" w:rsidP="005723CC">
      <w:pPr>
        <w:spacing w:after="0" w:line="240" w:lineRule="auto"/>
      </w:pPr>
      <w:r>
        <w:separator/>
      </w:r>
    </w:p>
  </w:endnote>
  <w:endnote w:type="continuationSeparator" w:id="1">
    <w:p w:rsidR="00664E3B" w:rsidRDefault="00664E3B" w:rsidP="00572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8130"/>
      <w:docPartObj>
        <w:docPartGallery w:val="Page Numbers (Bottom of Page)"/>
        <w:docPartUnique/>
      </w:docPartObj>
    </w:sdtPr>
    <w:sdtEndPr>
      <w:rPr>
        <w:rFonts w:ascii="Humanst521 BT" w:hAnsi="Humanst521 BT"/>
        <w:sz w:val="22"/>
      </w:rPr>
    </w:sdtEndPr>
    <w:sdtContent>
      <w:p w:rsidR="00F47FD1" w:rsidRPr="005723CC" w:rsidRDefault="00450FB6">
        <w:pPr>
          <w:pStyle w:val="Piedepgina"/>
          <w:jc w:val="right"/>
          <w:rPr>
            <w:rFonts w:ascii="Humanst521 BT" w:hAnsi="Humanst521 BT"/>
            <w:sz w:val="22"/>
          </w:rPr>
        </w:pPr>
        <w:r w:rsidRPr="005723CC">
          <w:rPr>
            <w:rFonts w:ascii="Humanst521 BT" w:hAnsi="Humanst521 BT"/>
            <w:sz w:val="22"/>
          </w:rPr>
          <w:fldChar w:fldCharType="begin"/>
        </w:r>
        <w:r w:rsidR="00F47FD1" w:rsidRPr="005723CC">
          <w:rPr>
            <w:rFonts w:ascii="Humanst521 BT" w:hAnsi="Humanst521 BT"/>
            <w:sz w:val="22"/>
          </w:rPr>
          <w:instrText xml:space="preserve"> PAGE   \* MERGEFORMAT </w:instrText>
        </w:r>
        <w:r w:rsidRPr="005723CC">
          <w:rPr>
            <w:rFonts w:ascii="Humanst521 BT" w:hAnsi="Humanst521 BT"/>
            <w:sz w:val="22"/>
          </w:rPr>
          <w:fldChar w:fldCharType="separate"/>
        </w:r>
        <w:r w:rsidR="002E505B">
          <w:rPr>
            <w:rFonts w:ascii="Humanst521 BT" w:hAnsi="Humanst521 BT"/>
            <w:noProof/>
            <w:sz w:val="22"/>
          </w:rPr>
          <w:t>1</w:t>
        </w:r>
        <w:r w:rsidRPr="005723CC">
          <w:rPr>
            <w:rFonts w:ascii="Humanst521 BT" w:hAnsi="Humanst521 BT"/>
            <w:sz w:val="22"/>
          </w:rPr>
          <w:fldChar w:fldCharType="end"/>
        </w:r>
      </w:p>
    </w:sdtContent>
  </w:sdt>
  <w:p w:rsidR="005C7D77" w:rsidRDefault="005C7D77" w:rsidP="005C7D77">
    <w:pPr>
      <w:pStyle w:val="Sinespaciado"/>
      <w:jc w:val="center"/>
      <w:rPr>
        <w:rFonts w:ascii="Humanst521 BT" w:hAnsi="Humanst521 BT"/>
        <w:sz w:val="18"/>
        <w:szCs w:val="16"/>
      </w:rPr>
    </w:pPr>
    <w:r>
      <w:rPr>
        <w:rFonts w:ascii="Humanst521 BT" w:hAnsi="Humanst521 BT"/>
        <w:sz w:val="18"/>
        <w:szCs w:val="16"/>
      </w:rPr>
      <w:t>Blvd. Justo Sierra #1002-B, Fracc. Los Pinos, Mexicali, Baja California, C.P. 21230</w:t>
    </w:r>
  </w:p>
  <w:p w:rsidR="005C7D77" w:rsidRDefault="005C7D77" w:rsidP="005C7D77">
    <w:pPr>
      <w:pStyle w:val="Sinespaciado"/>
      <w:jc w:val="center"/>
      <w:rPr>
        <w:rFonts w:ascii="Humanst521 BT" w:hAnsi="Humanst521 BT"/>
        <w:sz w:val="18"/>
        <w:szCs w:val="16"/>
      </w:rPr>
    </w:pPr>
    <w:r>
      <w:rPr>
        <w:rFonts w:ascii="Humanst521 BT" w:hAnsi="Humanst521 BT"/>
        <w:sz w:val="18"/>
        <w:szCs w:val="16"/>
      </w:rPr>
      <w:t>Teléfono oficina: 686 568 41 76 y 568 41 77 ext. 1025 y 1400</w:t>
    </w:r>
  </w:p>
  <w:p w:rsidR="00F47FD1" w:rsidRDefault="00F47F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E3B" w:rsidRDefault="00664E3B" w:rsidP="005723CC">
      <w:pPr>
        <w:spacing w:after="0" w:line="240" w:lineRule="auto"/>
      </w:pPr>
      <w:r>
        <w:separator/>
      </w:r>
    </w:p>
  </w:footnote>
  <w:footnote w:type="continuationSeparator" w:id="1">
    <w:p w:rsidR="00664E3B" w:rsidRDefault="00664E3B" w:rsidP="00572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77" w:rsidRDefault="00450FB6">
    <w:pPr>
      <w:pStyle w:val="Encabezado"/>
    </w:pPr>
    <w:r w:rsidRPr="00450FB6">
      <w:rPr>
        <w:noProof/>
        <w:lang w:eastAsia="es-MX"/>
      </w:rPr>
      <w:pict>
        <v:shapetype id="_x0000_t202" coordsize="21600,21600" o:spt="202" path="m,l,21600r21600,l21600,xe">
          <v:stroke joinstyle="miter"/>
          <v:path gradientshapeok="t" o:connecttype="rect"/>
        </v:shapetype>
        <v:shape id="_x0000_s32769" type="#_x0000_t202" style="position:absolute;margin-left:188.95pt;margin-top:.05pt;width:289.9pt;height:48.75pt;z-index:251660288;mso-width-relative:margin;mso-height-relative:margin" stroked="f">
          <v:textbox style="mso-next-textbox:#_x0000_s32769">
            <w:txbxContent>
              <w:p w:rsidR="005C7D77" w:rsidRDefault="005C7D77" w:rsidP="005C7D77">
                <w:pPr>
                  <w:spacing w:after="0" w:line="240" w:lineRule="auto"/>
                  <w:jc w:val="right"/>
                  <w:rPr>
                    <w:rFonts w:ascii="Humanst521 BT" w:hAnsi="Humanst521 BT"/>
                    <w:b/>
                    <w:sz w:val="24"/>
                    <w:szCs w:val="24"/>
                  </w:rPr>
                </w:pPr>
              </w:p>
              <w:p w:rsidR="005C7D77" w:rsidRDefault="005C7D77" w:rsidP="005C7D77">
                <w:pPr>
                  <w:tabs>
                    <w:tab w:val="left" w:pos="709"/>
                  </w:tabs>
                  <w:spacing w:after="0" w:line="240" w:lineRule="auto"/>
                  <w:jc w:val="right"/>
                  <w:rPr>
                    <w:rFonts w:ascii="Humanst521 BT" w:hAnsi="Humanst521 BT"/>
                    <w:b/>
                    <w:sz w:val="24"/>
                    <w:szCs w:val="24"/>
                  </w:rPr>
                </w:pPr>
                <w:r w:rsidRPr="007E10BF">
                  <w:rPr>
                    <w:rFonts w:ascii="Humanst521 BT" w:hAnsi="Humanst521 BT"/>
                    <w:b/>
                    <w:sz w:val="24"/>
                    <w:szCs w:val="24"/>
                  </w:rPr>
                  <w:t>Instituto Estatal Electoral de Baja California</w:t>
                </w:r>
              </w:p>
              <w:p w:rsidR="005C7D77" w:rsidRPr="0000458D" w:rsidRDefault="005C7D77" w:rsidP="005C7D77">
                <w:pPr>
                  <w:rPr>
                    <w:szCs w:val="24"/>
                  </w:rPr>
                </w:pPr>
              </w:p>
            </w:txbxContent>
          </v:textbox>
        </v:shape>
      </w:pict>
    </w:r>
    <w:r w:rsidR="005C7D77" w:rsidRPr="005C7D77">
      <w:rPr>
        <w:noProof/>
        <w:lang w:val="en-US"/>
      </w:rPr>
      <w:drawing>
        <wp:anchor distT="0" distB="0" distL="114300" distR="114300" simplePos="0" relativeHeight="251659264" behindDoc="1" locked="0" layoutInCell="1" allowOverlap="1">
          <wp:simplePos x="0" y="0"/>
          <wp:positionH relativeFrom="column">
            <wp:posOffset>23495</wp:posOffset>
          </wp:positionH>
          <wp:positionV relativeFrom="paragraph">
            <wp:posOffset>7620</wp:posOffset>
          </wp:positionV>
          <wp:extent cx="1617345" cy="685800"/>
          <wp:effectExtent l="19050" t="0" r="1905" b="0"/>
          <wp:wrapNone/>
          <wp:docPr id="1" name="Imagen 1" descr="ccampos-logo IE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campos-logo IEE color"/>
                  <pic:cNvPicPr>
                    <a:picLocks noChangeAspect="1" noChangeArrowheads="1"/>
                  </pic:cNvPicPr>
                </pic:nvPicPr>
                <pic:blipFill>
                  <a:blip r:embed="rId1"/>
                  <a:srcRect/>
                  <a:stretch>
                    <a:fillRect/>
                  </a:stretch>
                </pic:blipFill>
                <pic:spPr bwMode="auto">
                  <a:xfrm>
                    <a:off x="0" y="0"/>
                    <a:ext cx="161734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AD8"/>
    <w:multiLevelType w:val="hybridMultilevel"/>
    <w:tmpl w:val="B94E5662"/>
    <w:lvl w:ilvl="0" w:tplc="F036CC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AE5826"/>
    <w:multiLevelType w:val="hybridMultilevel"/>
    <w:tmpl w:val="CDF0F2B2"/>
    <w:lvl w:ilvl="0" w:tplc="080A0013">
      <w:start w:val="1"/>
      <w:numFmt w:val="upperRoman"/>
      <w:lvlText w:val="%1."/>
      <w:lvlJc w:val="right"/>
      <w:pPr>
        <w:ind w:left="1211"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38E27519"/>
    <w:multiLevelType w:val="hybridMultilevel"/>
    <w:tmpl w:val="E9EE0910"/>
    <w:lvl w:ilvl="0" w:tplc="9280D870">
      <w:start w:val="4"/>
      <w:numFmt w:val="decimal"/>
      <w:lvlText w:val="%1."/>
      <w:lvlJc w:val="left"/>
      <w:pPr>
        <w:ind w:left="1571" w:hanging="360"/>
      </w:pPr>
      <w:rPr>
        <w:rFonts w:ascii="Times New Roman" w:hAnsi="Times New Roman"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4B95594E"/>
    <w:multiLevelType w:val="hybridMultilevel"/>
    <w:tmpl w:val="CCCEA058"/>
    <w:lvl w:ilvl="0" w:tplc="A984B628">
      <w:start w:val="4"/>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5AE0112B"/>
    <w:multiLevelType w:val="hybridMultilevel"/>
    <w:tmpl w:val="A5564C32"/>
    <w:lvl w:ilvl="0" w:tplc="77BE11A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BD6CDA"/>
    <w:multiLevelType w:val="hybridMultilevel"/>
    <w:tmpl w:val="996668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BD15D7B"/>
    <w:multiLevelType w:val="hybridMultilevel"/>
    <w:tmpl w:val="D194CC42"/>
    <w:lvl w:ilvl="0" w:tplc="624086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525A08"/>
    <w:multiLevelType w:val="hybridMultilevel"/>
    <w:tmpl w:val="92146FFA"/>
    <w:lvl w:ilvl="0" w:tplc="023E4932">
      <w:start w:val="1"/>
      <w:numFmt w:val="decimal"/>
      <w:lvlText w:val="%1."/>
      <w:lvlJc w:val="left"/>
      <w:pPr>
        <w:ind w:left="720" w:hanging="360"/>
      </w:pPr>
      <w:rPr>
        <w:rFonts w:ascii="Humanst521 BT" w:hAnsi="Humanst521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35842"/>
    <o:shapelayout v:ext="edit">
      <o:idmap v:ext="edit" data="32"/>
    </o:shapelayout>
  </w:hdrShapeDefaults>
  <w:footnotePr>
    <w:footnote w:id="0"/>
    <w:footnote w:id="1"/>
  </w:footnotePr>
  <w:endnotePr>
    <w:endnote w:id="0"/>
    <w:endnote w:id="1"/>
  </w:endnotePr>
  <w:compat/>
  <w:rsids>
    <w:rsidRoot w:val="00706A7F"/>
    <w:rsid w:val="000076C5"/>
    <w:rsid w:val="00014C6F"/>
    <w:rsid w:val="0002537D"/>
    <w:rsid w:val="00033D1D"/>
    <w:rsid w:val="00054341"/>
    <w:rsid w:val="000654FC"/>
    <w:rsid w:val="00083279"/>
    <w:rsid w:val="000848B1"/>
    <w:rsid w:val="000867FD"/>
    <w:rsid w:val="00091539"/>
    <w:rsid w:val="000930BE"/>
    <w:rsid w:val="00093F0E"/>
    <w:rsid w:val="0009717C"/>
    <w:rsid w:val="00097266"/>
    <w:rsid w:val="000B047D"/>
    <w:rsid w:val="000B1EC7"/>
    <w:rsid w:val="000B5ADC"/>
    <w:rsid w:val="000B5DDC"/>
    <w:rsid w:val="000C27A7"/>
    <w:rsid w:val="000D11B7"/>
    <w:rsid w:val="000D7729"/>
    <w:rsid w:val="000F28BC"/>
    <w:rsid w:val="0012150F"/>
    <w:rsid w:val="00131927"/>
    <w:rsid w:val="00143200"/>
    <w:rsid w:val="00170720"/>
    <w:rsid w:val="00192205"/>
    <w:rsid w:val="00193461"/>
    <w:rsid w:val="00194A6C"/>
    <w:rsid w:val="001955AB"/>
    <w:rsid w:val="001B5E50"/>
    <w:rsid w:val="001C31D7"/>
    <w:rsid w:val="001E2ED3"/>
    <w:rsid w:val="002071AF"/>
    <w:rsid w:val="002273EF"/>
    <w:rsid w:val="002319AE"/>
    <w:rsid w:val="00232FF9"/>
    <w:rsid w:val="00240009"/>
    <w:rsid w:val="00250995"/>
    <w:rsid w:val="002513C6"/>
    <w:rsid w:val="0025191E"/>
    <w:rsid w:val="00274C80"/>
    <w:rsid w:val="00284323"/>
    <w:rsid w:val="002A4ACC"/>
    <w:rsid w:val="002A71F1"/>
    <w:rsid w:val="002D6AC9"/>
    <w:rsid w:val="002E505B"/>
    <w:rsid w:val="00334E8C"/>
    <w:rsid w:val="00351B77"/>
    <w:rsid w:val="00364B2C"/>
    <w:rsid w:val="00374A47"/>
    <w:rsid w:val="00383830"/>
    <w:rsid w:val="00390E1B"/>
    <w:rsid w:val="003A2627"/>
    <w:rsid w:val="003A5437"/>
    <w:rsid w:val="003B375F"/>
    <w:rsid w:val="003B5C49"/>
    <w:rsid w:val="003C3B3B"/>
    <w:rsid w:val="003F4459"/>
    <w:rsid w:val="003F45C5"/>
    <w:rsid w:val="00412C03"/>
    <w:rsid w:val="00416B42"/>
    <w:rsid w:val="00446605"/>
    <w:rsid w:val="00450FB6"/>
    <w:rsid w:val="0047042F"/>
    <w:rsid w:val="00495342"/>
    <w:rsid w:val="004A6DAA"/>
    <w:rsid w:val="004A7DC5"/>
    <w:rsid w:val="004B1DF8"/>
    <w:rsid w:val="004B6EF3"/>
    <w:rsid w:val="004E63DA"/>
    <w:rsid w:val="004F525E"/>
    <w:rsid w:val="00501994"/>
    <w:rsid w:val="00502A5D"/>
    <w:rsid w:val="00502AAF"/>
    <w:rsid w:val="00511DF5"/>
    <w:rsid w:val="0051333B"/>
    <w:rsid w:val="00552693"/>
    <w:rsid w:val="00556B50"/>
    <w:rsid w:val="005723CC"/>
    <w:rsid w:val="00594FC4"/>
    <w:rsid w:val="005C7D77"/>
    <w:rsid w:val="0060652D"/>
    <w:rsid w:val="00650E83"/>
    <w:rsid w:val="006511F9"/>
    <w:rsid w:val="00664D09"/>
    <w:rsid w:val="00664E3B"/>
    <w:rsid w:val="00673709"/>
    <w:rsid w:val="00686314"/>
    <w:rsid w:val="006869A0"/>
    <w:rsid w:val="006A258E"/>
    <w:rsid w:val="006A55B9"/>
    <w:rsid w:val="006B4F1F"/>
    <w:rsid w:val="006B5528"/>
    <w:rsid w:val="006C4D15"/>
    <w:rsid w:val="006E4F5F"/>
    <w:rsid w:val="006F5C52"/>
    <w:rsid w:val="00706A7F"/>
    <w:rsid w:val="00714D21"/>
    <w:rsid w:val="00720AF2"/>
    <w:rsid w:val="007755B8"/>
    <w:rsid w:val="00782EFB"/>
    <w:rsid w:val="0079336A"/>
    <w:rsid w:val="007A2F8B"/>
    <w:rsid w:val="007A5976"/>
    <w:rsid w:val="007D3CB1"/>
    <w:rsid w:val="007E260B"/>
    <w:rsid w:val="007F4053"/>
    <w:rsid w:val="008016CC"/>
    <w:rsid w:val="00801D71"/>
    <w:rsid w:val="0081032E"/>
    <w:rsid w:val="0084505E"/>
    <w:rsid w:val="0085694E"/>
    <w:rsid w:val="0086375C"/>
    <w:rsid w:val="008674BD"/>
    <w:rsid w:val="008810DB"/>
    <w:rsid w:val="0089057C"/>
    <w:rsid w:val="008A6295"/>
    <w:rsid w:val="008C0393"/>
    <w:rsid w:val="00913270"/>
    <w:rsid w:val="00932966"/>
    <w:rsid w:val="00936BBF"/>
    <w:rsid w:val="009446DC"/>
    <w:rsid w:val="0095010B"/>
    <w:rsid w:val="00955D99"/>
    <w:rsid w:val="00975711"/>
    <w:rsid w:val="00987DF2"/>
    <w:rsid w:val="009A7827"/>
    <w:rsid w:val="009D22E5"/>
    <w:rsid w:val="009E3C6A"/>
    <w:rsid w:val="009F5B9C"/>
    <w:rsid w:val="00A00E1D"/>
    <w:rsid w:val="00A03DB2"/>
    <w:rsid w:val="00A144ED"/>
    <w:rsid w:val="00A14D91"/>
    <w:rsid w:val="00A16DB4"/>
    <w:rsid w:val="00A36D0C"/>
    <w:rsid w:val="00A648D4"/>
    <w:rsid w:val="00A9493A"/>
    <w:rsid w:val="00AD7FB7"/>
    <w:rsid w:val="00AE7E7C"/>
    <w:rsid w:val="00B2409F"/>
    <w:rsid w:val="00B249AD"/>
    <w:rsid w:val="00B3295A"/>
    <w:rsid w:val="00B52B53"/>
    <w:rsid w:val="00B54F35"/>
    <w:rsid w:val="00B57EC4"/>
    <w:rsid w:val="00B6639C"/>
    <w:rsid w:val="00B66D05"/>
    <w:rsid w:val="00B755B8"/>
    <w:rsid w:val="00BD5A24"/>
    <w:rsid w:val="00C00F48"/>
    <w:rsid w:val="00C14E73"/>
    <w:rsid w:val="00C218A2"/>
    <w:rsid w:val="00C8652E"/>
    <w:rsid w:val="00CA146F"/>
    <w:rsid w:val="00CB32A4"/>
    <w:rsid w:val="00CC401B"/>
    <w:rsid w:val="00CD7A58"/>
    <w:rsid w:val="00CD7C4B"/>
    <w:rsid w:val="00D00C3F"/>
    <w:rsid w:val="00D05101"/>
    <w:rsid w:val="00D10F5A"/>
    <w:rsid w:val="00D12E7D"/>
    <w:rsid w:val="00D21BED"/>
    <w:rsid w:val="00D31EC2"/>
    <w:rsid w:val="00D3303A"/>
    <w:rsid w:val="00D6732E"/>
    <w:rsid w:val="00D67789"/>
    <w:rsid w:val="00D801B8"/>
    <w:rsid w:val="00D91D72"/>
    <w:rsid w:val="00DB0C25"/>
    <w:rsid w:val="00DB67E0"/>
    <w:rsid w:val="00DE1EAE"/>
    <w:rsid w:val="00DE3624"/>
    <w:rsid w:val="00DE380E"/>
    <w:rsid w:val="00DF4DCA"/>
    <w:rsid w:val="00DF724E"/>
    <w:rsid w:val="00E13AC3"/>
    <w:rsid w:val="00E50121"/>
    <w:rsid w:val="00E63ED3"/>
    <w:rsid w:val="00E64894"/>
    <w:rsid w:val="00E70460"/>
    <w:rsid w:val="00E77E2A"/>
    <w:rsid w:val="00E93A41"/>
    <w:rsid w:val="00EA60A1"/>
    <w:rsid w:val="00EC0A4F"/>
    <w:rsid w:val="00EC0E69"/>
    <w:rsid w:val="00EC6F05"/>
    <w:rsid w:val="00ED6F11"/>
    <w:rsid w:val="00ED7027"/>
    <w:rsid w:val="00F07C22"/>
    <w:rsid w:val="00F30B0B"/>
    <w:rsid w:val="00F47FD1"/>
    <w:rsid w:val="00F501DD"/>
    <w:rsid w:val="00F7581E"/>
    <w:rsid w:val="00F91D3F"/>
    <w:rsid w:val="00FA31FC"/>
    <w:rsid w:val="00FA572B"/>
    <w:rsid w:val="00FC137D"/>
    <w:rsid w:val="00FC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0"/>
  </w:style>
  <w:style w:type="paragraph" w:styleId="Ttulo5">
    <w:name w:val="heading 5"/>
    <w:basedOn w:val="Normal"/>
    <w:next w:val="Normal"/>
    <w:link w:val="Ttulo5Car"/>
    <w:qFormat/>
    <w:rsid w:val="00F7581E"/>
    <w:pPr>
      <w:keepNext/>
      <w:spacing w:after="0" w:line="240" w:lineRule="auto"/>
      <w:jc w:val="center"/>
      <w:outlineLvl w:val="4"/>
    </w:pPr>
    <w:rPr>
      <w:rFonts w:ascii="Tahoma" w:eastAsia="Times New Roman" w:hAnsi="Tahoma" w:cs="Tahoma"/>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6A7F"/>
    <w:pPr>
      <w:ind w:left="720"/>
      <w:contextualSpacing/>
    </w:pPr>
  </w:style>
  <w:style w:type="character" w:customStyle="1" w:styleId="Ttulo5Car">
    <w:name w:val="Título 5 Car"/>
    <w:basedOn w:val="Fuentedeprrafopredeter"/>
    <w:link w:val="Ttulo5"/>
    <w:rsid w:val="00F7581E"/>
    <w:rPr>
      <w:rFonts w:ascii="Tahoma" w:eastAsia="Times New Roman" w:hAnsi="Tahoma" w:cs="Tahoma"/>
      <w:b/>
      <w:bCs/>
      <w:sz w:val="20"/>
      <w:szCs w:val="24"/>
      <w:lang w:val="es-ES" w:eastAsia="es-ES"/>
    </w:rPr>
  </w:style>
  <w:style w:type="paragraph" w:styleId="Textoindependiente3">
    <w:name w:val="Body Text 3"/>
    <w:basedOn w:val="Normal"/>
    <w:link w:val="Textoindependiente3Car"/>
    <w:rsid w:val="00F7581E"/>
    <w:pPr>
      <w:spacing w:after="0" w:line="240" w:lineRule="auto"/>
      <w:ind w:right="-57"/>
    </w:pPr>
    <w:rPr>
      <w:rFonts w:ascii="Tahoma" w:eastAsia="Times New Roman" w:hAnsi="Tahoma" w:cs="Tahoma"/>
      <w:sz w:val="24"/>
      <w:szCs w:val="20"/>
      <w:lang w:eastAsia="es-ES"/>
    </w:rPr>
  </w:style>
  <w:style w:type="character" w:customStyle="1" w:styleId="Textoindependiente3Car">
    <w:name w:val="Texto independiente 3 Car"/>
    <w:basedOn w:val="Fuentedeprrafopredeter"/>
    <w:link w:val="Textoindependiente3"/>
    <w:rsid w:val="00F7581E"/>
    <w:rPr>
      <w:rFonts w:ascii="Tahoma" w:eastAsia="Times New Roman" w:hAnsi="Tahoma" w:cs="Tahoma"/>
      <w:sz w:val="24"/>
      <w:szCs w:val="20"/>
      <w:lang w:eastAsia="es-ES"/>
    </w:rPr>
  </w:style>
  <w:style w:type="paragraph" w:customStyle="1" w:styleId="Puntos">
    <w:name w:val="Puntos"/>
    <w:basedOn w:val="Normal"/>
    <w:rsid w:val="00DB67E0"/>
    <w:pPr>
      <w:tabs>
        <w:tab w:val="left" w:pos="810"/>
      </w:tabs>
      <w:spacing w:before="120" w:after="120" w:line="240" w:lineRule="auto"/>
      <w:ind w:left="806" w:hanging="806"/>
      <w:jc w:val="both"/>
    </w:pPr>
    <w:rPr>
      <w:rFonts w:ascii="Arial" w:eastAsia="MS Mincho" w:hAnsi="Arial" w:cs="Times New Roman"/>
      <w:sz w:val="32"/>
      <w:szCs w:val="20"/>
      <w:lang w:val="es-ES_tradnl"/>
    </w:rPr>
  </w:style>
  <w:style w:type="paragraph" w:customStyle="1" w:styleId="Incisos">
    <w:name w:val="Incisos"/>
    <w:basedOn w:val="Puntos"/>
    <w:rsid w:val="00DB67E0"/>
    <w:pPr>
      <w:tabs>
        <w:tab w:val="num" w:pos="1152"/>
      </w:tabs>
      <w:ind w:left="1152" w:hanging="576"/>
    </w:pPr>
  </w:style>
  <w:style w:type="paragraph" w:customStyle="1" w:styleId="Texto">
    <w:name w:val="Texto"/>
    <w:basedOn w:val="Normal"/>
    <w:rsid w:val="00DB0C25"/>
    <w:pPr>
      <w:spacing w:after="101" w:line="216" w:lineRule="exact"/>
      <w:ind w:firstLine="288"/>
      <w:jc w:val="both"/>
    </w:pPr>
    <w:rPr>
      <w:rFonts w:ascii="Arial" w:eastAsia="Times New Roman" w:hAnsi="Arial" w:cs="Arial"/>
      <w:sz w:val="18"/>
      <w:szCs w:val="18"/>
      <w:lang w:eastAsia="es-ES"/>
    </w:rPr>
  </w:style>
  <w:style w:type="paragraph" w:customStyle="1" w:styleId="Articulo">
    <w:name w:val="Articulo"/>
    <w:basedOn w:val="Normal"/>
    <w:rsid w:val="00DB0C25"/>
    <w:pPr>
      <w:spacing w:before="120" w:after="120" w:line="240" w:lineRule="auto"/>
      <w:ind w:firstLine="720"/>
      <w:jc w:val="both"/>
    </w:pPr>
    <w:rPr>
      <w:rFonts w:ascii="Arial" w:eastAsia="MS Mincho" w:hAnsi="Arial" w:cs="Times New Roman"/>
      <w:sz w:val="32"/>
      <w:szCs w:val="20"/>
      <w:lang w:val="es-ES_tradnl"/>
    </w:rPr>
  </w:style>
  <w:style w:type="paragraph" w:customStyle="1" w:styleId="Fracciones">
    <w:name w:val="Fracciones"/>
    <w:basedOn w:val="Puntos"/>
    <w:rsid w:val="002273EF"/>
    <w:pPr>
      <w:ind w:left="540" w:hanging="270"/>
    </w:pPr>
  </w:style>
  <w:style w:type="table" w:styleId="Tablaconcuadrcula">
    <w:name w:val="Table Grid"/>
    <w:basedOn w:val="Tablanormal"/>
    <w:uiPriority w:val="59"/>
    <w:rsid w:val="007A5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B5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528"/>
    <w:rPr>
      <w:rFonts w:ascii="Tahoma" w:hAnsi="Tahoma" w:cs="Tahoma"/>
      <w:sz w:val="16"/>
      <w:szCs w:val="16"/>
    </w:rPr>
  </w:style>
  <w:style w:type="paragraph" w:styleId="Piedepgina">
    <w:name w:val="footer"/>
    <w:basedOn w:val="Normal"/>
    <w:link w:val="PiedepginaCar"/>
    <w:uiPriority w:val="99"/>
    <w:rsid w:val="00D6732E"/>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6732E"/>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1955AB"/>
    <w:rPr>
      <w:b/>
      <w:bCs/>
    </w:rPr>
  </w:style>
  <w:style w:type="paragraph" w:customStyle="1" w:styleId="Default">
    <w:name w:val="Default"/>
    <w:rsid w:val="005723C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72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3CC"/>
  </w:style>
  <w:style w:type="paragraph" w:styleId="Sinespaciado">
    <w:name w:val="No Spacing"/>
    <w:uiPriority w:val="1"/>
    <w:qFormat/>
    <w:rsid w:val="005C7D7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6440-5071-4006-B144-199BB13C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IEPCBC</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IEPCBC_CCS2</dc:creator>
  <cp:lastModifiedBy>Vanessa López</cp:lastModifiedBy>
  <cp:revision>2</cp:revision>
  <cp:lastPrinted>2016-07-26T20:10:00Z</cp:lastPrinted>
  <dcterms:created xsi:type="dcterms:W3CDTF">2016-07-26T21:48:00Z</dcterms:created>
  <dcterms:modified xsi:type="dcterms:W3CDTF">2016-07-26T21:48:00Z</dcterms:modified>
</cp:coreProperties>
</file>