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7B" w:rsidRPr="00BD6E7B" w:rsidRDefault="00DD046C" w:rsidP="00C86D2D">
      <w:pPr>
        <w:jc w:val="right"/>
        <w:rPr>
          <w:rFonts w:ascii="Humanst521 BT" w:hAnsi="Humanst521 BT"/>
          <w:b/>
          <w:i/>
          <w:sz w:val="14"/>
          <w:szCs w:val="22"/>
        </w:rPr>
      </w:pPr>
      <w:r>
        <w:rPr>
          <w:rFonts w:ascii="Humanst521 BT" w:hAnsi="Humanst521 BT"/>
          <w:b/>
          <w:i/>
          <w:sz w:val="14"/>
          <w:szCs w:val="22"/>
        </w:rPr>
        <w:t xml:space="preserve"> </w:t>
      </w:r>
    </w:p>
    <w:p w:rsidR="00225CA5" w:rsidRPr="00C86D2D" w:rsidRDefault="00225CA5" w:rsidP="00C86D2D">
      <w:pPr>
        <w:jc w:val="right"/>
        <w:rPr>
          <w:rFonts w:ascii="Humanst521 BT" w:hAnsi="Humanst521 BT"/>
          <w:b/>
          <w:i/>
          <w:sz w:val="22"/>
          <w:szCs w:val="22"/>
        </w:rPr>
      </w:pPr>
      <w:r w:rsidRPr="00C86D2D">
        <w:rPr>
          <w:rFonts w:ascii="Humanst521 BT" w:hAnsi="Humanst521 BT"/>
          <w:b/>
          <w:i/>
          <w:sz w:val="22"/>
          <w:szCs w:val="22"/>
        </w:rPr>
        <w:t>Coordinación de Partidos Políticos y Financiamiento</w:t>
      </w:r>
    </w:p>
    <w:p w:rsidR="00A51B9C" w:rsidRPr="00C86D2D" w:rsidRDefault="00225CA5" w:rsidP="00C86D2D">
      <w:pPr>
        <w:ind w:right="-142"/>
        <w:jc w:val="right"/>
        <w:rPr>
          <w:rFonts w:ascii="Humanst521 BT" w:hAnsi="Humanst521 BT"/>
          <w:b/>
          <w:sz w:val="22"/>
          <w:szCs w:val="22"/>
        </w:rPr>
      </w:pPr>
      <w:r w:rsidRPr="00C86D2D">
        <w:rPr>
          <w:rFonts w:ascii="Humanst521 BT" w:hAnsi="Humanst521 BT"/>
          <w:b/>
          <w:sz w:val="22"/>
          <w:szCs w:val="22"/>
        </w:rPr>
        <w:t>Oficio Número: CPPyF/</w:t>
      </w:r>
      <w:r w:rsidR="001B68B9">
        <w:rPr>
          <w:rFonts w:ascii="Humanst521 BT" w:hAnsi="Humanst521 BT"/>
          <w:b/>
          <w:sz w:val="22"/>
          <w:szCs w:val="22"/>
        </w:rPr>
        <w:t>324</w:t>
      </w:r>
      <w:r w:rsidRPr="00C86D2D">
        <w:rPr>
          <w:rFonts w:ascii="Humanst521 BT" w:hAnsi="Humanst521 BT"/>
          <w:b/>
          <w:sz w:val="22"/>
          <w:szCs w:val="22"/>
        </w:rPr>
        <w:t>/2016</w:t>
      </w:r>
    </w:p>
    <w:p w:rsidR="00A51B9C" w:rsidRPr="0053470D" w:rsidRDefault="00A51B9C" w:rsidP="00C86D2D">
      <w:pPr>
        <w:ind w:left="-284" w:right="-632"/>
        <w:jc w:val="right"/>
        <w:rPr>
          <w:rFonts w:ascii="Humanst521 BT" w:hAnsi="Humanst521 BT"/>
          <w:b/>
          <w:sz w:val="12"/>
          <w:szCs w:val="22"/>
        </w:rPr>
      </w:pPr>
    </w:p>
    <w:p w:rsidR="00225CA5" w:rsidRPr="00C86D2D" w:rsidRDefault="00225CA5" w:rsidP="00C86D2D">
      <w:pPr>
        <w:ind w:left="-284" w:right="-632"/>
        <w:rPr>
          <w:rFonts w:ascii="Humanst521 BT" w:hAnsi="Humanst521 BT"/>
          <w:b/>
          <w:sz w:val="22"/>
          <w:szCs w:val="22"/>
        </w:rPr>
      </w:pPr>
      <w:r w:rsidRPr="00C86D2D">
        <w:rPr>
          <w:rFonts w:ascii="Humanst521 BT" w:hAnsi="Humanst521 BT"/>
          <w:sz w:val="22"/>
          <w:szCs w:val="22"/>
        </w:rPr>
        <w:t xml:space="preserve">C. </w:t>
      </w:r>
      <w:r w:rsidR="003329E7" w:rsidRPr="00C86D2D">
        <w:rPr>
          <w:rFonts w:ascii="Humanst521 BT" w:hAnsi="Humanst521 BT"/>
          <w:sz w:val="22"/>
          <w:szCs w:val="22"/>
        </w:rPr>
        <w:t>MARIO EDUARDO MALO PAYAN</w:t>
      </w:r>
    </w:p>
    <w:p w:rsidR="00A51B9C" w:rsidRPr="00C86D2D" w:rsidRDefault="003329E7" w:rsidP="00C86D2D">
      <w:pPr>
        <w:ind w:left="-284" w:right="-632"/>
        <w:rPr>
          <w:rFonts w:ascii="Humanst521 BT" w:hAnsi="Humanst521 BT"/>
          <w:b/>
          <w:sz w:val="22"/>
          <w:szCs w:val="22"/>
        </w:rPr>
      </w:pPr>
      <w:r w:rsidRPr="00C86D2D">
        <w:rPr>
          <w:rFonts w:ascii="Humanst521 BT" w:hAnsi="Humanst521 BT"/>
          <w:b/>
          <w:sz w:val="22"/>
          <w:szCs w:val="22"/>
        </w:rPr>
        <w:t>TITULAR EJECUTIVO</w:t>
      </w:r>
      <w:r w:rsidR="004F180A" w:rsidRPr="00C86D2D">
        <w:rPr>
          <w:rFonts w:ascii="Humanst521 BT" w:hAnsi="Humanst521 BT"/>
          <w:b/>
          <w:sz w:val="22"/>
          <w:szCs w:val="22"/>
        </w:rPr>
        <w:t xml:space="preserve"> DE</w:t>
      </w:r>
      <w:r w:rsidRPr="00C86D2D">
        <w:rPr>
          <w:rFonts w:ascii="Humanst521 BT" w:hAnsi="Humanst521 BT"/>
          <w:b/>
          <w:sz w:val="22"/>
          <w:szCs w:val="22"/>
        </w:rPr>
        <w:t xml:space="preserve"> LA UNIDAD</w:t>
      </w:r>
      <w:r w:rsidR="00C86D2D" w:rsidRPr="00C86D2D">
        <w:rPr>
          <w:rFonts w:ascii="Humanst521 BT" w:hAnsi="Humanst521 BT"/>
          <w:b/>
          <w:sz w:val="22"/>
          <w:szCs w:val="22"/>
        </w:rPr>
        <w:t xml:space="preserve"> </w:t>
      </w:r>
      <w:r w:rsidRPr="00C86D2D">
        <w:rPr>
          <w:rFonts w:ascii="Humanst521 BT" w:hAnsi="Humanst521 BT"/>
          <w:b/>
          <w:sz w:val="22"/>
          <w:szCs w:val="22"/>
        </w:rPr>
        <w:t>DE</w:t>
      </w:r>
      <w:r w:rsidR="004F180A" w:rsidRPr="00C86D2D">
        <w:rPr>
          <w:rFonts w:ascii="Humanst521 BT" w:hAnsi="Humanst521 BT"/>
          <w:b/>
          <w:sz w:val="22"/>
          <w:szCs w:val="22"/>
        </w:rPr>
        <w:t xml:space="preserve"> </w:t>
      </w:r>
      <w:r w:rsidR="00316BF5" w:rsidRPr="00C86D2D">
        <w:rPr>
          <w:rFonts w:ascii="Humanst521 BT" w:hAnsi="Humanst521 BT"/>
          <w:b/>
          <w:sz w:val="22"/>
          <w:szCs w:val="22"/>
        </w:rPr>
        <w:t>TRANSPARENCIA</w:t>
      </w:r>
      <w:r w:rsidR="00A51B9C" w:rsidRPr="00C86D2D">
        <w:rPr>
          <w:rFonts w:ascii="Humanst521 BT" w:hAnsi="Humanst521 BT"/>
          <w:b/>
          <w:sz w:val="22"/>
          <w:szCs w:val="22"/>
        </w:rPr>
        <w:t xml:space="preserve"> DEL INSTITUTO ESTATAL</w:t>
      </w:r>
      <w:r w:rsidR="00C86D2D" w:rsidRPr="00C86D2D">
        <w:rPr>
          <w:rFonts w:ascii="Humanst521 BT" w:hAnsi="Humanst521 BT"/>
          <w:b/>
          <w:sz w:val="22"/>
          <w:szCs w:val="22"/>
        </w:rPr>
        <w:t xml:space="preserve"> </w:t>
      </w:r>
      <w:r w:rsidR="00A51B9C" w:rsidRPr="00C86D2D">
        <w:rPr>
          <w:rFonts w:ascii="Humanst521 BT" w:hAnsi="Humanst521 BT"/>
          <w:b/>
          <w:sz w:val="22"/>
          <w:szCs w:val="22"/>
        </w:rPr>
        <w:t>ELECTORAL DE BAJA CALIFORNIA.</w:t>
      </w:r>
    </w:p>
    <w:p w:rsidR="00F87663" w:rsidRPr="00C86D2D" w:rsidRDefault="00225CA5" w:rsidP="00C86D2D">
      <w:pPr>
        <w:ind w:left="-284" w:right="-632"/>
        <w:rPr>
          <w:rFonts w:ascii="Humanst521 BT" w:hAnsi="Humanst521 BT"/>
          <w:sz w:val="22"/>
          <w:szCs w:val="22"/>
        </w:rPr>
      </w:pPr>
      <w:r w:rsidRPr="00C86D2D">
        <w:rPr>
          <w:rFonts w:ascii="Humanst521 BT" w:hAnsi="Humanst521 BT"/>
          <w:sz w:val="22"/>
          <w:szCs w:val="22"/>
        </w:rPr>
        <w:t xml:space="preserve">P r e s e n t </w:t>
      </w:r>
      <w:r w:rsidR="00F87663" w:rsidRPr="00C86D2D">
        <w:rPr>
          <w:rFonts w:ascii="Humanst521 BT" w:hAnsi="Humanst521 BT"/>
          <w:sz w:val="22"/>
          <w:szCs w:val="22"/>
        </w:rPr>
        <w:t>e.-</w:t>
      </w:r>
    </w:p>
    <w:p w:rsidR="00CF61D0" w:rsidRPr="0053470D" w:rsidRDefault="00CF61D0" w:rsidP="00C86D2D">
      <w:pPr>
        <w:ind w:left="-284" w:right="-915"/>
        <w:jc w:val="both"/>
        <w:rPr>
          <w:rFonts w:ascii="Humanst521 BT" w:hAnsi="Humanst521 BT"/>
          <w:sz w:val="12"/>
          <w:szCs w:val="16"/>
        </w:rPr>
      </w:pPr>
    </w:p>
    <w:p w:rsidR="008A3956" w:rsidRDefault="00A4423A" w:rsidP="00C86D2D">
      <w:pPr>
        <w:ind w:left="-284" w:right="-632"/>
        <w:jc w:val="both"/>
        <w:rPr>
          <w:rFonts w:ascii="Humanst521 BT" w:hAnsi="Humanst521 BT"/>
          <w:sz w:val="22"/>
          <w:szCs w:val="22"/>
        </w:rPr>
      </w:pPr>
      <w:r w:rsidRPr="00C86D2D">
        <w:rPr>
          <w:rFonts w:ascii="Humanst521 BT" w:hAnsi="Humanst521 BT"/>
          <w:sz w:val="22"/>
          <w:szCs w:val="22"/>
        </w:rPr>
        <w:t>Con</w:t>
      </w:r>
      <w:r w:rsidR="00722073" w:rsidRPr="00C86D2D">
        <w:rPr>
          <w:rFonts w:ascii="Humanst521 BT" w:hAnsi="Humanst521 BT"/>
          <w:sz w:val="22"/>
          <w:szCs w:val="22"/>
        </w:rPr>
        <w:t xml:space="preserve"> fundamento en</w:t>
      </w:r>
      <w:r w:rsidR="008A3956" w:rsidRPr="00C86D2D">
        <w:rPr>
          <w:rFonts w:ascii="Humanst521 BT" w:hAnsi="Humanst521 BT"/>
          <w:sz w:val="22"/>
          <w:szCs w:val="22"/>
        </w:rPr>
        <w:t xml:space="preserve"> el artículo</w:t>
      </w:r>
      <w:r w:rsidR="00460FE8">
        <w:rPr>
          <w:rFonts w:ascii="Humanst521 BT" w:hAnsi="Humanst521 BT"/>
          <w:sz w:val="22"/>
          <w:szCs w:val="22"/>
        </w:rPr>
        <w:t xml:space="preserve"> 57, fracción II</w:t>
      </w:r>
      <w:r w:rsidR="00486DDF">
        <w:rPr>
          <w:rFonts w:ascii="Humanst521 BT" w:hAnsi="Humanst521 BT"/>
          <w:sz w:val="22"/>
          <w:szCs w:val="22"/>
        </w:rPr>
        <w:t>, inciso f), de la Ley Electoral d</w:t>
      </w:r>
      <w:r w:rsidR="00722073" w:rsidRPr="00C86D2D">
        <w:rPr>
          <w:rFonts w:ascii="Humanst521 BT" w:hAnsi="Humanst521 BT"/>
          <w:sz w:val="22"/>
          <w:szCs w:val="22"/>
        </w:rPr>
        <w:t xml:space="preserve">el Estado de Baja California, </w:t>
      </w:r>
      <w:r w:rsidR="005C7748" w:rsidRPr="00C86D2D">
        <w:rPr>
          <w:rFonts w:ascii="Humanst521 BT" w:hAnsi="Humanst521 BT"/>
          <w:sz w:val="22"/>
          <w:szCs w:val="22"/>
        </w:rPr>
        <w:t xml:space="preserve">y </w:t>
      </w:r>
      <w:r w:rsidRPr="00C86D2D">
        <w:rPr>
          <w:rFonts w:ascii="Humanst521 BT" w:hAnsi="Humanst521 BT"/>
          <w:sz w:val="22"/>
          <w:szCs w:val="22"/>
        </w:rPr>
        <w:t>en atención a su</w:t>
      </w:r>
      <w:r w:rsidR="00722073" w:rsidRPr="00C86D2D">
        <w:rPr>
          <w:rFonts w:ascii="Humanst521 BT" w:hAnsi="Humanst521 BT"/>
          <w:sz w:val="22"/>
          <w:szCs w:val="22"/>
        </w:rPr>
        <w:t xml:space="preserve"> oficio número </w:t>
      </w:r>
      <w:r w:rsidR="00726518" w:rsidRPr="00C86D2D">
        <w:rPr>
          <w:rFonts w:ascii="Humanst521 BT" w:hAnsi="Humanst521 BT"/>
          <w:b/>
          <w:sz w:val="22"/>
          <w:szCs w:val="22"/>
        </w:rPr>
        <w:t>UTIEEBC/</w:t>
      </w:r>
      <w:r w:rsidR="002E7615">
        <w:rPr>
          <w:rFonts w:ascii="Humanst521 BT" w:hAnsi="Humanst521 BT"/>
          <w:b/>
          <w:sz w:val="22"/>
          <w:szCs w:val="22"/>
        </w:rPr>
        <w:t>801</w:t>
      </w:r>
      <w:r w:rsidR="00722073" w:rsidRPr="00C86D2D">
        <w:rPr>
          <w:rFonts w:ascii="Humanst521 BT" w:hAnsi="Humanst521 BT"/>
          <w:b/>
          <w:sz w:val="22"/>
          <w:szCs w:val="22"/>
        </w:rPr>
        <w:t>/2016</w:t>
      </w:r>
      <w:r w:rsidR="00524F99" w:rsidRPr="00C86D2D">
        <w:rPr>
          <w:rFonts w:ascii="Humanst521 BT" w:hAnsi="Humanst521 BT"/>
          <w:sz w:val="22"/>
          <w:szCs w:val="22"/>
        </w:rPr>
        <w:t xml:space="preserve"> de fecha </w:t>
      </w:r>
      <w:r w:rsidR="002E7615">
        <w:rPr>
          <w:rFonts w:ascii="Humanst521 BT" w:hAnsi="Humanst521 BT"/>
          <w:sz w:val="22"/>
          <w:szCs w:val="22"/>
        </w:rPr>
        <w:t>17 de agosto</w:t>
      </w:r>
      <w:r w:rsidRPr="00C86D2D">
        <w:rPr>
          <w:rFonts w:ascii="Humanst521 BT" w:hAnsi="Humanst521 BT"/>
          <w:sz w:val="22"/>
          <w:szCs w:val="22"/>
        </w:rPr>
        <w:t xml:space="preserve"> de 2016, relativo a la solicitud de acceso a la información con</w:t>
      </w:r>
      <w:r w:rsidR="008A3956" w:rsidRPr="00C86D2D">
        <w:rPr>
          <w:rFonts w:ascii="Humanst521 BT" w:hAnsi="Humanst521 BT"/>
          <w:sz w:val="22"/>
          <w:szCs w:val="22"/>
        </w:rPr>
        <w:t xml:space="preserve"> folio </w:t>
      </w:r>
      <w:r w:rsidRPr="00C86D2D">
        <w:rPr>
          <w:rFonts w:ascii="Humanst521 BT" w:hAnsi="Humanst521 BT"/>
          <w:sz w:val="22"/>
          <w:szCs w:val="22"/>
        </w:rPr>
        <w:t xml:space="preserve">número </w:t>
      </w:r>
      <w:r w:rsidR="008A3956" w:rsidRPr="00C86D2D">
        <w:rPr>
          <w:rFonts w:ascii="Humanst521 BT" w:hAnsi="Humanst521 BT"/>
          <w:b/>
          <w:sz w:val="22"/>
          <w:szCs w:val="22"/>
        </w:rPr>
        <w:t>000</w:t>
      </w:r>
      <w:r w:rsidR="002E7615">
        <w:rPr>
          <w:rFonts w:ascii="Humanst521 BT" w:hAnsi="Humanst521 BT"/>
          <w:b/>
          <w:sz w:val="22"/>
          <w:szCs w:val="22"/>
        </w:rPr>
        <w:t>479</w:t>
      </w:r>
      <w:r w:rsidRPr="00C86D2D">
        <w:rPr>
          <w:rFonts w:ascii="Humanst521 BT" w:hAnsi="Humanst521 BT"/>
          <w:sz w:val="22"/>
          <w:szCs w:val="22"/>
        </w:rPr>
        <w:t>, mediante la cual se solicita lo siguiente</w:t>
      </w:r>
      <w:r w:rsidR="008A3956" w:rsidRPr="00C86D2D">
        <w:rPr>
          <w:rFonts w:ascii="Humanst521 BT" w:hAnsi="Humanst521 BT"/>
          <w:sz w:val="22"/>
          <w:szCs w:val="22"/>
        </w:rPr>
        <w:t>:</w:t>
      </w:r>
    </w:p>
    <w:p w:rsidR="00BD6E7B" w:rsidRPr="00BD6E7B" w:rsidRDefault="00BD6E7B" w:rsidP="00C86D2D">
      <w:pPr>
        <w:ind w:left="-284" w:right="-632"/>
        <w:jc w:val="both"/>
        <w:rPr>
          <w:rFonts w:ascii="Humanst521 BT" w:hAnsi="Humanst521 BT"/>
          <w:sz w:val="16"/>
          <w:szCs w:val="22"/>
        </w:rPr>
      </w:pPr>
    </w:p>
    <w:p w:rsidR="00A51B9C" w:rsidRPr="0053470D" w:rsidRDefault="00A51B9C" w:rsidP="00C86D2D">
      <w:pPr>
        <w:ind w:left="-284" w:right="-632"/>
        <w:jc w:val="both"/>
        <w:rPr>
          <w:rFonts w:ascii="Humanst521 BT" w:hAnsi="Humanst521 BT"/>
          <w:sz w:val="12"/>
          <w:szCs w:val="22"/>
        </w:rPr>
      </w:pPr>
    </w:p>
    <w:p w:rsidR="00DF2121" w:rsidRDefault="008A3956" w:rsidP="00454E4F">
      <w:pPr>
        <w:ind w:left="567" w:right="502"/>
        <w:jc w:val="both"/>
        <w:rPr>
          <w:rFonts w:ascii="Humanst521 BT" w:hAnsi="Humanst521 BT"/>
          <w:i/>
          <w:sz w:val="20"/>
          <w:szCs w:val="22"/>
        </w:rPr>
      </w:pPr>
      <w:r w:rsidRPr="00454E4F">
        <w:rPr>
          <w:rFonts w:ascii="Humanst521 BT" w:hAnsi="Humanst521 BT"/>
          <w:sz w:val="20"/>
          <w:szCs w:val="22"/>
        </w:rPr>
        <w:t>“</w:t>
      </w:r>
      <w:r w:rsidR="00DF2121" w:rsidRPr="00454E4F">
        <w:rPr>
          <w:rFonts w:ascii="Humanst521 BT" w:hAnsi="Humanst521 BT"/>
          <w:i/>
          <w:sz w:val="20"/>
          <w:szCs w:val="22"/>
        </w:rPr>
        <w:t>1.- La lista registrada por el partido Nueva Alianza, al cargo de diputados por el principio de Representación proporcional, para el proceso electoral 2015-2016.</w:t>
      </w:r>
    </w:p>
    <w:p w:rsidR="00BD6E7B" w:rsidRPr="00BD6E7B" w:rsidRDefault="00BD6E7B" w:rsidP="00454E4F">
      <w:pPr>
        <w:ind w:left="567" w:right="502"/>
        <w:jc w:val="both"/>
        <w:rPr>
          <w:rFonts w:ascii="Humanst521 BT" w:hAnsi="Humanst521 BT"/>
          <w:i/>
          <w:sz w:val="12"/>
          <w:szCs w:val="22"/>
        </w:rPr>
      </w:pPr>
    </w:p>
    <w:p w:rsidR="00DF2121" w:rsidRDefault="00DF2121" w:rsidP="00454E4F">
      <w:pPr>
        <w:ind w:left="567" w:right="502"/>
        <w:jc w:val="both"/>
        <w:rPr>
          <w:rFonts w:ascii="Humanst521 BT" w:hAnsi="Humanst521 BT"/>
          <w:i/>
          <w:sz w:val="20"/>
          <w:szCs w:val="22"/>
          <w:lang w:val="es-MX"/>
        </w:rPr>
      </w:pPr>
      <w:r w:rsidRPr="00454E4F">
        <w:rPr>
          <w:rFonts w:ascii="Humanst521 BT" w:hAnsi="Humanst521 BT"/>
          <w:i/>
          <w:sz w:val="20"/>
          <w:szCs w:val="22"/>
          <w:lang w:val="es-MX"/>
        </w:rPr>
        <w:t>2.- Fecha de registro de la mencionda lista ante esta autoridad electoral local.</w:t>
      </w:r>
    </w:p>
    <w:p w:rsidR="00BD6E7B" w:rsidRPr="00BD6E7B" w:rsidRDefault="00BD6E7B" w:rsidP="00454E4F">
      <w:pPr>
        <w:ind w:left="567" w:right="502"/>
        <w:jc w:val="both"/>
        <w:rPr>
          <w:rFonts w:ascii="Humanst521 BT" w:hAnsi="Humanst521 BT"/>
          <w:i/>
          <w:sz w:val="12"/>
          <w:szCs w:val="22"/>
          <w:lang w:val="es-MX"/>
        </w:rPr>
      </w:pPr>
    </w:p>
    <w:p w:rsidR="00DF2121" w:rsidRDefault="00DF2121" w:rsidP="00454E4F">
      <w:pPr>
        <w:ind w:left="567" w:right="502"/>
        <w:jc w:val="both"/>
        <w:rPr>
          <w:rFonts w:ascii="Humanst521 BT" w:hAnsi="Humanst521 BT"/>
          <w:i/>
          <w:sz w:val="20"/>
          <w:szCs w:val="22"/>
          <w:lang w:val="es-MX"/>
        </w:rPr>
      </w:pPr>
      <w:r w:rsidRPr="00454E4F">
        <w:rPr>
          <w:rFonts w:ascii="Humanst521 BT" w:hAnsi="Humanst521 BT"/>
          <w:i/>
          <w:sz w:val="20"/>
          <w:szCs w:val="22"/>
          <w:lang w:val="es-MX"/>
        </w:rPr>
        <w:t>3.- Funcionario partidista y cargo que presento para su registro dicha lista.</w:t>
      </w:r>
    </w:p>
    <w:p w:rsidR="00BD6E7B" w:rsidRPr="00BD6E7B" w:rsidRDefault="00BD6E7B" w:rsidP="00454E4F">
      <w:pPr>
        <w:ind w:left="567" w:right="502"/>
        <w:jc w:val="both"/>
        <w:rPr>
          <w:rFonts w:ascii="Humanst521 BT" w:hAnsi="Humanst521 BT"/>
          <w:i/>
          <w:sz w:val="12"/>
          <w:szCs w:val="22"/>
          <w:lang w:val="es-MX"/>
        </w:rPr>
      </w:pPr>
    </w:p>
    <w:p w:rsidR="00DF2121" w:rsidRDefault="00DF2121" w:rsidP="00454E4F">
      <w:pPr>
        <w:ind w:left="567" w:right="502"/>
        <w:jc w:val="both"/>
        <w:rPr>
          <w:rFonts w:ascii="Humanst521 BT" w:hAnsi="Humanst521 BT"/>
          <w:i/>
          <w:sz w:val="20"/>
          <w:szCs w:val="22"/>
          <w:lang w:val="es-MX"/>
        </w:rPr>
      </w:pPr>
      <w:r w:rsidRPr="00454E4F">
        <w:rPr>
          <w:rFonts w:ascii="Humanst521 BT" w:hAnsi="Humanst521 BT"/>
          <w:i/>
          <w:sz w:val="20"/>
          <w:szCs w:val="22"/>
          <w:lang w:val="es-MX"/>
        </w:rPr>
        <w:t>4.- Copia certificada de la documentación que sustenta la elección interna de la lista de los candidatos a diputados por el principio de Representación Proporcional presentada por Nueva Alianza.</w:t>
      </w:r>
    </w:p>
    <w:p w:rsidR="00BD6E7B" w:rsidRPr="00BD6E7B" w:rsidRDefault="00BD6E7B" w:rsidP="00454E4F">
      <w:pPr>
        <w:ind w:left="567" w:right="502"/>
        <w:jc w:val="both"/>
        <w:rPr>
          <w:rFonts w:ascii="Humanst521 BT" w:hAnsi="Humanst521 BT"/>
          <w:i/>
          <w:sz w:val="12"/>
          <w:szCs w:val="22"/>
          <w:lang w:val="es-MX"/>
        </w:rPr>
      </w:pPr>
    </w:p>
    <w:p w:rsidR="00DF2121" w:rsidRDefault="00DF2121" w:rsidP="00454E4F">
      <w:pPr>
        <w:ind w:left="567" w:right="502"/>
        <w:jc w:val="both"/>
        <w:rPr>
          <w:rFonts w:ascii="Humanst521 BT" w:hAnsi="Humanst521 BT"/>
          <w:i/>
          <w:sz w:val="20"/>
          <w:szCs w:val="22"/>
          <w:lang w:val="es-MX"/>
        </w:rPr>
      </w:pPr>
      <w:r w:rsidRPr="00454E4F">
        <w:rPr>
          <w:rFonts w:ascii="Humanst521 BT" w:hAnsi="Humanst521 BT"/>
          <w:i/>
          <w:sz w:val="20"/>
          <w:szCs w:val="22"/>
          <w:lang w:val="es-MX"/>
        </w:rPr>
        <w:t>5.- Integración del Órgano partidista denominado “Comisión Estatal de Elecciones Internas”</w:t>
      </w:r>
      <w:r w:rsidR="00F84173" w:rsidRPr="00454E4F">
        <w:rPr>
          <w:rFonts w:ascii="Humanst521 BT" w:hAnsi="Humanst521 BT"/>
          <w:i/>
          <w:sz w:val="20"/>
          <w:szCs w:val="22"/>
          <w:lang w:val="es-MX"/>
        </w:rPr>
        <w:t xml:space="preserve"> con los cargos de cada uno de ellos que se encuentre reconocido por este órgano electoral.</w:t>
      </w:r>
    </w:p>
    <w:p w:rsidR="00BD6E7B" w:rsidRPr="00BD6E7B" w:rsidRDefault="00BD6E7B" w:rsidP="00454E4F">
      <w:pPr>
        <w:ind w:left="567" w:right="502"/>
        <w:jc w:val="both"/>
        <w:rPr>
          <w:rFonts w:ascii="Humanst521 BT" w:hAnsi="Humanst521 BT"/>
          <w:i/>
          <w:sz w:val="12"/>
          <w:szCs w:val="22"/>
          <w:lang w:val="es-MX"/>
        </w:rPr>
      </w:pPr>
    </w:p>
    <w:p w:rsidR="00F84173" w:rsidRDefault="00F84173" w:rsidP="00454E4F">
      <w:pPr>
        <w:ind w:left="567" w:right="502"/>
        <w:jc w:val="both"/>
        <w:rPr>
          <w:rFonts w:ascii="Humanst521 BT" w:hAnsi="Humanst521 BT"/>
          <w:i/>
          <w:sz w:val="20"/>
          <w:szCs w:val="22"/>
          <w:lang w:val="es-MX"/>
        </w:rPr>
      </w:pPr>
      <w:r w:rsidRPr="00454E4F">
        <w:rPr>
          <w:rFonts w:ascii="Humanst521 BT" w:hAnsi="Humanst521 BT"/>
          <w:i/>
          <w:sz w:val="20"/>
          <w:szCs w:val="22"/>
          <w:lang w:val="es-MX"/>
        </w:rPr>
        <w:t>6.- La determinación partidaria, para efectos de intercalación en la integración de la Representación Proporcional, a la que alude el artículo 15, fracción I, inciso “C”</w:t>
      </w:r>
      <w:r w:rsidR="00454E4F">
        <w:rPr>
          <w:rFonts w:ascii="Humanst521 BT" w:hAnsi="Humanst521 BT"/>
          <w:i/>
          <w:sz w:val="20"/>
          <w:szCs w:val="22"/>
          <w:lang w:val="es-MX"/>
        </w:rPr>
        <w:t xml:space="preserve"> </w:t>
      </w:r>
      <w:r w:rsidRPr="00454E4F">
        <w:rPr>
          <w:rFonts w:ascii="Humanst521 BT" w:hAnsi="Humanst521 BT"/>
          <w:i/>
          <w:sz w:val="20"/>
          <w:szCs w:val="22"/>
          <w:lang w:val="es-MX"/>
        </w:rPr>
        <w:t>de la Constitución local y 27 fracción V de la Ley Electoral, que haya informado el Partido Nueva Alianza a este Instituto Electoral.</w:t>
      </w:r>
    </w:p>
    <w:p w:rsidR="00BD6E7B" w:rsidRPr="00BD6E7B" w:rsidRDefault="00BD6E7B" w:rsidP="00454E4F">
      <w:pPr>
        <w:ind w:left="567" w:right="502"/>
        <w:jc w:val="both"/>
        <w:rPr>
          <w:rFonts w:ascii="Humanst521 BT" w:hAnsi="Humanst521 BT"/>
          <w:i/>
          <w:sz w:val="12"/>
          <w:szCs w:val="22"/>
          <w:lang w:val="es-MX"/>
        </w:rPr>
      </w:pPr>
    </w:p>
    <w:p w:rsidR="00454E4F" w:rsidRDefault="00454E4F" w:rsidP="00454E4F">
      <w:pPr>
        <w:ind w:left="567" w:right="502"/>
        <w:jc w:val="both"/>
        <w:rPr>
          <w:rFonts w:ascii="Humanst521 BT" w:hAnsi="Humanst521 BT"/>
          <w:i/>
          <w:sz w:val="20"/>
          <w:szCs w:val="22"/>
          <w:lang w:val="es-MX"/>
        </w:rPr>
      </w:pPr>
      <w:r w:rsidRPr="00454E4F">
        <w:rPr>
          <w:rFonts w:ascii="Humanst521 BT" w:hAnsi="Humanst521 BT"/>
          <w:i/>
          <w:sz w:val="20"/>
          <w:szCs w:val="22"/>
          <w:lang w:val="es-MX"/>
        </w:rPr>
        <w:t>7.- Nombre del funcionario y/o Órgano Partidista, realizo dicha designación ante el organismo electoral local.</w:t>
      </w:r>
    </w:p>
    <w:p w:rsidR="00BD6E7B" w:rsidRPr="00BD6E7B" w:rsidRDefault="00BD6E7B" w:rsidP="00454E4F">
      <w:pPr>
        <w:ind w:left="567" w:right="502"/>
        <w:jc w:val="both"/>
        <w:rPr>
          <w:rFonts w:ascii="Humanst521 BT" w:hAnsi="Humanst521 BT"/>
          <w:i/>
          <w:sz w:val="12"/>
          <w:szCs w:val="22"/>
          <w:lang w:val="es-MX"/>
        </w:rPr>
      </w:pPr>
    </w:p>
    <w:p w:rsidR="00454E4F" w:rsidRPr="00454E4F" w:rsidRDefault="00454E4F" w:rsidP="00454E4F">
      <w:pPr>
        <w:ind w:left="567" w:right="502"/>
        <w:jc w:val="both"/>
        <w:rPr>
          <w:rFonts w:ascii="Humanst521 BT" w:hAnsi="Humanst521 BT"/>
          <w:i/>
          <w:sz w:val="20"/>
          <w:szCs w:val="22"/>
          <w:lang w:val="es-MX"/>
        </w:rPr>
      </w:pPr>
      <w:r w:rsidRPr="00454E4F">
        <w:rPr>
          <w:rFonts w:ascii="Humanst521 BT" w:hAnsi="Humanst521 BT"/>
          <w:i/>
          <w:sz w:val="20"/>
          <w:szCs w:val="22"/>
          <w:lang w:val="es-MX"/>
        </w:rPr>
        <w:t>8.- Copia del documento con el que se informó a la autoridad electoral la determinación a la alude el artículo 15, inciso “C” de la Cosntitución local.</w:t>
      </w:r>
      <w:r w:rsidR="00BD6E7B">
        <w:rPr>
          <w:rFonts w:ascii="Humanst521 BT" w:hAnsi="Humanst521 BT"/>
          <w:i/>
          <w:sz w:val="20"/>
          <w:szCs w:val="22"/>
          <w:lang w:val="es-MX"/>
        </w:rPr>
        <w:t>”</w:t>
      </w:r>
    </w:p>
    <w:p w:rsidR="00A51B9C" w:rsidRDefault="00A51B9C" w:rsidP="00C86D2D">
      <w:pPr>
        <w:pStyle w:val="Sinespaciado"/>
        <w:ind w:left="-284" w:right="-632"/>
        <w:rPr>
          <w:sz w:val="12"/>
          <w:szCs w:val="22"/>
          <w:lang w:val="es-MX"/>
        </w:rPr>
      </w:pPr>
    </w:p>
    <w:p w:rsidR="00BD6E7B" w:rsidRDefault="00BD6E7B" w:rsidP="00C86D2D">
      <w:pPr>
        <w:pStyle w:val="Sinespaciado"/>
        <w:ind w:left="-284" w:right="-632"/>
        <w:rPr>
          <w:sz w:val="12"/>
          <w:szCs w:val="22"/>
          <w:lang w:val="es-MX"/>
        </w:rPr>
      </w:pPr>
    </w:p>
    <w:p w:rsidR="00BD6E7B" w:rsidRDefault="00BD6E7B" w:rsidP="00C86D2D">
      <w:pPr>
        <w:pStyle w:val="Sinespaciado"/>
        <w:ind w:left="-284" w:right="-632"/>
        <w:rPr>
          <w:sz w:val="12"/>
          <w:szCs w:val="22"/>
          <w:lang w:val="es-MX"/>
        </w:rPr>
      </w:pPr>
    </w:p>
    <w:p w:rsidR="00BD6E7B" w:rsidRDefault="00BD6E7B" w:rsidP="00C86D2D">
      <w:pPr>
        <w:pStyle w:val="Sinespaciado"/>
        <w:ind w:left="-284" w:right="-632"/>
        <w:rPr>
          <w:sz w:val="12"/>
          <w:szCs w:val="22"/>
          <w:lang w:val="es-MX"/>
        </w:rPr>
      </w:pPr>
    </w:p>
    <w:p w:rsidR="00BD6E7B" w:rsidRDefault="00BD6E7B" w:rsidP="00C86D2D">
      <w:pPr>
        <w:pStyle w:val="Sinespaciado"/>
        <w:ind w:left="-284" w:right="-632"/>
        <w:rPr>
          <w:sz w:val="12"/>
          <w:szCs w:val="22"/>
          <w:lang w:val="es-MX"/>
        </w:rPr>
      </w:pPr>
    </w:p>
    <w:p w:rsidR="00BD6E7B" w:rsidRDefault="00BD6E7B" w:rsidP="00C86D2D">
      <w:pPr>
        <w:pStyle w:val="Sinespaciado"/>
        <w:ind w:left="-284" w:right="-632"/>
        <w:rPr>
          <w:sz w:val="12"/>
          <w:szCs w:val="22"/>
          <w:lang w:val="es-MX"/>
        </w:rPr>
      </w:pPr>
    </w:p>
    <w:p w:rsidR="00BD6E7B" w:rsidRDefault="00BD6E7B" w:rsidP="00C86D2D">
      <w:pPr>
        <w:pStyle w:val="Sinespaciado"/>
        <w:ind w:left="-284" w:right="-632"/>
        <w:rPr>
          <w:sz w:val="12"/>
          <w:szCs w:val="22"/>
          <w:lang w:val="es-MX"/>
        </w:rPr>
      </w:pPr>
    </w:p>
    <w:p w:rsidR="00BD6E7B" w:rsidRDefault="00BD6E7B" w:rsidP="00C86D2D">
      <w:pPr>
        <w:pStyle w:val="Sinespaciado"/>
        <w:ind w:left="-284" w:right="-632"/>
        <w:rPr>
          <w:sz w:val="12"/>
          <w:szCs w:val="22"/>
          <w:lang w:val="es-MX"/>
        </w:rPr>
      </w:pPr>
    </w:p>
    <w:p w:rsidR="00BD6E7B" w:rsidRDefault="00BD6E7B" w:rsidP="00C86D2D">
      <w:pPr>
        <w:pStyle w:val="Sinespaciado"/>
        <w:ind w:left="-284" w:right="-632"/>
        <w:rPr>
          <w:sz w:val="12"/>
          <w:szCs w:val="22"/>
          <w:lang w:val="es-MX"/>
        </w:rPr>
      </w:pPr>
    </w:p>
    <w:p w:rsidR="00BD6E7B" w:rsidRDefault="00BD6E7B" w:rsidP="00C86D2D">
      <w:pPr>
        <w:pStyle w:val="Sinespaciado"/>
        <w:ind w:left="-284" w:right="-632"/>
        <w:rPr>
          <w:sz w:val="12"/>
          <w:szCs w:val="22"/>
          <w:lang w:val="es-MX"/>
        </w:rPr>
      </w:pPr>
    </w:p>
    <w:p w:rsidR="00BD6E7B" w:rsidRPr="0053470D" w:rsidRDefault="00BD6E7B" w:rsidP="00C86D2D">
      <w:pPr>
        <w:pStyle w:val="Sinespaciado"/>
        <w:ind w:left="-284" w:right="-632"/>
        <w:rPr>
          <w:sz w:val="12"/>
          <w:szCs w:val="22"/>
          <w:lang w:val="es-MX"/>
        </w:rPr>
      </w:pPr>
    </w:p>
    <w:p w:rsidR="009842F0" w:rsidRDefault="00F2297A" w:rsidP="0053470D">
      <w:pPr>
        <w:pStyle w:val="Sinespaciado"/>
        <w:ind w:left="-284" w:right="-632"/>
        <w:jc w:val="both"/>
        <w:rPr>
          <w:rFonts w:ascii="Humanst521 BT" w:hAnsi="Humanst521 BT"/>
          <w:sz w:val="22"/>
          <w:szCs w:val="22"/>
        </w:rPr>
      </w:pPr>
      <w:r w:rsidRPr="00C86D2D">
        <w:rPr>
          <w:rFonts w:ascii="Humanst521 BT" w:hAnsi="Humanst521 BT"/>
          <w:sz w:val="22"/>
          <w:szCs w:val="22"/>
        </w:rPr>
        <w:t xml:space="preserve">Me permito </w:t>
      </w:r>
      <w:r w:rsidR="00454E4F">
        <w:rPr>
          <w:rFonts w:ascii="Humanst521 BT" w:hAnsi="Humanst521 BT"/>
          <w:sz w:val="22"/>
          <w:szCs w:val="22"/>
        </w:rPr>
        <w:t>dar respuesta a dichos cuestionamientos en los siguientes términos</w:t>
      </w:r>
      <w:r w:rsidR="003C5755">
        <w:rPr>
          <w:rFonts w:ascii="Humanst521 BT" w:hAnsi="Humanst521 BT"/>
          <w:sz w:val="22"/>
          <w:szCs w:val="22"/>
        </w:rPr>
        <w:t>:</w:t>
      </w:r>
    </w:p>
    <w:p w:rsidR="003C5755" w:rsidRDefault="003C5755" w:rsidP="0053470D">
      <w:pPr>
        <w:pStyle w:val="Sinespaciado"/>
        <w:ind w:left="-284" w:right="-632"/>
        <w:jc w:val="both"/>
        <w:rPr>
          <w:rFonts w:ascii="Humanst521 BT" w:hAnsi="Humanst521 BT"/>
          <w:sz w:val="22"/>
          <w:szCs w:val="22"/>
        </w:rPr>
      </w:pPr>
    </w:p>
    <w:p w:rsidR="003C5755" w:rsidRDefault="003C5755" w:rsidP="003C5755">
      <w:pPr>
        <w:pStyle w:val="Sinespaciado"/>
        <w:numPr>
          <w:ilvl w:val="0"/>
          <w:numId w:val="5"/>
        </w:numPr>
        <w:ind w:right="-632"/>
        <w:jc w:val="both"/>
        <w:rPr>
          <w:rFonts w:ascii="Humanst521 BT" w:hAnsi="Humanst521 BT"/>
          <w:sz w:val="22"/>
          <w:szCs w:val="22"/>
        </w:rPr>
      </w:pPr>
      <w:r>
        <w:rPr>
          <w:rFonts w:ascii="Humanst521 BT" w:hAnsi="Humanst521 BT"/>
          <w:sz w:val="22"/>
          <w:szCs w:val="22"/>
        </w:rPr>
        <w:t>La lista de candidatos al cargo de diputados por el Principio de Representación Proporcional</w:t>
      </w:r>
      <w:r w:rsidR="001A7245">
        <w:rPr>
          <w:rFonts w:ascii="Humanst521 BT" w:hAnsi="Humanst521 BT"/>
          <w:sz w:val="22"/>
          <w:szCs w:val="22"/>
        </w:rPr>
        <w:t>,</w:t>
      </w:r>
      <w:r>
        <w:rPr>
          <w:rFonts w:ascii="Humanst521 BT" w:hAnsi="Humanst521 BT"/>
          <w:sz w:val="22"/>
          <w:szCs w:val="22"/>
        </w:rPr>
        <w:t xml:space="preserve"> </w:t>
      </w:r>
      <w:r w:rsidR="001A7245">
        <w:rPr>
          <w:rFonts w:ascii="Humanst521 BT" w:hAnsi="Humanst521 BT"/>
          <w:sz w:val="22"/>
          <w:szCs w:val="22"/>
        </w:rPr>
        <w:t>registrada por el p</w:t>
      </w:r>
      <w:r w:rsidR="00460FE8">
        <w:rPr>
          <w:rFonts w:ascii="Humanst521 BT" w:hAnsi="Humanst521 BT"/>
          <w:sz w:val="22"/>
          <w:szCs w:val="22"/>
        </w:rPr>
        <w:t>artid</w:t>
      </w:r>
      <w:r w:rsidR="00527C58">
        <w:rPr>
          <w:rFonts w:ascii="Humanst521 BT" w:hAnsi="Humanst521 BT"/>
          <w:sz w:val="22"/>
          <w:szCs w:val="22"/>
        </w:rPr>
        <w:t>o político Nueva Alianza para el</w:t>
      </w:r>
      <w:r w:rsidR="001A7245">
        <w:rPr>
          <w:rFonts w:ascii="Humanst521 BT" w:hAnsi="Humanst521 BT"/>
          <w:sz w:val="22"/>
          <w:szCs w:val="22"/>
        </w:rPr>
        <w:t xml:space="preserve"> Proceso Electoral Local Ordinario 2015-2016, está integrada por los siguientes ciudadanos:</w:t>
      </w:r>
    </w:p>
    <w:p w:rsidR="00F935E0" w:rsidRDefault="00F935E0" w:rsidP="001A7245">
      <w:pPr>
        <w:pStyle w:val="Sinespaciado"/>
        <w:ind w:left="76" w:right="-632"/>
        <w:jc w:val="both"/>
        <w:rPr>
          <w:rFonts w:ascii="Humanst521 BT" w:hAnsi="Humanst521 BT"/>
          <w:sz w:val="22"/>
          <w:szCs w:val="22"/>
        </w:rPr>
      </w:pPr>
    </w:p>
    <w:tbl>
      <w:tblPr>
        <w:tblStyle w:val="Tablaconcuadrcula"/>
        <w:tblW w:w="9039" w:type="dxa"/>
        <w:tblLook w:val="04A0"/>
      </w:tblPr>
      <w:tblGrid>
        <w:gridCol w:w="1384"/>
        <w:gridCol w:w="3686"/>
        <w:gridCol w:w="3969"/>
      </w:tblGrid>
      <w:tr w:rsidR="000952C0" w:rsidTr="000952C0">
        <w:trPr>
          <w:trHeight w:val="551"/>
        </w:trPr>
        <w:tc>
          <w:tcPr>
            <w:tcW w:w="1384" w:type="dxa"/>
            <w:shd w:val="clear" w:color="auto" w:fill="D9D9D9" w:themeFill="background1" w:themeFillShade="D9"/>
            <w:vAlign w:val="center"/>
          </w:tcPr>
          <w:p w:rsidR="004112A4" w:rsidRPr="00EF23D7" w:rsidRDefault="000952C0" w:rsidP="000952C0">
            <w:pPr>
              <w:pStyle w:val="Sinespaciado"/>
              <w:ind w:right="-632"/>
              <w:rPr>
                <w:rFonts w:ascii="Humanst521 BT" w:hAnsi="Humanst521 BT"/>
                <w:b/>
                <w:sz w:val="20"/>
                <w:szCs w:val="22"/>
              </w:rPr>
            </w:pPr>
            <w:r>
              <w:rPr>
                <w:rFonts w:ascii="Humanst521 BT" w:hAnsi="Humanst521 BT"/>
                <w:b/>
                <w:sz w:val="20"/>
                <w:szCs w:val="22"/>
              </w:rPr>
              <w:t xml:space="preserve">  </w:t>
            </w:r>
            <w:r w:rsidR="00EF23D7" w:rsidRPr="00EF23D7">
              <w:rPr>
                <w:rFonts w:ascii="Humanst521 BT" w:hAnsi="Humanst521 BT"/>
                <w:b/>
                <w:sz w:val="20"/>
                <w:szCs w:val="22"/>
              </w:rPr>
              <w:t>CARGO</w:t>
            </w:r>
          </w:p>
        </w:tc>
        <w:tc>
          <w:tcPr>
            <w:tcW w:w="3686" w:type="dxa"/>
            <w:shd w:val="clear" w:color="auto" w:fill="D9D9D9" w:themeFill="background1" w:themeFillShade="D9"/>
            <w:vAlign w:val="center"/>
          </w:tcPr>
          <w:p w:rsidR="00EF23D7" w:rsidRPr="00EF23D7" w:rsidRDefault="00EF23D7" w:rsidP="00EF23D7">
            <w:pPr>
              <w:pStyle w:val="Sinespaciado"/>
              <w:ind w:right="-632"/>
              <w:jc w:val="center"/>
              <w:rPr>
                <w:rFonts w:ascii="Humanst521 BT" w:hAnsi="Humanst521 BT"/>
                <w:b/>
                <w:sz w:val="20"/>
                <w:szCs w:val="22"/>
              </w:rPr>
            </w:pPr>
            <w:r w:rsidRPr="00EF23D7">
              <w:rPr>
                <w:rFonts w:ascii="Humanst521 BT" w:hAnsi="Humanst521 BT"/>
                <w:b/>
                <w:sz w:val="20"/>
                <w:szCs w:val="22"/>
              </w:rPr>
              <w:t>CANDIDATO</w:t>
            </w:r>
          </w:p>
          <w:p w:rsidR="004112A4" w:rsidRPr="00EF23D7" w:rsidRDefault="00EF23D7" w:rsidP="00EF23D7">
            <w:pPr>
              <w:pStyle w:val="Sinespaciado"/>
              <w:ind w:right="-632"/>
              <w:jc w:val="center"/>
              <w:rPr>
                <w:rFonts w:ascii="Humanst521 BT" w:hAnsi="Humanst521 BT"/>
                <w:b/>
                <w:sz w:val="20"/>
                <w:szCs w:val="22"/>
              </w:rPr>
            </w:pPr>
            <w:r w:rsidRPr="00EF23D7">
              <w:rPr>
                <w:rFonts w:ascii="Humanst521 BT" w:hAnsi="Humanst521 BT"/>
                <w:b/>
                <w:sz w:val="20"/>
                <w:szCs w:val="22"/>
              </w:rPr>
              <w:t>PROPIETARIO</w:t>
            </w:r>
          </w:p>
        </w:tc>
        <w:tc>
          <w:tcPr>
            <w:tcW w:w="3969" w:type="dxa"/>
            <w:shd w:val="clear" w:color="auto" w:fill="D9D9D9" w:themeFill="background1" w:themeFillShade="D9"/>
            <w:vAlign w:val="center"/>
          </w:tcPr>
          <w:p w:rsidR="00EF23D7" w:rsidRPr="00EF23D7" w:rsidRDefault="00EF23D7" w:rsidP="00EF23D7">
            <w:pPr>
              <w:pStyle w:val="Sinespaciado"/>
              <w:ind w:right="-632"/>
              <w:jc w:val="center"/>
              <w:rPr>
                <w:rFonts w:ascii="Humanst521 BT" w:hAnsi="Humanst521 BT"/>
                <w:b/>
                <w:sz w:val="20"/>
                <w:szCs w:val="22"/>
              </w:rPr>
            </w:pPr>
            <w:r w:rsidRPr="00EF23D7">
              <w:rPr>
                <w:rFonts w:ascii="Humanst521 BT" w:hAnsi="Humanst521 BT"/>
                <w:b/>
                <w:sz w:val="20"/>
                <w:szCs w:val="22"/>
              </w:rPr>
              <w:t>CANDIDATO</w:t>
            </w:r>
          </w:p>
          <w:p w:rsidR="004112A4" w:rsidRPr="00EF23D7" w:rsidRDefault="00EF23D7" w:rsidP="00EF23D7">
            <w:pPr>
              <w:pStyle w:val="Sinespaciado"/>
              <w:ind w:right="-632"/>
              <w:jc w:val="center"/>
              <w:rPr>
                <w:rFonts w:ascii="Humanst521 BT" w:hAnsi="Humanst521 BT"/>
                <w:b/>
                <w:sz w:val="20"/>
                <w:szCs w:val="22"/>
              </w:rPr>
            </w:pPr>
            <w:r w:rsidRPr="00EF23D7">
              <w:rPr>
                <w:rFonts w:ascii="Humanst521 BT" w:hAnsi="Humanst521 BT"/>
                <w:b/>
                <w:sz w:val="20"/>
                <w:szCs w:val="22"/>
              </w:rPr>
              <w:t>SUPLENTE</w:t>
            </w:r>
          </w:p>
        </w:tc>
      </w:tr>
      <w:tr w:rsidR="000952C0" w:rsidTr="000952C0">
        <w:trPr>
          <w:trHeight w:val="362"/>
        </w:trPr>
        <w:tc>
          <w:tcPr>
            <w:tcW w:w="1384" w:type="dxa"/>
            <w:shd w:val="clear" w:color="auto" w:fill="auto"/>
            <w:vAlign w:val="center"/>
          </w:tcPr>
          <w:p w:rsidR="000952C0" w:rsidRDefault="00EF23D7" w:rsidP="00EF23D7">
            <w:pPr>
              <w:pStyle w:val="Sinespaciado"/>
              <w:ind w:right="-632"/>
              <w:rPr>
                <w:rFonts w:ascii="Humanst521 BT" w:hAnsi="Humanst521 BT"/>
                <w:b/>
                <w:sz w:val="18"/>
                <w:szCs w:val="22"/>
              </w:rPr>
            </w:pPr>
            <w:r w:rsidRPr="00EF23D7">
              <w:rPr>
                <w:rFonts w:ascii="Humanst521 BT" w:hAnsi="Humanst521 BT"/>
                <w:b/>
                <w:sz w:val="18"/>
                <w:szCs w:val="22"/>
              </w:rPr>
              <w:t xml:space="preserve">PRIMER </w:t>
            </w:r>
          </w:p>
          <w:p w:rsidR="00EF23D7" w:rsidRPr="00EF23D7" w:rsidRDefault="00EF23D7" w:rsidP="00EF23D7">
            <w:pPr>
              <w:pStyle w:val="Sinespaciado"/>
              <w:ind w:right="-632"/>
              <w:rPr>
                <w:rFonts w:ascii="Humanst521 BT" w:hAnsi="Humanst521 BT"/>
                <w:b/>
                <w:sz w:val="18"/>
                <w:szCs w:val="22"/>
              </w:rPr>
            </w:pPr>
            <w:r w:rsidRPr="00EF23D7">
              <w:rPr>
                <w:rFonts w:ascii="Humanst521 BT" w:hAnsi="Humanst521 BT"/>
                <w:b/>
                <w:sz w:val="18"/>
                <w:szCs w:val="22"/>
              </w:rPr>
              <w:t>DIPUTADO</w:t>
            </w:r>
          </w:p>
          <w:p w:rsidR="00EF23D7" w:rsidRPr="00EF23D7" w:rsidRDefault="00EF23D7" w:rsidP="00EF23D7">
            <w:pPr>
              <w:pStyle w:val="Sinespaciado"/>
              <w:ind w:right="-632"/>
              <w:rPr>
                <w:rFonts w:ascii="Humanst521 BT" w:hAnsi="Humanst521 BT"/>
                <w:b/>
                <w:sz w:val="20"/>
                <w:szCs w:val="22"/>
              </w:rPr>
            </w:pPr>
            <w:r w:rsidRPr="00EF23D7">
              <w:rPr>
                <w:rFonts w:ascii="Humanst521 BT" w:hAnsi="Humanst521 BT"/>
                <w:b/>
                <w:sz w:val="18"/>
                <w:szCs w:val="22"/>
              </w:rPr>
              <w:t>DE LISTA</w:t>
            </w:r>
          </w:p>
        </w:tc>
        <w:tc>
          <w:tcPr>
            <w:tcW w:w="3686" w:type="dxa"/>
            <w:shd w:val="clear" w:color="auto" w:fill="auto"/>
            <w:vAlign w:val="center"/>
          </w:tcPr>
          <w:p w:rsidR="00EF23D7" w:rsidRPr="00EF23D7" w:rsidRDefault="00EF23D7" w:rsidP="00EF23D7">
            <w:pPr>
              <w:pStyle w:val="Sinespaciado"/>
              <w:ind w:right="-632"/>
              <w:rPr>
                <w:rFonts w:ascii="Humanst521 BT" w:hAnsi="Humanst521 BT"/>
                <w:sz w:val="20"/>
                <w:szCs w:val="22"/>
              </w:rPr>
            </w:pPr>
            <w:r w:rsidRPr="000952C0">
              <w:rPr>
                <w:rFonts w:ascii="Humanst521 BT" w:hAnsi="Humanst521 BT"/>
                <w:sz w:val="18"/>
                <w:szCs w:val="22"/>
              </w:rPr>
              <w:t xml:space="preserve">ARCELIA GALARZA </w:t>
            </w:r>
            <w:r w:rsidR="000952C0" w:rsidRPr="000952C0">
              <w:rPr>
                <w:rFonts w:ascii="Humanst521 BT" w:hAnsi="Humanst521 BT"/>
                <w:sz w:val="18"/>
                <w:szCs w:val="22"/>
              </w:rPr>
              <w:t>VILLARINO</w:t>
            </w:r>
          </w:p>
        </w:tc>
        <w:tc>
          <w:tcPr>
            <w:tcW w:w="3969" w:type="dxa"/>
            <w:shd w:val="clear" w:color="auto" w:fill="auto"/>
            <w:vAlign w:val="center"/>
          </w:tcPr>
          <w:p w:rsidR="00EF23D7" w:rsidRPr="000952C0" w:rsidRDefault="000952C0" w:rsidP="000952C0">
            <w:pPr>
              <w:pStyle w:val="Sinespaciado"/>
              <w:ind w:right="-632"/>
              <w:rPr>
                <w:rFonts w:ascii="Humanst521 BT" w:hAnsi="Humanst521 BT"/>
                <w:sz w:val="20"/>
                <w:szCs w:val="22"/>
              </w:rPr>
            </w:pPr>
            <w:r w:rsidRPr="000952C0">
              <w:rPr>
                <w:rFonts w:ascii="Humanst521 BT" w:hAnsi="Humanst521 BT"/>
                <w:sz w:val="18"/>
                <w:szCs w:val="22"/>
              </w:rPr>
              <w:t>MARÍA GUADALUPE HERMOSILLO VILLA</w:t>
            </w:r>
          </w:p>
        </w:tc>
      </w:tr>
      <w:tr w:rsidR="000952C0" w:rsidTr="000952C0">
        <w:trPr>
          <w:trHeight w:val="362"/>
        </w:trPr>
        <w:tc>
          <w:tcPr>
            <w:tcW w:w="1384" w:type="dxa"/>
            <w:shd w:val="clear" w:color="auto" w:fill="auto"/>
            <w:vAlign w:val="center"/>
          </w:tcPr>
          <w:p w:rsidR="000952C0" w:rsidRDefault="000952C0" w:rsidP="000952C0">
            <w:pPr>
              <w:pStyle w:val="Sinespaciado"/>
              <w:ind w:right="-632"/>
              <w:rPr>
                <w:rFonts w:ascii="Humanst521 BT" w:hAnsi="Humanst521 BT"/>
                <w:b/>
                <w:sz w:val="18"/>
                <w:szCs w:val="22"/>
              </w:rPr>
            </w:pPr>
            <w:r>
              <w:rPr>
                <w:rFonts w:ascii="Humanst521 BT" w:hAnsi="Humanst521 BT"/>
                <w:b/>
                <w:sz w:val="18"/>
                <w:szCs w:val="22"/>
              </w:rPr>
              <w:lastRenderedPageBreak/>
              <w:t>SEGUNDO</w:t>
            </w:r>
            <w:r w:rsidRPr="00EF23D7">
              <w:rPr>
                <w:rFonts w:ascii="Humanst521 BT" w:hAnsi="Humanst521 BT"/>
                <w:b/>
                <w:sz w:val="18"/>
                <w:szCs w:val="22"/>
              </w:rPr>
              <w:t xml:space="preserve"> </w:t>
            </w:r>
          </w:p>
          <w:p w:rsidR="000952C0" w:rsidRPr="00EF23D7" w:rsidRDefault="000952C0" w:rsidP="000952C0">
            <w:pPr>
              <w:pStyle w:val="Sinespaciado"/>
              <w:ind w:right="-632"/>
              <w:rPr>
                <w:rFonts w:ascii="Humanst521 BT" w:hAnsi="Humanst521 BT"/>
                <w:b/>
                <w:sz w:val="18"/>
                <w:szCs w:val="22"/>
              </w:rPr>
            </w:pPr>
            <w:r w:rsidRPr="00EF23D7">
              <w:rPr>
                <w:rFonts w:ascii="Humanst521 BT" w:hAnsi="Humanst521 BT"/>
                <w:b/>
                <w:sz w:val="18"/>
                <w:szCs w:val="22"/>
              </w:rPr>
              <w:t>DIPUTADO</w:t>
            </w:r>
          </w:p>
          <w:p w:rsidR="000952C0" w:rsidRPr="00EF23D7" w:rsidRDefault="000952C0" w:rsidP="000952C0">
            <w:pPr>
              <w:pStyle w:val="Sinespaciado"/>
              <w:ind w:right="-632"/>
              <w:rPr>
                <w:rFonts w:ascii="Humanst521 BT" w:hAnsi="Humanst521 BT"/>
                <w:b/>
                <w:sz w:val="18"/>
                <w:szCs w:val="22"/>
              </w:rPr>
            </w:pPr>
            <w:r w:rsidRPr="00EF23D7">
              <w:rPr>
                <w:rFonts w:ascii="Humanst521 BT" w:hAnsi="Humanst521 BT"/>
                <w:b/>
                <w:sz w:val="18"/>
                <w:szCs w:val="22"/>
              </w:rPr>
              <w:t>DE LISTA</w:t>
            </w:r>
          </w:p>
        </w:tc>
        <w:tc>
          <w:tcPr>
            <w:tcW w:w="3686" w:type="dxa"/>
            <w:shd w:val="clear" w:color="auto" w:fill="auto"/>
            <w:vAlign w:val="center"/>
          </w:tcPr>
          <w:p w:rsidR="000952C0" w:rsidRPr="000952C0" w:rsidRDefault="000952C0" w:rsidP="00EF23D7">
            <w:pPr>
              <w:pStyle w:val="Sinespaciado"/>
              <w:ind w:right="-632"/>
              <w:rPr>
                <w:rFonts w:ascii="Humanst521 BT" w:hAnsi="Humanst521 BT"/>
                <w:sz w:val="18"/>
                <w:szCs w:val="22"/>
              </w:rPr>
            </w:pPr>
            <w:r>
              <w:rPr>
                <w:rFonts w:ascii="Humanst521 BT" w:hAnsi="Humanst521 BT"/>
                <w:sz w:val="18"/>
                <w:szCs w:val="22"/>
              </w:rPr>
              <w:t>VÍCTOR MANUEL MEDRANO MARTÍNEZ</w:t>
            </w:r>
          </w:p>
        </w:tc>
        <w:tc>
          <w:tcPr>
            <w:tcW w:w="3969" w:type="dxa"/>
            <w:shd w:val="clear" w:color="auto" w:fill="auto"/>
            <w:vAlign w:val="center"/>
          </w:tcPr>
          <w:p w:rsidR="000952C0" w:rsidRPr="000952C0" w:rsidRDefault="000952C0" w:rsidP="000952C0">
            <w:pPr>
              <w:pStyle w:val="Sinespaciado"/>
              <w:ind w:right="-632"/>
              <w:rPr>
                <w:rFonts w:ascii="Humanst521 BT" w:hAnsi="Humanst521 BT"/>
                <w:sz w:val="18"/>
                <w:szCs w:val="22"/>
              </w:rPr>
            </w:pPr>
            <w:r>
              <w:rPr>
                <w:rFonts w:ascii="Humanst521 BT" w:hAnsi="Humanst521 BT"/>
                <w:sz w:val="18"/>
                <w:szCs w:val="22"/>
              </w:rPr>
              <w:t>JOSÉ LUIS RODRÍGUEZ VELASCO</w:t>
            </w:r>
          </w:p>
        </w:tc>
      </w:tr>
      <w:tr w:rsidR="000952C0" w:rsidTr="000952C0">
        <w:trPr>
          <w:trHeight w:val="362"/>
        </w:trPr>
        <w:tc>
          <w:tcPr>
            <w:tcW w:w="1384" w:type="dxa"/>
            <w:shd w:val="clear" w:color="auto" w:fill="auto"/>
            <w:vAlign w:val="center"/>
          </w:tcPr>
          <w:p w:rsidR="000952C0" w:rsidRDefault="000952C0" w:rsidP="000952C0">
            <w:pPr>
              <w:pStyle w:val="Sinespaciado"/>
              <w:ind w:right="-632"/>
              <w:rPr>
                <w:rFonts w:ascii="Humanst521 BT" w:hAnsi="Humanst521 BT"/>
                <w:b/>
                <w:sz w:val="18"/>
                <w:szCs w:val="22"/>
              </w:rPr>
            </w:pPr>
            <w:r>
              <w:rPr>
                <w:rFonts w:ascii="Humanst521 BT" w:hAnsi="Humanst521 BT"/>
                <w:b/>
                <w:sz w:val="18"/>
                <w:szCs w:val="22"/>
              </w:rPr>
              <w:t xml:space="preserve">TERCER </w:t>
            </w:r>
          </w:p>
          <w:p w:rsidR="000952C0" w:rsidRDefault="000952C0" w:rsidP="000952C0">
            <w:pPr>
              <w:pStyle w:val="Sinespaciado"/>
              <w:ind w:right="-632"/>
              <w:rPr>
                <w:rFonts w:ascii="Humanst521 BT" w:hAnsi="Humanst521 BT"/>
                <w:b/>
                <w:sz w:val="18"/>
                <w:szCs w:val="22"/>
              </w:rPr>
            </w:pPr>
            <w:r>
              <w:rPr>
                <w:rFonts w:ascii="Humanst521 BT" w:hAnsi="Humanst521 BT"/>
                <w:b/>
                <w:sz w:val="18"/>
                <w:szCs w:val="22"/>
              </w:rPr>
              <w:t xml:space="preserve">DIPUTADO </w:t>
            </w:r>
          </w:p>
          <w:p w:rsidR="000952C0" w:rsidRDefault="000952C0" w:rsidP="000952C0">
            <w:pPr>
              <w:pStyle w:val="Sinespaciado"/>
              <w:ind w:right="-632"/>
              <w:rPr>
                <w:rFonts w:ascii="Humanst521 BT" w:hAnsi="Humanst521 BT"/>
                <w:b/>
                <w:sz w:val="18"/>
                <w:szCs w:val="22"/>
              </w:rPr>
            </w:pPr>
            <w:r>
              <w:rPr>
                <w:rFonts w:ascii="Humanst521 BT" w:hAnsi="Humanst521 BT"/>
                <w:b/>
                <w:sz w:val="18"/>
                <w:szCs w:val="22"/>
              </w:rPr>
              <w:t>DE LISTA</w:t>
            </w:r>
          </w:p>
        </w:tc>
        <w:tc>
          <w:tcPr>
            <w:tcW w:w="3686" w:type="dxa"/>
            <w:shd w:val="clear" w:color="auto" w:fill="auto"/>
            <w:vAlign w:val="center"/>
          </w:tcPr>
          <w:p w:rsidR="000952C0" w:rsidRDefault="000952C0" w:rsidP="00EF23D7">
            <w:pPr>
              <w:pStyle w:val="Sinespaciado"/>
              <w:ind w:right="-632"/>
              <w:rPr>
                <w:rFonts w:ascii="Humanst521 BT" w:hAnsi="Humanst521 BT"/>
                <w:sz w:val="18"/>
                <w:szCs w:val="22"/>
              </w:rPr>
            </w:pPr>
            <w:r>
              <w:rPr>
                <w:rFonts w:ascii="Humanst521 BT" w:hAnsi="Humanst521 BT"/>
                <w:sz w:val="18"/>
                <w:szCs w:val="22"/>
              </w:rPr>
              <w:t>MARÍA DEL LOURDES CHACÓN GAUNA</w:t>
            </w:r>
          </w:p>
        </w:tc>
        <w:tc>
          <w:tcPr>
            <w:tcW w:w="3969" w:type="dxa"/>
            <w:shd w:val="clear" w:color="auto" w:fill="auto"/>
            <w:vAlign w:val="center"/>
          </w:tcPr>
          <w:p w:rsidR="000952C0" w:rsidRDefault="000952C0" w:rsidP="000952C0">
            <w:pPr>
              <w:pStyle w:val="Sinespaciado"/>
              <w:ind w:right="-632"/>
              <w:rPr>
                <w:rFonts w:ascii="Humanst521 BT" w:hAnsi="Humanst521 BT"/>
                <w:sz w:val="18"/>
                <w:szCs w:val="22"/>
              </w:rPr>
            </w:pPr>
            <w:r>
              <w:rPr>
                <w:rFonts w:ascii="Humanst521 BT" w:hAnsi="Humanst521 BT"/>
                <w:sz w:val="18"/>
                <w:szCs w:val="22"/>
              </w:rPr>
              <w:t>MARÍA DE LOURDES CONTRERAS IBARRA</w:t>
            </w:r>
          </w:p>
        </w:tc>
      </w:tr>
      <w:tr w:rsidR="000952C0" w:rsidTr="000952C0">
        <w:trPr>
          <w:trHeight w:val="362"/>
        </w:trPr>
        <w:tc>
          <w:tcPr>
            <w:tcW w:w="1384" w:type="dxa"/>
            <w:shd w:val="clear" w:color="auto" w:fill="auto"/>
            <w:vAlign w:val="center"/>
          </w:tcPr>
          <w:p w:rsidR="000952C0" w:rsidRDefault="000952C0" w:rsidP="000952C0">
            <w:pPr>
              <w:pStyle w:val="Sinespaciado"/>
              <w:ind w:right="-632"/>
              <w:rPr>
                <w:rFonts w:ascii="Humanst521 BT" w:hAnsi="Humanst521 BT"/>
                <w:b/>
                <w:sz w:val="18"/>
                <w:szCs w:val="22"/>
              </w:rPr>
            </w:pPr>
            <w:r>
              <w:rPr>
                <w:rFonts w:ascii="Humanst521 BT" w:hAnsi="Humanst521 BT"/>
                <w:b/>
                <w:sz w:val="18"/>
                <w:szCs w:val="22"/>
              </w:rPr>
              <w:t>CUARTO</w:t>
            </w:r>
          </w:p>
          <w:p w:rsidR="000952C0" w:rsidRDefault="000952C0" w:rsidP="000952C0">
            <w:pPr>
              <w:pStyle w:val="Sinespaciado"/>
              <w:ind w:right="-632"/>
              <w:rPr>
                <w:rFonts w:ascii="Humanst521 BT" w:hAnsi="Humanst521 BT"/>
                <w:b/>
                <w:sz w:val="18"/>
                <w:szCs w:val="22"/>
              </w:rPr>
            </w:pPr>
            <w:r>
              <w:rPr>
                <w:rFonts w:ascii="Humanst521 BT" w:hAnsi="Humanst521 BT"/>
                <w:b/>
                <w:sz w:val="18"/>
                <w:szCs w:val="22"/>
              </w:rPr>
              <w:t>DIPUTADO</w:t>
            </w:r>
          </w:p>
          <w:p w:rsidR="000952C0" w:rsidRDefault="000952C0" w:rsidP="000952C0">
            <w:pPr>
              <w:pStyle w:val="Sinespaciado"/>
              <w:ind w:right="-632"/>
              <w:rPr>
                <w:rFonts w:ascii="Humanst521 BT" w:hAnsi="Humanst521 BT"/>
                <w:b/>
                <w:sz w:val="18"/>
                <w:szCs w:val="22"/>
              </w:rPr>
            </w:pPr>
            <w:r>
              <w:rPr>
                <w:rFonts w:ascii="Humanst521 BT" w:hAnsi="Humanst521 BT"/>
                <w:b/>
                <w:sz w:val="18"/>
                <w:szCs w:val="22"/>
              </w:rPr>
              <w:t>DE LISTA</w:t>
            </w:r>
          </w:p>
        </w:tc>
        <w:tc>
          <w:tcPr>
            <w:tcW w:w="3686" w:type="dxa"/>
            <w:shd w:val="clear" w:color="auto" w:fill="auto"/>
            <w:vAlign w:val="center"/>
          </w:tcPr>
          <w:p w:rsidR="000952C0" w:rsidRDefault="000952C0" w:rsidP="00EF23D7">
            <w:pPr>
              <w:pStyle w:val="Sinespaciado"/>
              <w:ind w:right="-632"/>
              <w:rPr>
                <w:rFonts w:ascii="Humanst521 BT" w:hAnsi="Humanst521 BT"/>
                <w:sz w:val="18"/>
                <w:szCs w:val="22"/>
              </w:rPr>
            </w:pPr>
            <w:r>
              <w:rPr>
                <w:rFonts w:ascii="Humanst521 BT" w:hAnsi="Humanst521 BT"/>
                <w:sz w:val="18"/>
                <w:szCs w:val="22"/>
              </w:rPr>
              <w:t>JOSÉ ARIEL TORRES CASTILLO</w:t>
            </w:r>
          </w:p>
        </w:tc>
        <w:tc>
          <w:tcPr>
            <w:tcW w:w="3969" w:type="dxa"/>
            <w:shd w:val="clear" w:color="auto" w:fill="auto"/>
            <w:vAlign w:val="center"/>
          </w:tcPr>
          <w:p w:rsidR="000952C0" w:rsidRDefault="000952C0" w:rsidP="000952C0">
            <w:pPr>
              <w:pStyle w:val="Sinespaciado"/>
              <w:ind w:right="-632"/>
              <w:rPr>
                <w:rFonts w:ascii="Humanst521 BT" w:hAnsi="Humanst521 BT"/>
                <w:sz w:val="18"/>
                <w:szCs w:val="22"/>
              </w:rPr>
            </w:pPr>
            <w:r>
              <w:rPr>
                <w:rFonts w:ascii="Humanst521 BT" w:hAnsi="Humanst521 BT"/>
                <w:sz w:val="18"/>
                <w:szCs w:val="22"/>
              </w:rPr>
              <w:t>LEONARDO VALDIVIA BRICEÑO</w:t>
            </w:r>
          </w:p>
        </w:tc>
      </w:tr>
    </w:tbl>
    <w:p w:rsidR="004112A4" w:rsidRDefault="004112A4" w:rsidP="001A7245">
      <w:pPr>
        <w:pStyle w:val="Sinespaciado"/>
        <w:ind w:left="76" w:right="-632"/>
        <w:jc w:val="both"/>
        <w:rPr>
          <w:rFonts w:ascii="Humanst521 BT" w:hAnsi="Humanst521 BT"/>
          <w:sz w:val="22"/>
          <w:szCs w:val="22"/>
        </w:rPr>
      </w:pPr>
    </w:p>
    <w:p w:rsidR="006E16B4" w:rsidRDefault="00527C58" w:rsidP="00514A17">
      <w:pPr>
        <w:pStyle w:val="Sinespaciado"/>
        <w:numPr>
          <w:ilvl w:val="0"/>
          <w:numId w:val="5"/>
        </w:numPr>
        <w:tabs>
          <w:tab w:val="left" w:pos="142"/>
        </w:tabs>
        <w:ind w:right="-632"/>
        <w:jc w:val="both"/>
        <w:rPr>
          <w:rFonts w:ascii="Humanst521 BT" w:hAnsi="Humanst521 BT"/>
          <w:sz w:val="22"/>
          <w:szCs w:val="22"/>
        </w:rPr>
      </w:pPr>
      <w:r>
        <w:rPr>
          <w:rFonts w:ascii="Humanst521 BT" w:hAnsi="Humanst521 BT"/>
          <w:sz w:val="22"/>
          <w:szCs w:val="22"/>
        </w:rPr>
        <w:t xml:space="preserve">El registro de candidatos al cargo de diputados por el Principio de Representación Porporcional postulados por el Partido Nueva Alianza, se llevó a cabo el </w:t>
      </w:r>
      <w:r w:rsidR="006E16B4">
        <w:rPr>
          <w:rFonts w:ascii="Humanst521 BT" w:hAnsi="Humanst521 BT"/>
          <w:sz w:val="22"/>
          <w:szCs w:val="22"/>
        </w:rPr>
        <w:t>día 8 de abril de 2016. Toda vez que</w:t>
      </w:r>
      <w:r w:rsidR="006C09B6">
        <w:rPr>
          <w:rFonts w:ascii="Humanst521 BT" w:hAnsi="Humanst521 BT"/>
          <w:sz w:val="22"/>
          <w:szCs w:val="22"/>
        </w:rPr>
        <w:t xml:space="preserve"> </w:t>
      </w:r>
      <w:r w:rsidR="006E16B4">
        <w:rPr>
          <w:rFonts w:ascii="Humanst521 BT" w:hAnsi="Humanst521 BT"/>
          <w:sz w:val="22"/>
          <w:szCs w:val="22"/>
        </w:rPr>
        <w:t>en dicha fecha</w:t>
      </w:r>
      <w:r w:rsidR="00F935E0">
        <w:rPr>
          <w:rFonts w:ascii="Humanst521 BT" w:hAnsi="Humanst521 BT"/>
          <w:sz w:val="22"/>
          <w:szCs w:val="22"/>
        </w:rPr>
        <w:t xml:space="preserve"> el partido </w:t>
      </w:r>
      <w:r w:rsidR="006E16B4">
        <w:rPr>
          <w:rFonts w:ascii="Humanst521 BT" w:hAnsi="Humanst521 BT"/>
          <w:sz w:val="22"/>
          <w:szCs w:val="22"/>
        </w:rPr>
        <w:t>referido</w:t>
      </w:r>
      <w:r w:rsidR="00F935E0">
        <w:rPr>
          <w:rFonts w:ascii="Humanst521 BT" w:hAnsi="Humanst521 BT"/>
          <w:sz w:val="22"/>
          <w:szCs w:val="22"/>
        </w:rPr>
        <w:t xml:space="preserve"> presentó</w:t>
      </w:r>
      <w:r w:rsidR="006C09B6">
        <w:rPr>
          <w:rFonts w:ascii="Humanst521 BT" w:hAnsi="Humanst521 BT"/>
          <w:sz w:val="22"/>
          <w:szCs w:val="22"/>
        </w:rPr>
        <w:t>,</w:t>
      </w:r>
      <w:r w:rsidR="006E16B4">
        <w:rPr>
          <w:rFonts w:ascii="Humanst521 BT" w:hAnsi="Humanst521 BT"/>
          <w:sz w:val="22"/>
          <w:szCs w:val="22"/>
        </w:rPr>
        <w:t xml:space="preserve"> ante la oficialía de partes del</w:t>
      </w:r>
      <w:r w:rsidR="00F935E0">
        <w:rPr>
          <w:rFonts w:ascii="Humanst521 BT" w:hAnsi="Humanst521 BT"/>
          <w:sz w:val="22"/>
          <w:szCs w:val="22"/>
        </w:rPr>
        <w:t xml:space="preserve"> Consejo General del este </w:t>
      </w:r>
      <w:r w:rsidR="006E16B4">
        <w:rPr>
          <w:rFonts w:ascii="Humanst521 BT" w:hAnsi="Humanst521 BT"/>
          <w:sz w:val="22"/>
          <w:szCs w:val="22"/>
        </w:rPr>
        <w:t>Instituto Electoral</w:t>
      </w:r>
      <w:r w:rsidR="006C09B6">
        <w:rPr>
          <w:rFonts w:ascii="Humanst521 BT" w:hAnsi="Humanst521 BT"/>
          <w:sz w:val="22"/>
          <w:szCs w:val="22"/>
        </w:rPr>
        <w:t>,</w:t>
      </w:r>
      <w:r w:rsidR="00F935E0">
        <w:rPr>
          <w:rFonts w:ascii="Humanst521 BT" w:hAnsi="Humanst521 BT"/>
          <w:sz w:val="22"/>
          <w:szCs w:val="22"/>
        </w:rPr>
        <w:t xml:space="preserve"> la lista de sus candidatos al cargo de diputados por el Principio de Representación Proporcional. </w:t>
      </w:r>
    </w:p>
    <w:p w:rsidR="006E16B4" w:rsidRDefault="006E16B4" w:rsidP="006E16B4">
      <w:pPr>
        <w:pStyle w:val="Sinespaciado"/>
        <w:tabs>
          <w:tab w:val="left" w:pos="142"/>
        </w:tabs>
        <w:ind w:left="76" w:right="-632"/>
        <w:jc w:val="both"/>
        <w:rPr>
          <w:rFonts w:ascii="Humanst521 BT" w:hAnsi="Humanst521 BT"/>
          <w:sz w:val="22"/>
          <w:szCs w:val="22"/>
        </w:rPr>
      </w:pPr>
    </w:p>
    <w:p w:rsidR="00514A17" w:rsidRDefault="00F935E0" w:rsidP="006E16B4">
      <w:pPr>
        <w:pStyle w:val="Sinespaciado"/>
        <w:tabs>
          <w:tab w:val="left" w:pos="142"/>
        </w:tabs>
        <w:ind w:left="76" w:right="-632"/>
        <w:jc w:val="both"/>
        <w:rPr>
          <w:rFonts w:ascii="Humanst521 BT" w:hAnsi="Humanst521 BT"/>
          <w:sz w:val="22"/>
          <w:szCs w:val="22"/>
        </w:rPr>
      </w:pPr>
      <w:r>
        <w:rPr>
          <w:rFonts w:ascii="Humanst521 BT" w:hAnsi="Humanst521 BT"/>
          <w:sz w:val="22"/>
          <w:szCs w:val="22"/>
        </w:rPr>
        <w:t>Es importante mencionar que la</w:t>
      </w:r>
      <w:r w:rsidR="007132A7">
        <w:rPr>
          <w:rFonts w:ascii="Humanst521 BT" w:hAnsi="Humanst521 BT"/>
          <w:sz w:val="22"/>
          <w:szCs w:val="22"/>
        </w:rPr>
        <w:t xml:space="preserve"> lista </w:t>
      </w:r>
      <w:r w:rsidR="006C09B6">
        <w:rPr>
          <w:rFonts w:ascii="Humanst521 BT" w:hAnsi="Humanst521 BT"/>
          <w:sz w:val="22"/>
          <w:szCs w:val="22"/>
        </w:rPr>
        <w:t>señalada en el párrafo que antecede, fue aprobada mediante Punto de Acuerdo de fecha 11</w:t>
      </w:r>
      <w:r w:rsidR="007132A7">
        <w:rPr>
          <w:rFonts w:ascii="Humanst521 BT" w:hAnsi="Humanst521 BT"/>
          <w:sz w:val="22"/>
          <w:szCs w:val="22"/>
        </w:rPr>
        <w:t>de abril de la presente anualidad, durante la Vigésima Sexta Sesión Extraordinaria del Consejo General Elecoral.</w:t>
      </w:r>
    </w:p>
    <w:p w:rsidR="00514A17" w:rsidRDefault="00514A17" w:rsidP="00514A17">
      <w:pPr>
        <w:pStyle w:val="Sinespaciado"/>
        <w:tabs>
          <w:tab w:val="left" w:pos="142"/>
        </w:tabs>
        <w:ind w:left="76" w:right="-632"/>
        <w:jc w:val="both"/>
        <w:rPr>
          <w:rFonts w:ascii="Humanst521 BT" w:hAnsi="Humanst521 BT"/>
          <w:sz w:val="22"/>
          <w:szCs w:val="22"/>
        </w:rPr>
      </w:pPr>
    </w:p>
    <w:p w:rsidR="00371001" w:rsidRDefault="007132A7" w:rsidP="001A7245">
      <w:pPr>
        <w:pStyle w:val="Sinespaciado"/>
        <w:numPr>
          <w:ilvl w:val="0"/>
          <w:numId w:val="5"/>
        </w:numPr>
        <w:tabs>
          <w:tab w:val="left" w:pos="142"/>
        </w:tabs>
        <w:ind w:right="-632"/>
        <w:jc w:val="both"/>
        <w:rPr>
          <w:rFonts w:ascii="Humanst521 BT" w:hAnsi="Humanst521 BT"/>
          <w:sz w:val="22"/>
          <w:szCs w:val="22"/>
        </w:rPr>
      </w:pPr>
      <w:r w:rsidRPr="00514A17">
        <w:rPr>
          <w:rFonts w:ascii="Humanst521 BT" w:hAnsi="Humanst521 BT"/>
          <w:sz w:val="22"/>
          <w:szCs w:val="22"/>
        </w:rPr>
        <w:t xml:space="preserve"> </w:t>
      </w:r>
      <w:r w:rsidR="00371001">
        <w:rPr>
          <w:rFonts w:ascii="Humanst521 BT" w:hAnsi="Humanst521 BT"/>
          <w:sz w:val="22"/>
          <w:szCs w:val="22"/>
        </w:rPr>
        <w:t xml:space="preserve">El funcionario partidista que presentó </w:t>
      </w:r>
      <w:r w:rsidR="005B2732">
        <w:rPr>
          <w:rFonts w:ascii="Humanst521 BT" w:hAnsi="Humanst521 BT"/>
          <w:sz w:val="22"/>
          <w:szCs w:val="22"/>
        </w:rPr>
        <w:t>ante este Órgano Electoral</w:t>
      </w:r>
      <w:r w:rsidR="00371001">
        <w:rPr>
          <w:rFonts w:ascii="Humanst521 BT" w:hAnsi="Humanst521 BT"/>
          <w:sz w:val="22"/>
          <w:szCs w:val="22"/>
        </w:rPr>
        <w:t xml:space="preserve"> la lista de candidatos al cargo de diputados por el Principio de Representación Prorcional, para su registro correspondiente, es el </w:t>
      </w:r>
      <w:r w:rsidR="00371001" w:rsidRPr="00514A17">
        <w:rPr>
          <w:rFonts w:ascii="Humanst521 BT" w:hAnsi="Humanst521 BT"/>
          <w:sz w:val="22"/>
          <w:szCs w:val="22"/>
        </w:rPr>
        <w:t xml:space="preserve">C. Sergio Esaú Cintora Castañeda, en su calidad de Coordinador Ejecutivo Estatal Político Electoral del partido </w:t>
      </w:r>
      <w:r w:rsidR="007F77DF">
        <w:rPr>
          <w:rFonts w:ascii="Humanst521 BT" w:hAnsi="Humanst521 BT"/>
          <w:sz w:val="22"/>
          <w:szCs w:val="22"/>
        </w:rPr>
        <w:t>político Nueva Alianza, quien fue acreditado previamente, por este partido, para suscribir las solicitudes de candidatos al cargo de elección pupular.</w:t>
      </w:r>
    </w:p>
    <w:p w:rsidR="00371001" w:rsidRDefault="00371001" w:rsidP="007F77DF">
      <w:pPr>
        <w:pStyle w:val="Sinespaciado"/>
        <w:tabs>
          <w:tab w:val="left" w:pos="142"/>
        </w:tabs>
        <w:ind w:left="76" w:right="-632"/>
        <w:jc w:val="both"/>
        <w:rPr>
          <w:rFonts w:ascii="Humanst521 BT" w:hAnsi="Humanst521 BT"/>
          <w:sz w:val="22"/>
          <w:szCs w:val="22"/>
        </w:rPr>
      </w:pPr>
    </w:p>
    <w:p w:rsidR="00BD6E7B" w:rsidRDefault="00BD6E7B" w:rsidP="00514A17">
      <w:pPr>
        <w:pStyle w:val="Prrafodelista"/>
        <w:rPr>
          <w:rFonts w:ascii="Humanst521 BT" w:hAnsi="Humanst521 BT"/>
          <w:sz w:val="22"/>
          <w:szCs w:val="22"/>
        </w:rPr>
      </w:pPr>
    </w:p>
    <w:p w:rsidR="00514A17" w:rsidRDefault="00612301" w:rsidP="00514A17">
      <w:pPr>
        <w:pStyle w:val="Sinespaciado"/>
        <w:numPr>
          <w:ilvl w:val="0"/>
          <w:numId w:val="5"/>
        </w:numPr>
        <w:tabs>
          <w:tab w:val="left" w:pos="142"/>
        </w:tabs>
        <w:ind w:right="-632"/>
        <w:jc w:val="both"/>
        <w:rPr>
          <w:rFonts w:ascii="Humanst521 BT" w:hAnsi="Humanst521 BT"/>
          <w:sz w:val="22"/>
          <w:szCs w:val="22"/>
        </w:rPr>
      </w:pPr>
      <w:r w:rsidRPr="00514A17">
        <w:rPr>
          <w:rFonts w:ascii="Humanst521 BT" w:hAnsi="Humanst521 BT"/>
          <w:sz w:val="22"/>
          <w:szCs w:val="22"/>
        </w:rPr>
        <w:t xml:space="preserve"> </w:t>
      </w:r>
      <w:r w:rsidR="00F22A4A" w:rsidRPr="00514A17">
        <w:rPr>
          <w:rFonts w:ascii="Humanst521 BT" w:hAnsi="Humanst521 BT"/>
          <w:sz w:val="22"/>
          <w:szCs w:val="22"/>
        </w:rPr>
        <w:t>Respecto a la documentación que sustenta la elección interna de la lista de los candidatos al cargo de diputados por el Principio de Representación Proporcional del partido político Nueva Alianza. Le informo que conforme al artículo 29, fracción IV</w:t>
      </w:r>
      <w:r w:rsidR="000F2C45" w:rsidRPr="00514A17">
        <w:rPr>
          <w:rFonts w:ascii="Humanst521 BT" w:hAnsi="Humanst521 BT"/>
          <w:sz w:val="22"/>
          <w:szCs w:val="22"/>
        </w:rPr>
        <w:t>, de la Ley de Partidos Políticos del Estado de Baja California, el procedimiento y requisitos para la selección de precandidatos y candidatos a cagos de elección popular, son asuntos internos de los partidos políticos. En ese sentido, la documentación al respecto</w:t>
      </w:r>
      <w:r w:rsidR="007F77DF">
        <w:rPr>
          <w:rFonts w:ascii="Humanst521 BT" w:hAnsi="Humanst521 BT"/>
          <w:sz w:val="22"/>
          <w:szCs w:val="22"/>
        </w:rPr>
        <w:t>,</w:t>
      </w:r>
      <w:r w:rsidR="000F2C45" w:rsidRPr="00514A17">
        <w:rPr>
          <w:rFonts w:ascii="Humanst521 BT" w:hAnsi="Humanst521 BT"/>
          <w:sz w:val="22"/>
          <w:szCs w:val="22"/>
        </w:rPr>
        <w:t xml:space="preserve"> no es parte de los requisitos para el registro de candidaturas solicitados por el Consejo General de este Instituto Electoral, por lo tanto dicha documentación obra en los archivos del partido político Nueva Alianza.</w:t>
      </w:r>
    </w:p>
    <w:p w:rsidR="00514A17" w:rsidRDefault="00514A17" w:rsidP="00514A17">
      <w:pPr>
        <w:pStyle w:val="Prrafodelista"/>
        <w:rPr>
          <w:rFonts w:ascii="Humanst521 BT" w:hAnsi="Humanst521 BT"/>
          <w:sz w:val="22"/>
          <w:szCs w:val="22"/>
        </w:rPr>
      </w:pPr>
    </w:p>
    <w:p w:rsidR="000F2C45" w:rsidRPr="00514A17" w:rsidRDefault="0003061A" w:rsidP="00514A17">
      <w:pPr>
        <w:pStyle w:val="Sinespaciado"/>
        <w:numPr>
          <w:ilvl w:val="0"/>
          <w:numId w:val="5"/>
        </w:numPr>
        <w:tabs>
          <w:tab w:val="left" w:pos="142"/>
        </w:tabs>
        <w:ind w:right="-632"/>
        <w:jc w:val="both"/>
        <w:rPr>
          <w:rFonts w:ascii="Humanst521 BT" w:hAnsi="Humanst521 BT"/>
          <w:sz w:val="22"/>
          <w:szCs w:val="22"/>
        </w:rPr>
      </w:pPr>
      <w:r w:rsidRPr="00514A17">
        <w:rPr>
          <w:rFonts w:ascii="Humanst521 BT" w:hAnsi="Humanst521 BT"/>
          <w:sz w:val="22"/>
          <w:szCs w:val="22"/>
        </w:rPr>
        <w:t>En  lo que se refiere a la integración de la “Comisión Estatal de Elecciones Internas” le informo lo siguiente:</w:t>
      </w:r>
    </w:p>
    <w:p w:rsidR="0003061A" w:rsidRDefault="0003061A" w:rsidP="001A7245">
      <w:pPr>
        <w:pStyle w:val="Sinespaciado"/>
        <w:ind w:left="76" w:right="-632"/>
        <w:jc w:val="both"/>
        <w:rPr>
          <w:rFonts w:ascii="Humanst521 BT" w:hAnsi="Humanst521 BT"/>
          <w:sz w:val="22"/>
          <w:szCs w:val="22"/>
        </w:rPr>
      </w:pPr>
    </w:p>
    <w:p w:rsidR="0003061A" w:rsidRDefault="0003061A" w:rsidP="001A7245">
      <w:pPr>
        <w:pStyle w:val="Sinespaciado"/>
        <w:ind w:left="76" w:right="-632"/>
        <w:jc w:val="both"/>
        <w:rPr>
          <w:rFonts w:ascii="Humanst521 BT" w:hAnsi="Humanst521 BT"/>
          <w:sz w:val="22"/>
          <w:szCs w:val="22"/>
        </w:rPr>
      </w:pPr>
      <w:r>
        <w:rPr>
          <w:rFonts w:ascii="Humanst521 BT" w:hAnsi="Humanst521 BT"/>
          <w:sz w:val="22"/>
          <w:szCs w:val="22"/>
        </w:rPr>
        <w:t xml:space="preserve">La Comisión Estatal de Elecciones Internas, </w:t>
      </w:r>
      <w:r w:rsidRPr="0003061A">
        <w:rPr>
          <w:rFonts w:ascii="Humanst521 BT" w:hAnsi="Humanst521 BT"/>
          <w:sz w:val="22"/>
          <w:szCs w:val="22"/>
        </w:rPr>
        <w:t>es el órgano partidario de carácter temporal, autónomo e independiente que tiene como principal objetivo llevar a cabo la preparación y la conducción de los aspectos vinculados con los procesos electorales</w:t>
      </w:r>
      <w:r>
        <w:rPr>
          <w:rFonts w:ascii="Humanst521 BT" w:hAnsi="Humanst521 BT"/>
          <w:sz w:val="22"/>
          <w:szCs w:val="22"/>
        </w:rPr>
        <w:t>, y se encuentra conformado de la siguiente manera:</w:t>
      </w:r>
    </w:p>
    <w:p w:rsidR="0003061A" w:rsidRDefault="0003061A" w:rsidP="001A7245">
      <w:pPr>
        <w:pStyle w:val="Sinespaciado"/>
        <w:ind w:left="76" w:right="-632"/>
        <w:jc w:val="both"/>
        <w:rPr>
          <w:rFonts w:ascii="Humanst521 BT" w:hAnsi="Humanst521 BT"/>
          <w:sz w:val="22"/>
          <w:szCs w:val="22"/>
        </w:rPr>
      </w:pPr>
      <w:r>
        <w:rPr>
          <w:rFonts w:ascii="Humanst521 BT" w:hAnsi="Humanst521 BT"/>
          <w:sz w:val="22"/>
          <w:szCs w:val="22"/>
        </w:rPr>
        <w:t xml:space="preserve"> </w:t>
      </w:r>
    </w:p>
    <w:p w:rsidR="00D1359A" w:rsidRDefault="0003061A" w:rsidP="001A7245">
      <w:pPr>
        <w:pStyle w:val="Sinespaciado"/>
        <w:ind w:left="76" w:right="-632"/>
        <w:jc w:val="both"/>
        <w:rPr>
          <w:rFonts w:ascii="Humanst521 BT" w:hAnsi="Humanst521 BT"/>
          <w:sz w:val="22"/>
          <w:szCs w:val="22"/>
        </w:rPr>
      </w:pPr>
      <w:r>
        <w:rPr>
          <w:rFonts w:ascii="Humanst521 BT" w:hAnsi="Humanst521 BT"/>
          <w:sz w:val="22"/>
          <w:szCs w:val="22"/>
        </w:rPr>
        <w:t xml:space="preserve">Presidente: </w:t>
      </w:r>
      <w:r w:rsidR="00D1359A">
        <w:rPr>
          <w:rFonts w:ascii="Humanst521 BT" w:hAnsi="Humanst521 BT"/>
          <w:sz w:val="22"/>
          <w:szCs w:val="22"/>
        </w:rPr>
        <w:t>C. Juan Gilberto López Guerrero</w:t>
      </w:r>
    </w:p>
    <w:p w:rsidR="00514A17" w:rsidRDefault="00D1359A" w:rsidP="001A7245">
      <w:pPr>
        <w:pStyle w:val="Sinespaciado"/>
        <w:ind w:left="76" w:right="-632"/>
        <w:jc w:val="both"/>
        <w:rPr>
          <w:rFonts w:ascii="Humanst521 BT" w:hAnsi="Humanst521 BT"/>
          <w:sz w:val="22"/>
          <w:szCs w:val="22"/>
        </w:rPr>
      </w:pPr>
      <w:r>
        <w:rPr>
          <w:rFonts w:ascii="Humanst521 BT" w:hAnsi="Humanst521 BT"/>
          <w:sz w:val="22"/>
          <w:szCs w:val="22"/>
        </w:rPr>
        <w:t xml:space="preserve">Secretario General: </w:t>
      </w:r>
      <w:r w:rsidR="00514A17">
        <w:rPr>
          <w:rFonts w:ascii="Humanst521 BT" w:hAnsi="Humanst521 BT"/>
          <w:sz w:val="22"/>
          <w:szCs w:val="22"/>
        </w:rPr>
        <w:t>C. Alfredo Gómez Martel</w:t>
      </w:r>
    </w:p>
    <w:p w:rsidR="00514A17" w:rsidRDefault="00514A17" w:rsidP="001A7245">
      <w:pPr>
        <w:pStyle w:val="Sinespaciado"/>
        <w:ind w:left="76" w:right="-632"/>
        <w:jc w:val="both"/>
        <w:rPr>
          <w:rFonts w:ascii="Humanst521 BT" w:hAnsi="Humanst521 BT"/>
          <w:sz w:val="22"/>
          <w:szCs w:val="22"/>
        </w:rPr>
      </w:pPr>
      <w:r>
        <w:rPr>
          <w:rFonts w:ascii="Humanst521 BT" w:hAnsi="Humanst521 BT"/>
          <w:sz w:val="22"/>
          <w:szCs w:val="22"/>
        </w:rPr>
        <w:t>Secretario Técnico: C. Gabriela Eloísa García Pérez</w:t>
      </w:r>
    </w:p>
    <w:p w:rsidR="00514A17" w:rsidRDefault="00514A17" w:rsidP="00514A17">
      <w:pPr>
        <w:pStyle w:val="Sinespaciado"/>
        <w:ind w:left="76" w:right="-632"/>
        <w:jc w:val="both"/>
        <w:rPr>
          <w:rFonts w:ascii="Humanst521 BT" w:hAnsi="Humanst521 BT"/>
          <w:sz w:val="22"/>
          <w:szCs w:val="22"/>
        </w:rPr>
      </w:pPr>
      <w:r>
        <w:rPr>
          <w:rFonts w:ascii="Humanst521 BT" w:hAnsi="Humanst521 BT"/>
          <w:sz w:val="22"/>
          <w:szCs w:val="22"/>
        </w:rPr>
        <w:t>Secretario de Dictámenes: Alberto Angulo Verdugo</w:t>
      </w:r>
      <w:r w:rsidR="0003061A">
        <w:rPr>
          <w:rFonts w:ascii="Humanst521 BT" w:hAnsi="Humanst521 BT"/>
          <w:sz w:val="22"/>
          <w:szCs w:val="22"/>
        </w:rPr>
        <w:t xml:space="preserve"> </w:t>
      </w:r>
    </w:p>
    <w:p w:rsidR="00514A17" w:rsidRDefault="00514A17" w:rsidP="00514A17">
      <w:pPr>
        <w:pStyle w:val="Sinespaciado"/>
        <w:ind w:left="76" w:right="-632"/>
        <w:jc w:val="both"/>
        <w:rPr>
          <w:rFonts w:ascii="Humanst521 BT" w:hAnsi="Humanst521 BT"/>
          <w:sz w:val="22"/>
          <w:szCs w:val="22"/>
        </w:rPr>
      </w:pPr>
    </w:p>
    <w:p w:rsidR="006C71AF" w:rsidRDefault="006C71AF" w:rsidP="00514A17">
      <w:pPr>
        <w:pStyle w:val="Sinespaciado"/>
        <w:numPr>
          <w:ilvl w:val="0"/>
          <w:numId w:val="5"/>
        </w:numPr>
        <w:ind w:right="-632"/>
        <w:jc w:val="both"/>
        <w:rPr>
          <w:rFonts w:ascii="Humanst521 BT" w:hAnsi="Humanst521 BT"/>
          <w:sz w:val="22"/>
          <w:szCs w:val="22"/>
        </w:rPr>
      </w:pPr>
      <w:r>
        <w:rPr>
          <w:rFonts w:ascii="Humanst521 BT" w:hAnsi="Humanst521 BT"/>
          <w:sz w:val="22"/>
          <w:szCs w:val="22"/>
        </w:rPr>
        <w:lastRenderedPageBreak/>
        <w:t>El 8 de abril de 2016, el partido político Nueva Alianza, presentó escrito ante la oficialía de partes de esta Autoridad Electoral, mediante el cual informó que la primera asignación de diputación por e</w:t>
      </w:r>
      <w:r w:rsidR="00460FE8">
        <w:rPr>
          <w:rFonts w:ascii="Humanst521 BT" w:hAnsi="Humanst521 BT"/>
          <w:sz w:val="22"/>
          <w:szCs w:val="22"/>
        </w:rPr>
        <w:t>l Principio de Representación P</w:t>
      </w:r>
      <w:r>
        <w:rPr>
          <w:rFonts w:ascii="Humanst521 BT" w:hAnsi="Humanst521 BT"/>
          <w:sz w:val="22"/>
          <w:szCs w:val="22"/>
        </w:rPr>
        <w:t>r</w:t>
      </w:r>
      <w:r w:rsidR="00460FE8">
        <w:rPr>
          <w:rFonts w:ascii="Humanst521 BT" w:hAnsi="Humanst521 BT"/>
          <w:sz w:val="22"/>
          <w:szCs w:val="22"/>
        </w:rPr>
        <w:t>o</w:t>
      </w:r>
      <w:r>
        <w:rPr>
          <w:rFonts w:ascii="Humanst521 BT" w:hAnsi="Humanst521 BT"/>
          <w:sz w:val="22"/>
          <w:szCs w:val="22"/>
        </w:rPr>
        <w:t>porcional sería con base en la lista registrada para tal efecto.</w:t>
      </w:r>
    </w:p>
    <w:p w:rsidR="006C71AF" w:rsidRDefault="006C71AF" w:rsidP="006C71AF">
      <w:pPr>
        <w:pStyle w:val="Sinespaciado"/>
        <w:ind w:left="76" w:right="-632"/>
        <w:jc w:val="both"/>
        <w:rPr>
          <w:rFonts w:ascii="Humanst521 BT" w:hAnsi="Humanst521 BT"/>
          <w:sz w:val="22"/>
          <w:szCs w:val="22"/>
        </w:rPr>
      </w:pPr>
    </w:p>
    <w:p w:rsidR="00BD6E7B" w:rsidRDefault="009158A8" w:rsidP="00514A17">
      <w:pPr>
        <w:pStyle w:val="Sinespaciado"/>
        <w:numPr>
          <w:ilvl w:val="0"/>
          <w:numId w:val="5"/>
        </w:numPr>
        <w:ind w:right="-632"/>
        <w:jc w:val="both"/>
        <w:rPr>
          <w:rFonts w:ascii="Humanst521 BT" w:hAnsi="Humanst521 BT"/>
          <w:sz w:val="22"/>
          <w:szCs w:val="22"/>
        </w:rPr>
      </w:pPr>
      <w:r>
        <w:rPr>
          <w:rFonts w:ascii="Humanst521 BT" w:hAnsi="Humanst521 BT"/>
          <w:sz w:val="22"/>
          <w:szCs w:val="22"/>
        </w:rPr>
        <w:t xml:space="preserve">En cuanto al nombre del funcionario y/o órgano partidista que realizó la designación de la primera asignación </w:t>
      </w:r>
      <w:r w:rsidR="000F23EA">
        <w:rPr>
          <w:rFonts w:ascii="Humanst521 BT" w:hAnsi="Humanst521 BT"/>
          <w:sz w:val="22"/>
          <w:szCs w:val="22"/>
        </w:rPr>
        <w:t xml:space="preserve">de diputación por el Principio de Representanción Porporcional. Le informo que tal y como se mencionó anteriormente, el procedimiento respecto a la selección de candidatos, es asunto interno del partido político. Por otra </w:t>
      </w:r>
    </w:p>
    <w:p w:rsidR="00CB102B" w:rsidRDefault="000F23EA" w:rsidP="00BD6E7B">
      <w:pPr>
        <w:pStyle w:val="Sinespaciado"/>
        <w:ind w:left="76" w:right="-632"/>
        <w:jc w:val="both"/>
        <w:rPr>
          <w:rFonts w:ascii="Humanst521 BT" w:hAnsi="Humanst521 BT"/>
          <w:sz w:val="22"/>
          <w:szCs w:val="22"/>
        </w:rPr>
      </w:pPr>
      <w:r>
        <w:rPr>
          <w:rFonts w:ascii="Humanst521 BT" w:hAnsi="Humanst521 BT"/>
          <w:sz w:val="22"/>
          <w:szCs w:val="22"/>
        </w:rPr>
        <w:t xml:space="preserve">parte le indicó </w:t>
      </w:r>
      <w:r w:rsidR="00CB102B">
        <w:rPr>
          <w:rFonts w:ascii="Humanst521 BT" w:hAnsi="Humanst521 BT"/>
          <w:sz w:val="22"/>
          <w:szCs w:val="22"/>
        </w:rPr>
        <w:t>que la persona que informó respecto a dicha designación a este Instituto Electoral, es el C. Rogelio Robles Dumas, en su calidad de representante propietario del partido Nueva Alianza en el estado de Baja California.</w:t>
      </w:r>
    </w:p>
    <w:p w:rsidR="007F1841" w:rsidRDefault="007F1841" w:rsidP="001A7245">
      <w:pPr>
        <w:pStyle w:val="Sinespaciado"/>
        <w:ind w:left="76" w:right="-632"/>
        <w:jc w:val="both"/>
        <w:rPr>
          <w:rFonts w:ascii="Humanst521 BT" w:hAnsi="Humanst521 BT"/>
          <w:sz w:val="22"/>
          <w:szCs w:val="22"/>
        </w:rPr>
      </w:pPr>
    </w:p>
    <w:p w:rsidR="009842F0" w:rsidRDefault="009842F0" w:rsidP="00C86D2D">
      <w:pPr>
        <w:pStyle w:val="Sinespaciado"/>
        <w:ind w:left="-284" w:right="-632"/>
        <w:jc w:val="both"/>
        <w:rPr>
          <w:rFonts w:ascii="Humanst521 BT" w:hAnsi="Humanst521 BT"/>
          <w:sz w:val="22"/>
          <w:szCs w:val="22"/>
        </w:rPr>
      </w:pPr>
    </w:p>
    <w:p w:rsidR="001B68B9" w:rsidRPr="0053470D" w:rsidRDefault="001B68B9" w:rsidP="00C86D2D">
      <w:pPr>
        <w:pStyle w:val="Sinespaciado"/>
        <w:ind w:left="-284" w:right="-632"/>
        <w:jc w:val="both"/>
        <w:rPr>
          <w:rFonts w:ascii="Humanst521 BT" w:hAnsi="Humanst521 BT"/>
          <w:sz w:val="12"/>
          <w:szCs w:val="22"/>
        </w:rPr>
      </w:pPr>
      <w:r>
        <w:rPr>
          <w:rFonts w:ascii="Humanst521 BT" w:hAnsi="Humanst521 BT"/>
          <w:sz w:val="22"/>
          <w:szCs w:val="22"/>
        </w:rPr>
        <w:t>En lo que respecta al cuestionamiento número 8, adjunto al presente copia simple del escrito presentado por el partido político Nueva Alianza, de fecha 8 de abril de la presente anualidad, signado por el C. Rogelio Robles Dumas, en su calidad de representante propietario del partido Nueva Al</w:t>
      </w:r>
      <w:r w:rsidR="00574E84">
        <w:rPr>
          <w:rFonts w:ascii="Humanst521 BT" w:hAnsi="Humanst521 BT"/>
          <w:sz w:val="22"/>
          <w:szCs w:val="22"/>
        </w:rPr>
        <w:t xml:space="preserve">  </w:t>
      </w:r>
      <w:r>
        <w:rPr>
          <w:rFonts w:ascii="Humanst521 BT" w:hAnsi="Humanst521 BT"/>
          <w:sz w:val="22"/>
          <w:szCs w:val="22"/>
        </w:rPr>
        <w:t>ianza en el estado de Baja California.</w:t>
      </w:r>
    </w:p>
    <w:p w:rsidR="0053470D" w:rsidRPr="0053470D" w:rsidRDefault="0053470D" w:rsidP="00C86D2D">
      <w:pPr>
        <w:pStyle w:val="Sinespaciado"/>
        <w:ind w:left="-284" w:right="-632"/>
        <w:jc w:val="both"/>
        <w:rPr>
          <w:rFonts w:ascii="Humanst521 BT" w:hAnsi="Humanst521 BT"/>
          <w:sz w:val="12"/>
          <w:szCs w:val="22"/>
        </w:rPr>
      </w:pPr>
    </w:p>
    <w:p w:rsidR="00722073" w:rsidRDefault="00722073" w:rsidP="00C86D2D">
      <w:pPr>
        <w:ind w:left="-284" w:right="-632"/>
        <w:jc w:val="both"/>
        <w:rPr>
          <w:rFonts w:ascii="Humanst521 BT" w:hAnsi="Humanst521 BT"/>
          <w:sz w:val="22"/>
          <w:szCs w:val="22"/>
          <w:lang w:val="es-MX"/>
        </w:rPr>
      </w:pPr>
      <w:r w:rsidRPr="00C86D2D">
        <w:rPr>
          <w:rFonts w:ascii="Humanst521 BT" w:hAnsi="Humanst521 BT"/>
          <w:sz w:val="22"/>
          <w:szCs w:val="22"/>
          <w:lang w:val="es-MX"/>
        </w:rPr>
        <w:t xml:space="preserve">Sin otro particular de momento, quedo a sus apreciables ordenes. </w:t>
      </w:r>
    </w:p>
    <w:p w:rsidR="007608A1" w:rsidRDefault="007608A1" w:rsidP="00C86D2D">
      <w:pPr>
        <w:ind w:left="-567" w:right="-915"/>
        <w:jc w:val="center"/>
        <w:rPr>
          <w:rFonts w:ascii="Humanst521 BT" w:hAnsi="Humanst521 BT"/>
          <w:b/>
          <w:sz w:val="14"/>
          <w:szCs w:val="22"/>
          <w:lang w:val="es-MX"/>
        </w:rPr>
      </w:pPr>
    </w:p>
    <w:p w:rsidR="00BD6E7B" w:rsidRDefault="00BD6E7B" w:rsidP="00C86D2D">
      <w:pPr>
        <w:ind w:left="-567" w:right="-915"/>
        <w:jc w:val="center"/>
        <w:rPr>
          <w:rFonts w:ascii="Humanst521 BT" w:hAnsi="Humanst521 BT"/>
          <w:b/>
          <w:sz w:val="14"/>
          <w:szCs w:val="22"/>
          <w:lang w:val="es-MX"/>
        </w:rPr>
      </w:pPr>
    </w:p>
    <w:p w:rsidR="00BD6E7B" w:rsidRDefault="00BD6E7B" w:rsidP="00C86D2D">
      <w:pPr>
        <w:ind w:left="-567" w:right="-915"/>
        <w:jc w:val="center"/>
        <w:rPr>
          <w:rFonts w:ascii="Humanst521 BT" w:hAnsi="Humanst521 BT"/>
          <w:b/>
          <w:sz w:val="14"/>
          <w:szCs w:val="22"/>
          <w:lang w:val="es-MX"/>
        </w:rPr>
      </w:pPr>
    </w:p>
    <w:p w:rsidR="00BD6E7B" w:rsidRDefault="00BD6E7B" w:rsidP="00C86D2D">
      <w:pPr>
        <w:ind w:left="-567" w:right="-915"/>
        <w:jc w:val="center"/>
        <w:rPr>
          <w:rFonts w:ascii="Humanst521 BT" w:hAnsi="Humanst521 BT"/>
          <w:b/>
          <w:sz w:val="14"/>
          <w:szCs w:val="22"/>
          <w:lang w:val="es-MX"/>
        </w:rPr>
      </w:pPr>
    </w:p>
    <w:p w:rsidR="001B68B9" w:rsidRDefault="001B68B9" w:rsidP="00C86D2D">
      <w:pPr>
        <w:ind w:left="-567" w:right="-915"/>
        <w:jc w:val="center"/>
        <w:rPr>
          <w:rFonts w:ascii="Humanst521 BT" w:hAnsi="Humanst521 BT"/>
          <w:b/>
          <w:sz w:val="14"/>
          <w:szCs w:val="22"/>
          <w:lang w:val="es-MX"/>
        </w:rPr>
      </w:pPr>
    </w:p>
    <w:p w:rsidR="001B68B9" w:rsidRDefault="001B68B9" w:rsidP="00C86D2D">
      <w:pPr>
        <w:ind w:left="-567" w:right="-915"/>
        <w:jc w:val="center"/>
        <w:rPr>
          <w:rFonts w:ascii="Humanst521 BT" w:hAnsi="Humanst521 BT"/>
          <w:b/>
          <w:sz w:val="14"/>
          <w:szCs w:val="22"/>
          <w:lang w:val="es-MX"/>
        </w:rPr>
      </w:pPr>
    </w:p>
    <w:p w:rsidR="001B68B9" w:rsidRPr="00C86D2D" w:rsidRDefault="001B68B9" w:rsidP="00C86D2D">
      <w:pPr>
        <w:ind w:left="-567" w:right="-915"/>
        <w:jc w:val="center"/>
        <w:rPr>
          <w:rFonts w:ascii="Humanst521 BT" w:hAnsi="Humanst521 BT"/>
          <w:b/>
          <w:sz w:val="14"/>
          <w:szCs w:val="22"/>
          <w:lang w:val="es-MX"/>
        </w:rPr>
      </w:pPr>
    </w:p>
    <w:p w:rsidR="00225CA5" w:rsidRPr="00C86D2D" w:rsidRDefault="00225CA5" w:rsidP="00C86D2D">
      <w:pPr>
        <w:jc w:val="center"/>
        <w:rPr>
          <w:rFonts w:ascii="Humanst521 BT" w:hAnsi="Humanst521 BT"/>
          <w:b/>
          <w:sz w:val="22"/>
          <w:szCs w:val="22"/>
        </w:rPr>
      </w:pPr>
      <w:r w:rsidRPr="00C86D2D">
        <w:rPr>
          <w:rFonts w:ascii="Humanst521 BT" w:hAnsi="Humanst521 BT"/>
          <w:b/>
          <w:sz w:val="22"/>
          <w:szCs w:val="22"/>
        </w:rPr>
        <w:t>ATENTAMENTE</w:t>
      </w:r>
    </w:p>
    <w:p w:rsidR="00225CA5" w:rsidRPr="00C86D2D" w:rsidRDefault="00225CA5" w:rsidP="00C86D2D">
      <w:pPr>
        <w:jc w:val="center"/>
        <w:rPr>
          <w:rFonts w:ascii="Humanst521 BT" w:hAnsi="Humanst521 BT"/>
          <w:sz w:val="22"/>
          <w:szCs w:val="22"/>
        </w:rPr>
      </w:pPr>
      <w:r w:rsidRPr="00C86D2D">
        <w:rPr>
          <w:rFonts w:ascii="Humanst521 BT" w:hAnsi="Humanst521 BT"/>
          <w:sz w:val="22"/>
          <w:szCs w:val="22"/>
        </w:rPr>
        <w:t>“Por la Autonomía e Independencia</w:t>
      </w:r>
    </w:p>
    <w:p w:rsidR="00D870C2" w:rsidRPr="00C86D2D" w:rsidRDefault="00225CA5" w:rsidP="00C86D2D">
      <w:pPr>
        <w:jc w:val="center"/>
        <w:rPr>
          <w:rFonts w:ascii="Humanst521 BT" w:hAnsi="Humanst521 BT"/>
          <w:sz w:val="22"/>
          <w:szCs w:val="22"/>
        </w:rPr>
      </w:pPr>
      <w:r w:rsidRPr="00C86D2D">
        <w:rPr>
          <w:rFonts w:ascii="Humanst521 BT" w:hAnsi="Humanst521 BT"/>
          <w:sz w:val="22"/>
          <w:szCs w:val="22"/>
        </w:rPr>
        <w:t>de los Organismos Electorales”</w:t>
      </w:r>
    </w:p>
    <w:p w:rsidR="002562D9" w:rsidRPr="00C86D2D" w:rsidRDefault="002169EA" w:rsidP="00C86D2D">
      <w:pPr>
        <w:jc w:val="center"/>
        <w:rPr>
          <w:rFonts w:ascii="Humanst521 BT" w:hAnsi="Humanst521 BT"/>
          <w:sz w:val="22"/>
          <w:szCs w:val="22"/>
        </w:rPr>
      </w:pPr>
      <w:r w:rsidRPr="00C86D2D">
        <w:rPr>
          <w:rFonts w:ascii="Humanst521 BT" w:hAnsi="Humanst521 BT"/>
          <w:sz w:val="22"/>
          <w:szCs w:val="22"/>
        </w:rPr>
        <w:t xml:space="preserve">Mexicali, Baja California a </w:t>
      </w:r>
      <w:r w:rsidR="00BD6E7B">
        <w:rPr>
          <w:rFonts w:ascii="Humanst521 BT" w:hAnsi="Humanst521 BT"/>
          <w:sz w:val="22"/>
          <w:szCs w:val="22"/>
        </w:rPr>
        <w:t>26</w:t>
      </w:r>
      <w:r w:rsidRPr="00C86D2D">
        <w:rPr>
          <w:rFonts w:ascii="Humanst521 BT" w:hAnsi="Humanst521 BT"/>
          <w:sz w:val="22"/>
          <w:szCs w:val="22"/>
        </w:rPr>
        <w:t xml:space="preserve"> de </w:t>
      </w:r>
      <w:r w:rsidR="00BD6E7B">
        <w:rPr>
          <w:rFonts w:ascii="Humanst521 BT" w:hAnsi="Humanst521 BT"/>
          <w:sz w:val="22"/>
          <w:szCs w:val="22"/>
        </w:rPr>
        <w:t>agosto</w:t>
      </w:r>
      <w:r w:rsidRPr="00C86D2D">
        <w:rPr>
          <w:rFonts w:ascii="Humanst521 BT" w:hAnsi="Humanst521 BT"/>
          <w:sz w:val="22"/>
          <w:szCs w:val="22"/>
        </w:rPr>
        <w:t xml:space="preserve"> de 2016</w:t>
      </w:r>
    </w:p>
    <w:p w:rsidR="007608A1" w:rsidRDefault="00697C5D" w:rsidP="00C86D2D">
      <w:pPr>
        <w:rPr>
          <w:rFonts w:ascii="Humanst521 BT" w:hAnsi="Humanst521 BT"/>
          <w:sz w:val="22"/>
          <w:szCs w:val="22"/>
        </w:rPr>
      </w:pPr>
      <w:r>
        <w:rPr>
          <w:rFonts w:ascii="Humanst521 BT" w:hAnsi="Humanst521 BT"/>
          <w:sz w:val="22"/>
          <w:szCs w:val="22"/>
        </w:rPr>
        <w:t xml:space="preserve">  </w:t>
      </w:r>
    </w:p>
    <w:p w:rsidR="00BD6E7B" w:rsidRDefault="00BD6E7B" w:rsidP="00C86D2D">
      <w:pPr>
        <w:rPr>
          <w:rFonts w:ascii="Humanst521 BT" w:hAnsi="Humanst521 BT"/>
          <w:sz w:val="22"/>
          <w:szCs w:val="22"/>
        </w:rPr>
      </w:pPr>
    </w:p>
    <w:p w:rsidR="001B68B9" w:rsidRPr="00C86D2D" w:rsidRDefault="001B68B9" w:rsidP="00C86D2D">
      <w:pPr>
        <w:rPr>
          <w:rFonts w:ascii="Humanst521 BT" w:hAnsi="Humanst521 BT"/>
          <w:sz w:val="22"/>
          <w:szCs w:val="22"/>
        </w:rPr>
      </w:pPr>
    </w:p>
    <w:p w:rsidR="005A6D6D" w:rsidRPr="00C86D2D" w:rsidRDefault="00D870C2" w:rsidP="00C86D2D">
      <w:pPr>
        <w:jc w:val="center"/>
        <w:rPr>
          <w:rFonts w:ascii="Humanst521 BT" w:hAnsi="Humanst521 BT"/>
          <w:b/>
          <w:sz w:val="22"/>
          <w:szCs w:val="22"/>
        </w:rPr>
      </w:pPr>
      <w:r w:rsidRPr="00C86D2D">
        <w:rPr>
          <w:rFonts w:ascii="Humanst521 BT" w:hAnsi="Humanst521 BT"/>
          <w:b/>
          <w:sz w:val="22"/>
          <w:szCs w:val="22"/>
        </w:rPr>
        <w:t xml:space="preserve">C.P. </w:t>
      </w:r>
      <w:r w:rsidR="005A6D6D" w:rsidRPr="00C86D2D">
        <w:rPr>
          <w:rFonts w:ascii="Humanst521 BT" w:hAnsi="Humanst521 BT"/>
          <w:b/>
          <w:sz w:val="22"/>
          <w:szCs w:val="22"/>
        </w:rPr>
        <w:t>SILVIA BADILLA LARA</w:t>
      </w:r>
    </w:p>
    <w:p w:rsidR="005A6D6D" w:rsidRPr="00C86D2D" w:rsidRDefault="00D870C2" w:rsidP="00C86D2D">
      <w:pPr>
        <w:jc w:val="center"/>
        <w:rPr>
          <w:rFonts w:ascii="Humanst521 BT" w:hAnsi="Humanst521 BT"/>
          <w:b/>
          <w:sz w:val="22"/>
          <w:szCs w:val="22"/>
        </w:rPr>
      </w:pPr>
      <w:r w:rsidRPr="00C86D2D">
        <w:rPr>
          <w:rFonts w:ascii="Humanst521 BT" w:hAnsi="Humanst521 BT"/>
          <w:b/>
          <w:sz w:val="22"/>
          <w:szCs w:val="22"/>
        </w:rPr>
        <w:t xml:space="preserve"> </w:t>
      </w:r>
      <w:r w:rsidR="005A6D6D" w:rsidRPr="00C86D2D">
        <w:rPr>
          <w:rFonts w:ascii="Humanst521 BT" w:hAnsi="Humanst521 BT"/>
          <w:b/>
          <w:sz w:val="22"/>
          <w:szCs w:val="22"/>
        </w:rPr>
        <w:t xml:space="preserve">TITULAR EJECUTIVA DE LA COORDINACIÓN DE </w:t>
      </w:r>
    </w:p>
    <w:p w:rsidR="0053470D" w:rsidRDefault="005A6D6D" w:rsidP="0053470D">
      <w:pPr>
        <w:jc w:val="center"/>
        <w:rPr>
          <w:rFonts w:ascii="Humanst521 BT" w:hAnsi="Humanst521 BT"/>
          <w:b/>
        </w:rPr>
      </w:pPr>
      <w:r w:rsidRPr="00C86D2D">
        <w:rPr>
          <w:rFonts w:ascii="Humanst521 BT" w:hAnsi="Humanst521 BT"/>
          <w:b/>
          <w:sz w:val="22"/>
          <w:szCs w:val="22"/>
        </w:rPr>
        <w:t>PARTIDOS POLÍTICOS Y FINANCIAMIENTO</w:t>
      </w:r>
      <w:r w:rsidR="00D870C2" w:rsidRPr="004348DA">
        <w:rPr>
          <w:rFonts w:ascii="Humanst521 BT" w:hAnsi="Humanst521 BT"/>
          <w:b/>
        </w:rPr>
        <w:t xml:space="preserve"> </w:t>
      </w:r>
    </w:p>
    <w:p w:rsidR="00697C5D" w:rsidRDefault="00697C5D" w:rsidP="0053470D">
      <w:pPr>
        <w:jc w:val="center"/>
        <w:rPr>
          <w:rFonts w:ascii="Humanst521 BT" w:hAnsi="Humanst521 BT"/>
          <w:b/>
        </w:rPr>
      </w:pPr>
    </w:p>
    <w:p w:rsidR="00697C5D" w:rsidRDefault="00697C5D" w:rsidP="0053470D">
      <w:pPr>
        <w:jc w:val="center"/>
        <w:rPr>
          <w:rFonts w:ascii="Humanst521 BT" w:hAnsi="Humanst521 BT"/>
          <w:b/>
        </w:rPr>
      </w:pPr>
    </w:p>
    <w:p w:rsidR="00BD6E7B" w:rsidRDefault="00BD6E7B" w:rsidP="0053470D">
      <w:pPr>
        <w:jc w:val="center"/>
        <w:rPr>
          <w:rFonts w:ascii="Humanst521 BT" w:hAnsi="Humanst521 BT"/>
          <w:b/>
        </w:rPr>
      </w:pPr>
    </w:p>
    <w:p w:rsidR="00BD6E7B" w:rsidRDefault="00BD6E7B" w:rsidP="0053470D">
      <w:pPr>
        <w:jc w:val="center"/>
        <w:rPr>
          <w:rFonts w:ascii="Humanst521 BT" w:hAnsi="Humanst521 BT"/>
          <w:b/>
        </w:rPr>
      </w:pPr>
    </w:p>
    <w:p w:rsidR="00BD6E7B" w:rsidRDefault="00BD6E7B" w:rsidP="0053470D">
      <w:pPr>
        <w:jc w:val="center"/>
        <w:rPr>
          <w:rFonts w:ascii="Humanst521 BT" w:hAnsi="Humanst521 BT"/>
          <w:b/>
        </w:rPr>
      </w:pPr>
    </w:p>
    <w:p w:rsidR="00BD6E7B" w:rsidRDefault="00BD6E7B" w:rsidP="0053470D">
      <w:pPr>
        <w:jc w:val="center"/>
        <w:rPr>
          <w:rFonts w:ascii="Humanst521 BT" w:hAnsi="Humanst521 BT"/>
          <w:b/>
        </w:rPr>
      </w:pPr>
    </w:p>
    <w:p w:rsidR="00BD6E7B" w:rsidRDefault="00BD6E7B" w:rsidP="0053470D">
      <w:pPr>
        <w:jc w:val="center"/>
        <w:rPr>
          <w:rFonts w:ascii="Humanst521 BT" w:hAnsi="Humanst521 BT"/>
          <w:b/>
        </w:rPr>
      </w:pPr>
    </w:p>
    <w:p w:rsidR="00BD6E7B" w:rsidRDefault="00BD6E7B" w:rsidP="0053470D">
      <w:pPr>
        <w:jc w:val="center"/>
        <w:rPr>
          <w:rFonts w:ascii="Humanst521 BT" w:hAnsi="Humanst521 BT"/>
          <w:b/>
        </w:rPr>
      </w:pPr>
    </w:p>
    <w:p w:rsidR="00BD6E7B" w:rsidRDefault="00BD6E7B" w:rsidP="0053470D">
      <w:pPr>
        <w:jc w:val="center"/>
        <w:rPr>
          <w:rFonts w:ascii="Humanst521 BT" w:hAnsi="Humanst521 BT"/>
          <w:b/>
        </w:rPr>
      </w:pPr>
    </w:p>
    <w:p w:rsidR="00BD6E7B" w:rsidRDefault="00BD6E7B" w:rsidP="0053470D">
      <w:pPr>
        <w:jc w:val="center"/>
        <w:rPr>
          <w:rFonts w:ascii="Humanst521 BT" w:hAnsi="Humanst521 BT"/>
          <w:b/>
        </w:rPr>
      </w:pPr>
    </w:p>
    <w:p w:rsidR="001B68B9" w:rsidRDefault="001B68B9" w:rsidP="0053470D">
      <w:pPr>
        <w:jc w:val="center"/>
        <w:rPr>
          <w:rFonts w:ascii="Humanst521 BT" w:hAnsi="Humanst521 BT"/>
          <w:b/>
        </w:rPr>
      </w:pPr>
    </w:p>
    <w:p w:rsidR="001B68B9" w:rsidRDefault="001B68B9" w:rsidP="0053470D">
      <w:pPr>
        <w:jc w:val="center"/>
        <w:rPr>
          <w:rFonts w:ascii="Humanst521 BT" w:hAnsi="Humanst521 BT"/>
          <w:b/>
        </w:rPr>
      </w:pPr>
    </w:p>
    <w:p w:rsidR="001B68B9" w:rsidRDefault="001B68B9" w:rsidP="0053470D">
      <w:pPr>
        <w:jc w:val="center"/>
        <w:rPr>
          <w:rFonts w:ascii="Humanst521 BT" w:hAnsi="Humanst521 BT"/>
          <w:b/>
        </w:rPr>
      </w:pPr>
    </w:p>
    <w:p w:rsidR="002856C4" w:rsidRPr="009610C3" w:rsidRDefault="00225CA5" w:rsidP="0053470D">
      <w:pPr>
        <w:rPr>
          <w:rFonts w:ascii="Humanst521 BT" w:hAnsi="Humanst521 BT"/>
          <w:color w:val="404040"/>
          <w:sz w:val="12"/>
          <w:szCs w:val="12"/>
          <w:lang w:val="es-MX"/>
        </w:rPr>
      </w:pPr>
      <w:r w:rsidRPr="009610C3">
        <w:rPr>
          <w:rFonts w:ascii="Humanst521 BT" w:hAnsi="Humanst521 BT"/>
          <w:color w:val="404040"/>
          <w:sz w:val="12"/>
          <w:szCs w:val="12"/>
          <w:lang w:val="es-MX"/>
        </w:rPr>
        <w:t>Archivo/minutario.</w:t>
      </w:r>
    </w:p>
    <w:sectPr w:rsidR="002856C4" w:rsidRPr="009610C3" w:rsidSect="00CF61D0">
      <w:headerReference w:type="default" r:id="rId8"/>
      <w:footerReference w:type="default" r:id="rId9"/>
      <w:pgSz w:w="12240" w:h="15840" w:code="1"/>
      <w:pgMar w:top="1418" w:right="1758" w:bottom="113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F01" w:rsidRDefault="00F70F01" w:rsidP="00E14266">
      <w:r>
        <w:separator/>
      </w:r>
    </w:p>
  </w:endnote>
  <w:endnote w:type="continuationSeparator" w:id="1">
    <w:p w:rsidR="00F70F01" w:rsidRDefault="00F70F01" w:rsidP="00E142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panose1 w:val="020B0602020204020204"/>
    <w:charset w:val="00"/>
    <w:family w:val="swiss"/>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66" w:rsidRDefault="008A36E1">
    <w:pPr>
      <w:pStyle w:val="Piedepgina"/>
    </w:pPr>
    <w:r>
      <w:rPr>
        <w:noProof/>
      </w:rPr>
      <w:pict>
        <v:line id="Straight Connector 4" o:spid="_x0000_s4097" style="position:absolute;z-index:251658752;visibility:visible;mso-wrap-distance-top:-3e-5mm;mso-wrap-distance-bottom:-3e-5mm;mso-width-relative:margin" from="-18.3pt,7.6pt" to="465.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" strokecolor="#7030a0" strokeweight="2pt">
          <o:lock v:ext="edit" shapetype="f"/>
        </v:line>
      </w:pict>
    </w:r>
  </w:p>
  <w:p w:rsidR="00E14266" w:rsidRPr="008C5D51" w:rsidRDefault="00E14266" w:rsidP="00E14266">
    <w:pPr>
      <w:pStyle w:val="Piedepgina"/>
      <w:jc w:val="center"/>
      <w:rPr>
        <w:sz w:val="20"/>
        <w:szCs w:val="20"/>
        <w:lang w:val="es-MX"/>
      </w:rPr>
    </w:pPr>
    <w:r w:rsidRPr="008C5D51">
      <w:rPr>
        <w:sz w:val="20"/>
        <w:szCs w:val="20"/>
        <w:lang w:val="es-MX"/>
      </w:rPr>
      <w:t>Calz. Justo Sierra No. 1002-BFracc. Los Pinos  C.P. 21230 Mexicali B.C.</w:t>
    </w:r>
  </w:p>
  <w:p w:rsidR="00E14266" w:rsidRPr="008C5D51" w:rsidRDefault="00E14266" w:rsidP="00E14266">
    <w:pPr>
      <w:pStyle w:val="Piedepgina"/>
      <w:jc w:val="center"/>
      <w:rPr>
        <w:sz w:val="20"/>
        <w:szCs w:val="20"/>
        <w:lang w:val="es-MX"/>
      </w:rPr>
    </w:pPr>
    <w:r w:rsidRPr="008C5D51">
      <w:rPr>
        <w:sz w:val="20"/>
        <w:szCs w:val="20"/>
        <w:lang w:val="es-MX"/>
      </w:rPr>
      <w:t>Internet-Página: www.ieebc.mx, email: ieebc@ieebc.mx</w:t>
    </w:r>
  </w:p>
  <w:p w:rsidR="00E14266" w:rsidRPr="008C5D51" w:rsidRDefault="00E14266" w:rsidP="00E14266">
    <w:pPr>
      <w:pStyle w:val="Piedepgina"/>
      <w:jc w:val="center"/>
      <w:rPr>
        <w:sz w:val="20"/>
        <w:szCs w:val="20"/>
        <w:lang w:val="es-MX"/>
      </w:rPr>
    </w:pPr>
    <w:r w:rsidRPr="008C5D51">
      <w:rPr>
        <w:sz w:val="20"/>
        <w:szCs w:val="20"/>
        <w:lang w:val="es-MX"/>
      </w:rPr>
      <w:t>Tel/Fax&gt; 568-41-76 y 568-4177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F01" w:rsidRDefault="00F70F01" w:rsidP="00E14266">
      <w:r>
        <w:separator/>
      </w:r>
    </w:p>
  </w:footnote>
  <w:footnote w:type="continuationSeparator" w:id="1">
    <w:p w:rsidR="00F70F01" w:rsidRDefault="00F70F01" w:rsidP="00E1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D2" w:rsidRDefault="00BD6E7B">
    <w:pPr>
      <w:pStyle w:val="Encabezado"/>
    </w:pPr>
    <w:r>
      <w:rPr>
        <w:noProof/>
      </w:rPr>
      <w:drawing>
        <wp:anchor distT="0" distB="0" distL="114300" distR="114300" simplePos="0" relativeHeight="251655680" behindDoc="1" locked="0" layoutInCell="1" allowOverlap="1">
          <wp:simplePos x="0" y="0"/>
          <wp:positionH relativeFrom="column">
            <wp:posOffset>-772160</wp:posOffset>
          </wp:positionH>
          <wp:positionV relativeFrom="paragraph">
            <wp:posOffset>-93980</wp:posOffset>
          </wp:positionV>
          <wp:extent cx="1246505" cy="524510"/>
          <wp:effectExtent l="19050" t="0" r="0" b="0"/>
          <wp:wrapNone/>
          <wp:docPr id="2"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6505" cy="524510"/>
                  </a:xfrm>
                  <a:prstGeom prst="rect">
                    <a:avLst/>
                  </a:prstGeom>
                  <a:noFill/>
                  <a:ln>
                    <a:noFill/>
                  </a:ln>
                </pic:spPr>
              </pic:pic>
            </a:graphicData>
          </a:graphic>
        </wp:anchor>
      </w:drawing>
    </w:r>
  </w:p>
  <w:p w:rsidR="00E14266" w:rsidRDefault="008A36E1">
    <w:pPr>
      <w:pStyle w:val="Encabezado"/>
    </w:pPr>
    <w:r>
      <w:rPr>
        <w:noProof/>
      </w:rPr>
      <w:pict>
        <v:line id="Straight Connector 3" o:spid="_x0000_s4099" style="position:absolute;z-index:251657728;visibility:visible;mso-wrap-distance-top:-3e-5mm;mso-wrap-distance-bottom:-3e-5mm;mso-width-relative:margin" from="101.7pt,18.65pt" to="478.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" strokecolor="#7030a0" strokeweight="2pt">
          <o:lock v:ext="edit" shapetype="f"/>
        </v:line>
      </w:pict>
    </w:r>
    <w:r>
      <w:rPr>
        <w:noProof/>
      </w:rPr>
      <w:pict>
        <v:shapetype id="_x0000_t202" coordsize="21600,21600" o:spt="202" path="m,l,21600r21600,l21600,xe">
          <v:stroke joinstyle="miter"/>
          <v:path gradientshapeok="t" o:connecttype="rect"/>
        </v:shapetype>
        <v:shape id="Text Box 2" o:spid="_x0000_s4098" type="#_x0000_t202" style="position:absolute;margin-left:55.95pt;margin-top:-20.4pt;width:423pt;height:48.6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" filled="f" stroked="f" strokeweight=".5pt">
          <v:path arrowok="t"/>
          <v:textbox>
            <w:txbxContent>
              <w:p w:rsidR="00E14266" w:rsidRPr="00D74074" w:rsidRDefault="00E14266" w:rsidP="00BD6E7B">
                <w:pPr>
                  <w:jc w:val="right"/>
                  <w:rPr>
                    <w:rFonts w:ascii="Baskerville Old Face" w:hAnsi="Baskerville Old Face"/>
                    <w:b/>
                    <w:sz w:val="28"/>
                    <w:szCs w:val="28"/>
                    <w:lang w:val="es-MX"/>
                  </w:rPr>
                </w:pPr>
                <w:r w:rsidRPr="00D74074">
                  <w:rPr>
                    <w:rFonts w:ascii="Baskerville Old Face" w:hAnsi="Baskerville Old Face"/>
                    <w:b/>
                    <w:sz w:val="28"/>
                    <w:szCs w:val="28"/>
                    <w:lang w:val="es-MX"/>
                  </w:rPr>
                  <w:t>Instituto Estatal Electoral de Baja California</w:t>
                </w:r>
              </w:p>
              <w:p w:rsidR="00D74074" w:rsidRPr="00D74074" w:rsidRDefault="00D74074" w:rsidP="00BD6E7B">
                <w:pPr>
                  <w:jc w:val="right"/>
                  <w:rPr>
                    <w:rFonts w:ascii="Baskerville Old Face" w:hAnsi="Baskerville Old Face"/>
                    <w:b/>
                    <w:sz w:val="28"/>
                    <w:szCs w:val="28"/>
                    <w:lang w:val="es-MX"/>
                  </w:rPr>
                </w:pPr>
                <w:r w:rsidRPr="00D74074">
                  <w:rPr>
                    <w:rFonts w:ascii="Baskerville Old Face" w:hAnsi="Baskerville Old Face"/>
                    <w:b/>
                    <w:sz w:val="28"/>
                    <w:szCs w:val="28"/>
                    <w:lang w:val="es-MX"/>
                  </w:rPr>
                  <w:t>Consejo General Electoral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CF7"/>
    <w:multiLevelType w:val="hybridMultilevel"/>
    <w:tmpl w:val="1A5458C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38E5C98"/>
    <w:multiLevelType w:val="hybridMultilevel"/>
    <w:tmpl w:val="4F141880"/>
    <w:lvl w:ilvl="0" w:tplc="6794041C">
      <w:start w:val="1"/>
      <w:numFmt w:val="decimal"/>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
    <w:nsid w:val="267D3EAB"/>
    <w:multiLevelType w:val="hybridMultilevel"/>
    <w:tmpl w:val="96862B48"/>
    <w:lvl w:ilvl="0" w:tplc="080A000F">
      <w:start w:val="1"/>
      <w:numFmt w:val="decimal"/>
      <w:lvlText w:val="%1."/>
      <w:lvlJc w:val="left"/>
      <w:pPr>
        <w:ind w:left="207" w:hanging="360"/>
      </w:pPr>
      <w:rPr>
        <w:rFonts w:hint="default"/>
        <w:b/>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3">
    <w:nsid w:val="28A04890"/>
    <w:multiLevelType w:val="hybridMultilevel"/>
    <w:tmpl w:val="1318F706"/>
    <w:lvl w:ilvl="0" w:tplc="6794041C">
      <w:start w:val="1"/>
      <w:numFmt w:val="decimal"/>
      <w:lvlText w:val="%1."/>
      <w:lvlJc w:val="left"/>
      <w:pPr>
        <w:ind w:left="207" w:hanging="360"/>
      </w:pPr>
      <w:rPr>
        <w:rFonts w:hint="default"/>
        <w:b/>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4">
    <w:nsid w:val="30364FF8"/>
    <w:multiLevelType w:val="hybridMultilevel"/>
    <w:tmpl w:val="527495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824FC"/>
    <w:multiLevelType w:val="hybridMultilevel"/>
    <w:tmpl w:val="268E7E1E"/>
    <w:lvl w:ilvl="0" w:tplc="47E0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D4D68"/>
    <w:multiLevelType w:val="hybridMultilevel"/>
    <w:tmpl w:val="B9BA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022E2"/>
    <w:multiLevelType w:val="hybridMultilevel"/>
    <w:tmpl w:val="EF9269A8"/>
    <w:lvl w:ilvl="0" w:tplc="080A000F">
      <w:start w:val="1"/>
      <w:numFmt w:val="decimal"/>
      <w:lvlText w:val="%1."/>
      <w:lvlJc w:val="left"/>
      <w:pPr>
        <w:ind w:left="796" w:hanging="360"/>
      </w:p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num w:numId="1">
    <w:abstractNumId w:val="6"/>
  </w:num>
  <w:num w:numId="2">
    <w:abstractNumId w:val="5"/>
  </w:num>
  <w:num w:numId="3">
    <w:abstractNumId w:val="4"/>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ttachedTemplate r:id="rId1"/>
  <w:defaultTabStop w:val="720"/>
  <w:hyphenationZone w:val="425"/>
  <w:characterSpacingControl w:val="doNotCompress"/>
  <w:hdrShapeDefaults>
    <o:shapedefaults v:ext="edit" spidmax="18434"/>
    <o:shapelayout v:ext="edit">
      <o:idmap v:ext="edit" data="4"/>
    </o:shapelayout>
  </w:hdrShapeDefaults>
  <w:footnotePr>
    <w:footnote w:id="0"/>
    <w:footnote w:id="1"/>
  </w:footnotePr>
  <w:endnotePr>
    <w:endnote w:id="0"/>
    <w:endnote w:id="1"/>
  </w:endnotePr>
  <w:compat/>
  <w:rsids>
    <w:rsidRoot w:val="00042780"/>
    <w:rsid w:val="00020C98"/>
    <w:rsid w:val="0003061A"/>
    <w:rsid w:val="00042780"/>
    <w:rsid w:val="00045D49"/>
    <w:rsid w:val="00057394"/>
    <w:rsid w:val="00074180"/>
    <w:rsid w:val="000952C0"/>
    <w:rsid w:val="000C6F77"/>
    <w:rsid w:val="000E0669"/>
    <w:rsid w:val="000E7E9C"/>
    <w:rsid w:val="000F23EA"/>
    <w:rsid w:val="000F2C45"/>
    <w:rsid w:val="00112F3E"/>
    <w:rsid w:val="001306D2"/>
    <w:rsid w:val="001467ED"/>
    <w:rsid w:val="00180257"/>
    <w:rsid w:val="00184FC1"/>
    <w:rsid w:val="001A7245"/>
    <w:rsid w:val="001B68B9"/>
    <w:rsid w:val="001C5D04"/>
    <w:rsid w:val="001D00AC"/>
    <w:rsid w:val="001D0E47"/>
    <w:rsid w:val="001D2617"/>
    <w:rsid w:val="001F61AC"/>
    <w:rsid w:val="002169EA"/>
    <w:rsid w:val="00225CA5"/>
    <w:rsid w:val="0024206C"/>
    <w:rsid w:val="00243F8E"/>
    <w:rsid w:val="00251064"/>
    <w:rsid w:val="002562D9"/>
    <w:rsid w:val="002856C4"/>
    <w:rsid w:val="0029492D"/>
    <w:rsid w:val="002C28F8"/>
    <w:rsid w:val="002C690A"/>
    <w:rsid w:val="002D54E5"/>
    <w:rsid w:val="002E7615"/>
    <w:rsid w:val="003145B4"/>
    <w:rsid w:val="00316BF5"/>
    <w:rsid w:val="0033281D"/>
    <w:rsid w:val="003329E7"/>
    <w:rsid w:val="00357A8A"/>
    <w:rsid w:val="00371001"/>
    <w:rsid w:val="00372BD2"/>
    <w:rsid w:val="00381820"/>
    <w:rsid w:val="00383AE8"/>
    <w:rsid w:val="00397EA5"/>
    <w:rsid w:val="003A0551"/>
    <w:rsid w:val="003A6947"/>
    <w:rsid w:val="003B3BAA"/>
    <w:rsid w:val="003C5755"/>
    <w:rsid w:val="003D494E"/>
    <w:rsid w:val="003E6DB4"/>
    <w:rsid w:val="003F45FB"/>
    <w:rsid w:val="0040496B"/>
    <w:rsid w:val="00410855"/>
    <w:rsid w:val="004112A4"/>
    <w:rsid w:val="00415CE7"/>
    <w:rsid w:val="004348DA"/>
    <w:rsid w:val="00454E4F"/>
    <w:rsid w:val="00460FE8"/>
    <w:rsid w:val="00472A85"/>
    <w:rsid w:val="00486DDF"/>
    <w:rsid w:val="00491062"/>
    <w:rsid w:val="004A3184"/>
    <w:rsid w:val="004B0E38"/>
    <w:rsid w:val="004C1BD4"/>
    <w:rsid w:val="004C2C93"/>
    <w:rsid w:val="004F180A"/>
    <w:rsid w:val="004F58DD"/>
    <w:rsid w:val="00514A17"/>
    <w:rsid w:val="005207EC"/>
    <w:rsid w:val="00524F99"/>
    <w:rsid w:val="00527C58"/>
    <w:rsid w:val="0053470D"/>
    <w:rsid w:val="00546780"/>
    <w:rsid w:val="00555107"/>
    <w:rsid w:val="00574E84"/>
    <w:rsid w:val="00583166"/>
    <w:rsid w:val="005970BB"/>
    <w:rsid w:val="005A6D6D"/>
    <w:rsid w:val="005B0C3F"/>
    <w:rsid w:val="005B2732"/>
    <w:rsid w:val="005B7B13"/>
    <w:rsid w:val="005C66CB"/>
    <w:rsid w:val="005C7748"/>
    <w:rsid w:val="005D39FB"/>
    <w:rsid w:val="005D4536"/>
    <w:rsid w:val="005E2556"/>
    <w:rsid w:val="006072C3"/>
    <w:rsid w:val="00612301"/>
    <w:rsid w:val="00632DBD"/>
    <w:rsid w:val="0064407A"/>
    <w:rsid w:val="006459E0"/>
    <w:rsid w:val="006653F8"/>
    <w:rsid w:val="00697C5D"/>
    <w:rsid w:val="006A0573"/>
    <w:rsid w:val="006A0BA6"/>
    <w:rsid w:val="006C09B6"/>
    <w:rsid w:val="006C71AF"/>
    <w:rsid w:val="006E16B4"/>
    <w:rsid w:val="007038D1"/>
    <w:rsid w:val="00710D5A"/>
    <w:rsid w:val="007132A7"/>
    <w:rsid w:val="0071422E"/>
    <w:rsid w:val="00720BA4"/>
    <w:rsid w:val="00722073"/>
    <w:rsid w:val="00726518"/>
    <w:rsid w:val="0075078D"/>
    <w:rsid w:val="007608A1"/>
    <w:rsid w:val="00773E4B"/>
    <w:rsid w:val="00786124"/>
    <w:rsid w:val="007B3567"/>
    <w:rsid w:val="007B651B"/>
    <w:rsid w:val="007C6206"/>
    <w:rsid w:val="007F1841"/>
    <w:rsid w:val="007F77DF"/>
    <w:rsid w:val="00801A6E"/>
    <w:rsid w:val="00806E8C"/>
    <w:rsid w:val="00823099"/>
    <w:rsid w:val="008302DF"/>
    <w:rsid w:val="008448AB"/>
    <w:rsid w:val="00860228"/>
    <w:rsid w:val="00862DBA"/>
    <w:rsid w:val="00867DAC"/>
    <w:rsid w:val="00895871"/>
    <w:rsid w:val="008A36E1"/>
    <w:rsid w:val="008A3956"/>
    <w:rsid w:val="008C3013"/>
    <w:rsid w:val="008C5D51"/>
    <w:rsid w:val="008D145D"/>
    <w:rsid w:val="009158A8"/>
    <w:rsid w:val="00944D2A"/>
    <w:rsid w:val="0094748B"/>
    <w:rsid w:val="00956B6D"/>
    <w:rsid w:val="009610C3"/>
    <w:rsid w:val="009842F0"/>
    <w:rsid w:val="009A0731"/>
    <w:rsid w:val="009A297F"/>
    <w:rsid w:val="009A564B"/>
    <w:rsid w:val="009A6BFA"/>
    <w:rsid w:val="009B5C15"/>
    <w:rsid w:val="009C19AD"/>
    <w:rsid w:val="009E18D6"/>
    <w:rsid w:val="009E6490"/>
    <w:rsid w:val="00A02102"/>
    <w:rsid w:val="00A034DA"/>
    <w:rsid w:val="00A325DF"/>
    <w:rsid w:val="00A43030"/>
    <w:rsid w:val="00A4423A"/>
    <w:rsid w:val="00A4771E"/>
    <w:rsid w:val="00A5032D"/>
    <w:rsid w:val="00A51B9C"/>
    <w:rsid w:val="00AA1625"/>
    <w:rsid w:val="00AB5E16"/>
    <w:rsid w:val="00AD3DDB"/>
    <w:rsid w:val="00AE034B"/>
    <w:rsid w:val="00AE1818"/>
    <w:rsid w:val="00AE29C8"/>
    <w:rsid w:val="00B0272F"/>
    <w:rsid w:val="00B12B49"/>
    <w:rsid w:val="00B643AE"/>
    <w:rsid w:val="00B67EE7"/>
    <w:rsid w:val="00B97905"/>
    <w:rsid w:val="00BA7350"/>
    <w:rsid w:val="00BD63FD"/>
    <w:rsid w:val="00BD6E7B"/>
    <w:rsid w:val="00BF5B85"/>
    <w:rsid w:val="00C50173"/>
    <w:rsid w:val="00C66CCA"/>
    <w:rsid w:val="00C7699F"/>
    <w:rsid w:val="00C86D2D"/>
    <w:rsid w:val="00C95B7C"/>
    <w:rsid w:val="00CB102B"/>
    <w:rsid w:val="00CC0845"/>
    <w:rsid w:val="00CC21F4"/>
    <w:rsid w:val="00CC32E5"/>
    <w:rsid w:val="00CF61D0"/>
    <w:rsid w:val="00D047CE"/>
    <w:rsid w:val="00D1359A"/>
    <w:rsid w:val="00D15359"/>
    <w:rsid w:val="00D363FB"/>
    <w:rsid w:val="00D74074"/>
    <w:rsid w:val="00D76B0B"/>
    <w:rsid w:val="00D853B4"/>
    <w:rsid w:val="00D870C2"/>
    <w:rsid w:val="00D97273"/>
    <w:rsid w:val="00DB0495"/>
    <w:rsid w:val="00DC1F51"/>
    <w:rsid w:val="00DD046C"/>
    <w:rsid w:val="00DD166D"/>
    <w:rsid w:val="00DF2121"/>
    <w:rsid w:val="00E14266"/>
    <w:rsid w:val="00E25C6A"/>
    <w:rsid w:val="00E34DA4"/>
    <w:rsid w:val="00E60D56"/>
    <w:rsid w:val="00E75C70"/>
    <w:rsid w:val="00EC1568"/>
    <w:rsid w:val="00EC49A5"/>
    <w:rsid w:val="00EC5E04"/>
    <w:rsid w:val="00ED064B"/>
    <w:rsid w:val="00EF23D7"/>
    <w:rsid w:val="00F2297A"/>
    <w:rsid w:val="00F22A4A"/>
    <w:rsid w:val="00F2710C"/>
    <w:rsid w:val="00F3230C"/>
    <w:rsid w:val="00F52A57"/>
    <w:rsid w:val="00F6769F"/>
    <w:rsid w:val="00F70F01"/>
    <w:rsid w:val="00F81469"/>
    <w:rsid w:val="00F84173"/>
    <w:rsid w:val="00F846BA"/>
    <w:rsid w:val="00F87663"/>
    <w:rsid w:val="00F935E0"/>
    <w:rsid w:val="00FA0750"/>
    <w:rsid w:val="00FA114B"/>
    <w:rsid w:val="00FC0A40"/>
    <w:rsid w:val="00FC3E12"/>
    <w:rsid w:val="00FD2453"/>
    <w:rsid w:val="00FE2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A5"/>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266"/>
    <w:pPr>
      <w:tabs>
        <w:tab w:val="center" w:pos="4419"/>
        <w:tab w:val="right" w:pos="8838"/>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E14266"/>
  </w:style>
  <w:style w:type="paragraph" w:styleId="Piedepgina">
    <w:name w:val="footer"/>
    <w:basedOn w:val="Normal"/>
    <w:link w:val="PiedepginaCar"/>
    <w:unhideWhenUsed/>
    <w:rsid w:val="00E14266"/>
    <w:pPr>
      <w:tabs>
        <w:tab w:val="center" w:pos="4419"/>
        <w:tab w:val="right" w:pos="8838"/>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rsid w:val="00E14266"/>
  </w:style>
  <w:style w:type="paragraph" w:styleId="Textodeglobo">
    <w:name w:val="Balloon Text"/>
    <w:basedOn w:val="Normal"/>
    <w:link w:val="TextodegloboCar"/>
    <w:uiPriority w:val="99"/>
    <w:semiHidden/>
    <w:unhideWhenUsed/>
    <w:rsid w:val="00E14266"/>
    <w:rPr>
      <w:rFonts w:ascii="Tahoma" w:hAnsi="Tahoma" w:cs="Tahoma"/>
      <w:sz w:val="16"/>
      <w:szCs w:val="16"/>
    </w:rPr>
  </w:style>
  <w:style w:type="character" w:customStyle="1" w:styleId="TextodegloboCar">
    <w:name w:val="Texto de globo Car"/>
    <w:link w:val="Textodeglobo"/>
    <w:uiPriority w:val="99"/>
    <w:semiHidden/>
    <w:rsid w:val="00E14266"/>
    <w:rPr>
      <w:rFonts w:ascii="Tahoma" w:hAnsi="Tahoma" w:cs="Tahoma"/>
      <w:sz w:val="16"/>
      <w:szCs w:val="16"/>
    </w:rPr>
  </w:style>
  <w:style w:type="character" w:styleId="Hipervnculo">
    <w:name w:val="Hyperlink"/>
    <w:uiPriority w:val="99"/>
    <w:unhideWhenUsed/>
    <w:rsid w:val="00E14266"/>
    <w:rPr>
      <w:color w:val="0000FF"/>
      <w:u w:val="single"/>
    </w:rPr>
  </w:style>
  <w:style w:type="table" w:styleId="Tablaconcuadrcula">
    <w:name w:val="Table Grid"/>
    <w:basedOn w:val="Tablanormal"/>
    <w:uiPriority w:val="59"/>
    <w:rsid w:val="00225CA5"/>
    <w:rPr>
      <w:rFonts w:ascii="Times New Roman" w:eastAsia="Times New Roman" w:hAnsi="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EC1568"/>
    <w:rPr>
      <w:rFonts w:ascii="Times New Roman" w:eastAsia="Times New Roman" w:hAnsi="Times New Roman"/>
      <w:sz w:val="24"/>
      <w:szCs w:val="24"/>
      <w:lang w:val="es-ES" w:eastAsia="es-ES"/>
    </w:rPr>
  </w:style>
  <w:style w:type="paragraph" w:styleId="Prrafodelista">
    <w:name w:val="List Paragraph"/>
    <w:basedOn w:val="Normal"/>
    <w:uiPriority w:val="34"/>
    <w:qFormat/>
    <w:rsid w:val="0029492D"/>
    <w:pPr>
      <w:ind w:left="720"/>
      <w:contextualSpacing/>
    </w:pPr>
  </w:style>
  <w:style w:type="paragraph" w:customStyle="1" w:styleId="Default">
    <w:name w:val="Default"/>
    <w:rsid w:val="006459E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iaz\Desktop\efernandez-Plan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CC59-FB03-4566-98FC-F6E92A33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efernandez-Plantilla</Template>
  <TotalTime>0</TotalTime>
  <Pages>3</Pages>
  <Words>977</Words>
  <Characters>5571</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Romelia</dc:creator>
  <cp:lastModifiedBy>Vanessa López</cp:lastModifiedBy>
  <cp:revision>2</cp:revision>
  <cp:lastPrinted>2016-09-05T21:27:00Z</cp:lastPrinted>
  <dcterms:created xsi:type="dcterms:W3CDTF">2016-09-06T17:17:00Z</dcterms:created>
  <dcterms:modified xsi:type="dcterms:W3CDTF">2016-09-06T17:17:00Z</dcterms:modified>
</cp:coreProperties>
</file>