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FA37B9">
        <w:rPr>
          <w:rFonts w:cs="Tahoma"/>
          <w:b/>
          <w:bCs/>
          <w:lang w:val="es-ES"/>
        </w:rPr>
        <w:t>777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FA37B9">
        <w:rPr>
          <w:rFonts w:cs="Tahoma"/>
          <w:b/>
          <w:bCs/>
          <w:lang w:val="es-ES"/>
        </w:rPr>
        <w:t>0463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FA37B9">
        <w:rPr>
          <w:rFonts w:cs="Tahoma"/>
          <w:lang w:val="es-ES"/>
        </w:rPr>
        <w:t>01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FA37B9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024D6C">
        <w:rPr>
          <w:lang w:val="es-ES"/>
        </w:rPr>
        <w:t>0</w:t>
      </w:r>
      <w:r w:rsidR="00FA37B9">
        <w:rPr>
          <w:lang w:val="es-ES"/>
        </w:rPr>
        <w:t>1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8374A7">
        <w:rPr>
          <w:rFonts w:cs="DejaVuSansCondensed"/>
        </w:rPr>
        <w:t>NEGATIVA</w:t>
      </w:r>
      <w:r w:rsidRPr="00767FFD">
        <w:rPr>
          <w:rFonts w:cs="DejaVuSansCondensed"/>
        </w:rPr>
        <w:t xml:space="preserve"> a la misma.  </w:t>
      </w:r>
    </w:p>
    <w:p w:rsidR="00024D6C" w:rsidRDefault="00D8027A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L</w:t>
      </w:r>
      <w:r w:rsidR="00024D6C">
        <w:rPr>
          <w:rFonts w:asciiTheme="minorHAnsi" w:hAnsiTheme="minorHAnsi"/>
          <w:sz w:val="22"/>
          <w:szCs w:val="22"/>
          <w:lang w:val="es-MX"/>
        </w:rPr>
        <w:t xml:space="preserve">a información que solicita pertenece al Instituto Nacional Electoral (INE) por lo que este Instituto en su carácter de Organismo Público Local Electoral está incapacitado para </w:t>
      </w:r>
      <w:r>
        <w:rPr>
          <w:rFonts w:asciiTheme="minorHAnsi" w:hAnsiTheme="minorHAnsi"/>
          <w:sz w:val="22"/>
          <w:szCs w:val="22"/>
          <w:lang w:val="es-MX"/>
        </w:rPr>
        <w:t>dar respuesta a</w:t>
      </w:r>
      <w:r w:rsidR="00024D6C">
        <w:rPr>
          <w:rFonts w:asciiTheme="minorHAnsi" w:hAnsiTheme="minorHAnsi"/>
          <w:sz w:val="22"/>
          <w:szCs w:val="22"/>
          <w:lang w:val="es-MX"/>
        </w:rPr>
        <w:t xml:space="preserve"> su petición.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Sin embargo le recomendamos se acerque a la autoridad competente para hacer la misma solicitud de información a través del siguiente enlace:</w:t>
      </w:r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024D6C" w:rsidRDefault="00AF6304" w:rsidP="00024D6C">
      <w:pPr>
        <w:pStyle w:val="Textosinformato"/>
        <w:spacing w:line="360" w:lineRule="auto"/>
        <w:jc w:val="center"/>
        <w:rPr>
          <w:rFonts w:asciiTheme="minorHAnsi" w:hAnsiTheme="minorHAnsi"/>
          <w:sz w:val="22"/>
          <w:szCs w:val="22"/>
          <w:lang w:val="es-MX"/>
        </w:rPr>
      </w:pPr>
      <w:hyperlink r:id="rId6" w:history="1">
        <w:r w:rsidR="00024D6C" w:rsidRPr="00DC5F7E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http://www.ine.mx/archivos3/portal/historico/contenido/Obligaciones_de_Transparencia/</w:t>
        </w:r>
      </w:hyperlink>
    </w:p>
    <w:p w:rsidR="00024D6C" w:rsidRDefault="00024D6C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AF6304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234108" w:rsidRDefault="00234108" w:rsidP="00234108">
      <w:pPr>
        <w:jc w:val="center"/>
        <w:rPr>
          <w:b/>
          <w:bCs/>
          <w:lang w:val="es-ES"/>
        </w:rPr>
      </w:pPr>
    </w:p>
    <w:p w:rsidR="00234108" w:rsidRDefault="00234108" w:rsidP="0023410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5E31B9" w:rsidRPr="00767FFD" w:rsidRDefault="005E31B9" w:rsidP="00606CEF">
      <w:pPr>
        <w:jc w:val="center"/>
        <w:rPr>
          <w:rFonts w:eastAsiaTheme="minorHAnsi"/>
          <w:lang w:eastAsia="en-US"/>
        </w:rPr>
      </w:pP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4108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3A38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AF6304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6A40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027A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.mx/archivos3/portal/historico/contenido/Obligaciones_de_Transparen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DC9A-2D61-4E35-9F0C-14DF6AE0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2016-08-01T16:35:00Z</dcterms:created>
  <dcterms:modified xsi:type="dcterms:W3CDTF">2016-08-04T22:19:00Z</dcterms:modified>
</cp:coreProperties>
</file>