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F55EEC">
        <w:rPr>
          <w:rFonts w:cs="Tahoma"/>
          <w:b/>
          <w:bCs/>
          <w:lang w:val="es-ES"/>
        </w:rPr>
        <w:t>788</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F55EEC">
        <w:rPr>
          <w:rFonts w:cs="Tahoma"/>
          <w:b/>
          <w:bCs/>
          <w:lang w:val="es-ES"/>
        </w:rPr>
        <w:t>0470</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18211A">
        <w:rPr>
          <w:rFonts w:cs="Tahoma"/>
          <w:lang w:val="es-ES"/>
        </w:rPr>
        <w:t>06</w:t>
      </w:r>
      <w:r w:rsidR="00F90FCA">
        <w:rPr>
          <w:rFonts w:cs="Tahoma"/>
          <w:lang w:val="es-ES"/>
        </w:rPr>
        <w:t xml:space="preserve"> </w:t>
      </w:r>
      <w:r w:rsidR="009D2360" w:rsidRPr="00767FFD">
        <w:rPr>
          <w:rFonts w:cs="Tahoma"/>
          <w:lang w:val="es-ES"/>
        </w:rPr>
        <w:t>de</w:t>
      </w:r>
      <w:r w:rsidR="0018211A">
        <w:rPr>
          <w:rFonts w:cs="Tahoma"/>
          <w:lang w:val="es-ES"/>
        </w:rPr>
        <w:t xml:space="preserve"> junio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4D4B39" w:rsidP="00860CF2">
      <w:pPr>
        <w:spacing w:line="240" w:lineRule="auto"/>
        <w:contextualSpacing/>
        <w:rPr>
          <w:rFonts w:cs="Tahoma"/>
          <w:b/>
          <w:bCs/>
          <w:lang w:val="es-ES"/>
        </w:rPr>
      </w:pPr>
      <w:r>
        <w:rPr>
          <w:rFonts w:cs="Tahoma"/>
          <w:b/>
          <w:bCs/>
          <w:lang w:val="es-ES"/>
        </w:rPr>
        <w:t xml:space="preserve"> </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F55EEC">
        <w:rPr>
          <w:lang w:val="es-ES"/>
        </w:rPr>
        <w:t>08</w:t>
      </w:r>
      <w:r w:rsidR="005024D6">
        <w:rPr>
          <w:lang w:val="es-ES"/>
        </w:rPr>
        <w:t xml:space="preserve"> </w:t>
      </w:r>
      <w:r w:rsidR="00F55EEC">
        <w:rPr>
          <w:lang w:val="es-ES"/>
        </w:rPr>
        <w:t>de agosto</w:t>
      </w:r>
      <w:r w:rsidRPr="00767FFD">
        <w:rPr>
          <w:lang w:val="es-ES"/>
        </w:rPr>
        <w:t xml:space="preserve">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Pr="00767FFD">
        <w:rPr>
          <w:rFonts w:cs="DejaVuSansCondensed"/>
        </w:rPr>
        <w:t xml:space="preserve"> se da respuesta AFIRMATIVA a la misma.  </w:t>
      </w:r>
    </w:p>
    <w:p w:rsidR="007402B6" w:rsidRDefault="00A8524B" w:rsidP="007402B6">
      <w:pPr>
        <w:spacing w:after="0" w:line="360" w:lineRule="auto"/>
        <w:jc w:val="both"/>
        <w:rPr>
          <w:lang w:val="es-ES"/>
        </w:rPr>
      </w:pPr>
      <w:r w:rsidRPr="00767FFD">
        <w:rPr>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Pr>
          <w:lang w:val="es-ES"/>
        </w:rPr>
        <w:t xml:space="preserve"> puede</w:t>
      </w:r>
      <w:r w:rsidR="00F55EEC">
        <w:rPr>
          <w:lang w:val="es-ES"/>
        </w:rPr>
        <w:t xml:space="preserve"> consultar los compromisos de campaña</w:t>
      </w:r>
      <w:r w:rsidR="0018211A">
        <w:rPr>
          <w:lang w:val="es-ES"/>
        </w:rPr>
        <w:t xml:space="preserve"> </w:t>
      </w:r>
      <w:r w:rsidR="00A54B32">
        <w:t xml:space="preserve"> en el</w:t>
      </w:r>
      <w:r>
        <w:rPr>
          <w:lang w:val="es-ES"/>
        </w:rPr>
        <w:t xml:space="preserve"> siguiente enlace:</w:t>
      </w:r>
    </w:p>
    <w:p w:rsidR="00696B3A" w:rsidRDefault="00696B3A" w:rsidP="00696B3A">
      <w:pPr>
        <w:pStyle w:val="Textosinformato"/>
        <w:spacing w:line="360" w:lineRule="auto"/>
        <w:jc w:val="center"/>
        <w:rPr>
          <w:rFonts w:asciiTheme="minorHAnsi" w:hAnsiTheme="minorHAnsi"/>
          <w:color w:val="17365D" w:themeColor="text2" w:themeShade="BF"/>
          <w:sz w:val="22"/>
          <w:szCs w:val="22"/>
          <w:lang w:val="es-MX"/>
        </w:rPr>
      </w:pPr>
    </w:p>
    <w:p w:rsidR="0018211A" w:rsidRDefault="00450209" w:rsidP="00F55EEC">
      <w:pPr>
        <w:pStyle w:val="Textosinformato"/>
        <w:spacing w:line="360" w:lineRule="auto"/>
        <w:jc w:val="center"/>
        <w:rPr>
          <w:rFonts w:asciiTheme="minorHAnsi" w:hAnsiTheme="minorHAnsi"/>
          <w:sz w:val="22"/>
          <w:szCs w:val="22"/>
          <w:lang w:val="es-MX"/>
        </w:rPr>
      </w:pPr>
      <w:hyperlink r:id="rId6" w:history="1">
        <w:r w:rsidR="00F55EEC" w:rsidRPr="00B36E2E">
          <w:rPr>
            <w:rStyle w:val="Hipervnculo"/>
            <w:rFonts w:asciiTheme="minorHAnsi" w:hAnsiTheme="minorHAnsi"/>
            <w:sz w:val="22"/>
            <w:szCs w:val="22"/>
            <w:lang w:val="es-MX"/>
          </w:rPr>
          <w:t>http://www.ieebc.mx/compromisos2016.html</w:t>
        </w:r>
      </w:hyperlink>
    </w:p>
    <w:p w:rsidR="00F55EEC" w:rsidRDefault="00F55EEC" w:rsidP="00F55EEC">
      <w:pPr>
        <w:pStyle w:val="Textosinformato"/>
        <w:spacing w:line="360" w:lineRule="auto"/>
        <w:jc w:val="center"/>
        <w:rPr>
          <w:rFonts w:asciiTheme="minorHAnsi" w:hAnsiTheme="minorHAnsi"/>
          <w:sz w:val="22"/>
          <w:szCs w:val="22"/>
          <w:lang w:val="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450209"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4D4B39" w:rsidRDefault="004D4B39" w:rsidP="004D4B39">
      <w:pPr>
        <w:jc w:val="center"/>
        <w:rPr>
          <w:rFonts w:eastAsiaTheme="minorHAnsi"/>
          <w:lang w:eastAsia="en-US"/>
        </w:rPr>
      </w:pPr>
      <w:r>
        <w:rPr>
          <w:rFonts w:eastAsiaTheme="minorHAnsi"/>
          <w:lang w:eastAsia="en-US"/>
        </w:rPr>
        <w:t>(Rúbrica y sello)</w:t>
      </w:r>
    </w:p>
    <w:p w:rsidR="005E31B9" w:rsidRPr="004D4B39" w:rsidRDefault="005E31B9" w:rsidP="00606CEF">
      <w:pPr>
        <w:jc w:val="center"/>
        <w:rPr>
          <w:rFonts w:eastAsiaTheme="minorHAnsi"/>
          <w:lang w:val="es-ES" w:eastAsia="en-US"/>
        </w:rPr>
      </w:pP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291"/>
    <w:rsid w:val="000318C3"/>
    <w:rsid w:val="00034226"/>
    <w:rsid w:val="00035734"/>
    <w:rsid w:val="0003692D"/>
    <w:rsid w:val="00046FD7"/>
    <w:rsid w:val="00047366"/>
    <w:rsid w:val="0005260F"/>
    <w:rsid w:val="00054C2B"/>
    <w:rsid w:val="00061E84"/>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B527F"/>
    <w:rsid w:val="000B6E6C"/>
    <w:rsid w:val="000B70B4"/>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8211A"/>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0AB7"/>
    <w:rsid w:val="003417D8"/>
    <w:rsid w:val="00361B3E"/>
    <w:rsid w:val="00363943"/>
    <w:rsid w:val="0037451A"/>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34F19"/>
    <w:rsid w:val="004366F1"/>
    <w:rsid w:val="00447698"/>
    <w:rsid w:val="0044776B"/>
    <w:rsid w:val="00450209"/>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4B39"/>
    <w:rsid w:val="004D734E"/>
    <w:rsid w:val="004E213A"/>
    <w:rsid w:val="004E6E5C"/>
    <w:rsid w:val="004E7C34"/>
    <w:rsid w:val="004F023F"/>
    <w:rsid w:val="004F23F5"/>
    <w:rsid w:val="004F27B9"/>
    <w:rsid w:val="0050090A"/>
    <w:rsid w:val="005024D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85D"/>
    <w:rsid w:val="005D6FED"/>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D1B77"/>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864E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4C42"/>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67328"/>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55EEC"/>
    <w:rsid w:val="00F651D1"/>
    <w:rsid w:val="00F724E1"/>
    <w:rsid w:val="00F848AB"/>
    <w:rsid w:val="00F90FCA"/>
    <w:rsid w:val="00F9317C"/>
    <w:rsid w:val="00F96412"/>
    <w:rsid w:val="00FA0D09"/>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225683350">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compromisos201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612A-6480-4BF8-BC90-6ECCA06C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2016-08-08T22:52:00Z</dcterms:created>
  <dcterms:modified xsi:type="dcterms:W3CDTF">2016-08-12T18:06:00Z</dcterms:modified>
</cp:coreProperties>
</file>