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87" w:rsidRDefault="00815A87" w:rsidP="00815A87">
      <w:pPr>
        <w:pStyle w:val="Sinespaciado"/>
        <w:jc w:val="right"/>
        <w:rPr>
          <w:rFonts w:ascii="Humanst521 BT" w:hAnsi="Humanst521 BT"/>
          <w:b/>
          <w:bCs/>
          <w:color w:val="808080"/>
          <w:sz w:val="20"/>
          <w:szCs w:val="20"/>
          <w:lang w:val="es-MX"/>
        </w:rPr>
      </w:pPr>
    </w:p>
    <w:p w:rsidR="00815A87" w:rsidRDefault="00815A87" w:rsidP="00815A87">
      <w:pPr>
        <w:pStyle w:val="Sinespaciado"/>
        <w:jc w:val="right"/>
        <w:rPr>
          <w:rFonts w:ascii="Humanst521 BT" w:hAnsi="Humanst521 BT"/>
          <w:b/>
          <w:bCs/>
          <w:color w:val="808080"/>
          <w:sz w:val="20"/>
          <w:szCs w:val="20"/>
          <w:lang w:val="es-MX"/>
        </w:rPr>
      </w:pPr>
      <w:r>
        <w:rPr>
          <w:rFonts w:ascii="Humanst521 BT" w:hAnsi="Humanst521 BT"/>
          <w:b/>
          <w:bCs/>
          <w:color w:val="808080"/>
          <w:sz w:val="20"/>
          <w:szCs w:val="20"/>
          <w:lang w:val="es-MX"/>
        </w:rPr>
        <w:t xml:space="preserve">SECRETARIA EJECUTIVA </w:t>
      </w:r>
    </w:p>
    <w:p w:rsidR="00815A87" w:rsidRDefault="00815A87" w:rsidP="00815A87">
      <w:pPr>
        <w:pStyle w:val="Sinespaciado"/>
        <w:jc w:val="right"/>
        <w:rPr>
          <w:rFonts w:ascii="Humanst521 BT" w:hAnsi="Humanst521 BT"/>
          <w:color w:val="000000"/>
          <w:sz w:val="20"/>
          <w:szCs w:val="20"/>
          <w:lang w:val="es-ES"/>
        </w:rPr>
      </w:pPr>
      <w:r>
        <w:rPr>
          <w:rFonts w:ascii="Humanst521 BT" w:hAnsi="Humanst521 BT"/>
          <w:color w:val="000000"/>
          <w:sz w:val="20"/>
          <w:szCs w:val="20"/>
          <w:lang w:val="es-MX"/>
        </w:rPr>
        <w:t>OFICIO No. SEIEE</w:t>
      </w:r>
      <w:r>
        <w:rPr>
          <w:rFonts w:ascii="Humanst521 BT" w:hAnsi="Humanst521 BT"/>
          <w:color w:val="000000"/>
          <w:sz w:val="20"/>
          <w:szCs w:val="20"/>
          <w:lang w:val="es-ES"/>
        </w:rPr>
        <w:t>/932 /2016</w:t>
      </w:r>
    </w:p>
    <w:p w:rsidR="00815A87" w:rsidRDefault="00815A87" w:rsidP="00815A87">
      <w:pPr>
        <w:pStyle w:val="Sinespaciado"/>
        <w:jc w:val="right"/>
        <w:rPr>
          <w:rFonts w:ascii="Humanst521 BT" w:hAnsi="Humanst521 BT"/>
          <w:color w:val="000000"/>
          <w:sz w:val="20"/>
          <w:szCs w:val="20"/>
          <w:lang w:val="es-MX"/>
        </w:rPr>
      </w:pPr>
      <w:r>
        <w:rPr>
          <w:rFonts w:ascii="Humanst521 BT" w:hAnsi="Humanst521 BT"/>
          <w:color w:val="000000"/>
          <w:sz w:val="20"/>
          <w:szCs w:val="20"/>
          <w:lang w:val="es-MX"/>
        </w:rPr>
        <w:t>Mexicali, Baja California, 03 de agosto del 2016</w:t>
      </w:r>
    </w:p>
    <w:p w:rsidR="00815A87" w:rsidRDefault="00815A87" w:rsidP="00815A87">
      <w:pPr>
        <w:pStyle w:val="Sinespaciado"/>
        <w:rPr>
          <w:rFonts w:ascii="Humanst521 BT" w:hAnsi="Humanst521 BT"/>
          <w:b/>
          <w:bCs/>
          <w:sz w:val="20"/>
          <w:szCs w:val="20"/>
          <w:lang w:val="es-MX"/>
        </w:rPr>
      </w:pPr>
    </w:p>
    <w:p w:rsidR="00815A87" w:rsidRDefault="00815A87" w:rsidP="00815A87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>LIC. MARIO MALO PAYAN</w:t>
      </w:r>
    </w:p>
    <w:p w:rsidR="00815A87" w:rsidRDefault="00815A87" w:rsidP="00815A87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 xml:space="preserve">TITULAR  EJECUTIVO DE LA UNIDAD </w:t>
      </w:r>
    </w:p>
    <w:p w:rsidR="00815A87" w:rsidRDefault="00815A87" w:rsidP="00815A87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 xml:space="preserve">DE TRANSPARENCIA DEL IEEBC </w:t>
      </w:r>
    </w:p>
    <w:p w:rsidR="00815A87" w:rsidRDefault="00815A87" w:rsidP="00815A87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>PRESENTE.-</w:t>
      </w:r>
    </w:p>
    <w:p w:rsidR="00815A87" w:rsidRDefault="00815A87" w:rsidP="00815A87">
      <w:pPr>
        <w:pStyle w:val="Sinespaciado"/>
        <w:rPr>
          <w:rFonts w:ascii="Humanst521 BT" w:hAnsi="Humanst521 BT"/>
          <w:sz w:val="20"/>
          <w:szCs w:val="20"/>
          <w:lang w:val="es-ES"/>
        </w:rPr>
      </w:pPr>
    </w:p>
    <w:p w:rsidR="00815A87" w:rsidRDefault="00815A87" w:rsidP="00815A87">
      <w:pPr>
        <w:pStyle w:val="Sinespaciado"/>
        <w:jc w:val="both"/>
        <w:rPr>
          <w:rFonts w:ascii="Humanst521 BT" w:hAnsi="Humanst521 BT"/>
          <w:color w:val="000000"/>
          <w:sz w:val="20"/>
          <w:szCs w:val="20"/>
          <w:lang w:val="es-MX"/>
        </w:rPr>
      </w:pPr>
    </w:p>
    <w:p w:rsidR="00815A87" w:rsidRDefault="00815A87" w:rsidP="00815A87">
      <w:pPr>
        <w:pStyle w:val="Sinespaciado"/>
        <w:spacing w:line="360" w:lineRule="au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255270</wp:posOffset>
            </wp:positionV>
            <wp:extent cx="6714490" cy="512826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512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umanst521 BT" w:hAnsi="Humanst521 BT"/>
          <w:color w:val="000000"/>
          <w:lang w:val="es-MX"/>
        </w:rPr>
        <w:t>Con fundamento en el Artículo 55,</w:t>
      </w:r>
      <w:r>
        <w:rPr>
          <w:rFonts w:ascii="Humanst521 BT" w:hAnsi="Humanst521 BT"/>
          <w:lang w:val="es-MX"/>
        </w:rPr>
        <w:t xml:space="preserve"> fracciones I, y XII, de la Ley Electoral del Estado de Baja California, por este conducto le proporciono la información requerida en su </w:t>
      </w:r>
      <w:r>
        <w:rPr>
          <w:rFonts w:ascii="Humanst521 BT" w:hAnsi="Humanst521 BT"/>
          <w:b/>
          <w:bCs/>
          <w:i/>
          <w:iCs/>
          <w:lang w:val="es-MX"/>
        </w:rPr>
        <w:t xml:space="preserve">oficio no. UTIEEBC/768/2016 </w:t>
      </w:r>
      <w:r>
        <w:rPr>
          <w:rFonts w:ascii="Humanst521 BT" w:hAnsi="Humanst521 BT"/>
          <w:lang w:val="es-MX"/>
        </w:rPr>
        <w:t xml:space="preserve">de fecha 30 de julio del presente, con número </w:t>
      </w:r>
      <w:r>
        <w:rPr>
          <w:rFonts w:ascii="Humanst521 BT" w:hAnsi="Humanst521 BT"/>
          <w:b/>
          <w:bCs/>
          <w:lang w:val="es-MX"/>
        </w:rPr>
        <w:t>solicitud 000459</w:t>
      </w:r>
      <w:r>
        <w:rPr>
          <w:rFonts w:ascii="Humanst521 BT" w:hAnsi="Humanst521 BT"/>
          <w:lang w:val="es-MX"/>
        </w:rPr>
        <w:t xml:space="preserve"> recibida al correo electrónico </w:t>
      </w:r>
      <w:hyperlink r:id="rId5" w:history="1">
        <w:r>
          <w:rPr>
            <w:rStyle w:val="Hipervnculo"/>
            <w:rFonts w:ascii="Humanst521 BT" w:hAnsi="Humanst521 BT"/>
            <w:lang w:val="es-MX"/>
          </w:rPr>
          <w:t>secretariaejecutiva@ieebc.mx</w:t>
        </w:r>
      </w:hyperlink>
      <w:r>
        <w:rPr>
          <w:rFonts w:ascii="Humanst521 BT" w:hAnsi="Humanst521 BT"/>
          <w:lang w:val="es-MX"/>
        </w:rPr>
        <w:t>, en el cual solicita la información siguiente:</w:t>
      </w:r>
    </w:p>
    <w:p w:rsidR="00815A87" w:rsidRDefault="00815A87" w:rsidP="00815A87">
      <w:pPr>
        <w:ind w:firstLine="708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815A87" w:rsidRDefault="00815A87" w:rsidP="00815A87">
      <w:pPr>
        <w:ind w:firstLine="708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Solicitud de información siguiente:</w:t>
      </w:r>
    </w:p>
    <w:p w:rsidR="00815A87" w:rsidRDefault="00815A87" w:rsidP="00815A87">
      <w:pPr>
        <w:ind w:left="372" w:firstLine="708"/>
        <w:jc w:val="both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Del proceso electoral 2015-2016</w:t>
      </w:r>
    </w:p>
    <w:p w:rsidR="00815A87" w:rsidRDefault="00815A87" w:rsidP="00815A87">
      <w:pPr>
        <w:pStyle w:val="NormalWeb"/>
        <w:spacing w:beforeAutospacing="0" w:afterAutospacing="0"/>
        <w:ind w:left="1080" w:right="610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b/>
          <w:bCs/>
          <w:i/>
          <w:iCs/>
          <w:sz w:val="20"/>
          <w:szCs w:val="20"/>
          <w:lang w:val="es-MX"/>
        </w:rPr>
        <w:t>“</w:t>
      </w:r>
      <w:r>
        <w:rPr>
          <w:rFonts w:ascii="Humanst521 BT" w:hAnsi="Humanst521 BT"/>
          <w:i/>
          <w:iCs/>
          <w:sz w:val="20"/>
          <w:szCs w:val="20"/>
          <w:lang w:val="es-MX"/>
        </w:rPr>
        <w:t>Archivos de los comités y Consejos Distritales y Municipales electorales respecto de sus actas de sus sesiones y demás documentos relacionados con el proceso electora</w:t>
      </w:r>
    </w:p>
    <w:p w:rsidR="00815A87" w:rsidRDefault="00815A87" w:rsidP="00815A87">
      <w:pPr>
        <w:pStyle w:val="NormalWeb"/>
        <w:spacing w:beforeAutospacing="0" w:afterAutospacing="0"/>
        <w:ind w:left="1080" w:right="610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 -Destrucción de Material Electoral</w:t>
      </w:r>
    </w:p>
    <w:p w:rsidR="00815A87" w:rsidRDefault="00815A87" w:rsidP="00815A87">
      <w:pPr>
        <w:pStyle w:val="NormalWeb"/>
        <w:spacing w:beforeAutospacing="0" w:afterAutospacing="0"/>
        <w:ind w:left="1080" w:right="610"/>
        <w:rPr>
          <w:rFonts w:ascii="Humanst521 BT" w:hAnsi="Humanst521 BT"/>
          <w:i/>
          <w:iCs/>
          <w:sz w:val="20"/>
          <w:szCs w:val="20"/>
          <w:lang w:val="es-MX"/>
        </w:rPr>
      </w:pPr>
      <w:r>
        <w:rPr>
          <w:rFonts w:ascii="Humanst521 BT" w:hAnsi="Humanst521 BT"/>
          <w:i/>
          <w:iCs/>
          <w:sz w:val="20"/>
          <w:szCs w:val="20"/>
          <w:lang w:val="es-MX"/>
        </w:rPr>
        <w:t>-Convenios de Colaboración.”</w:t>
      </w:r>
    </w:p>
    <w:p w:rsidR="00815A87" w:rsidRDefault="00815A87" w:rsidP="00815A87">
      <w:pPr>
        <w:spacing w:line="360" w:lineRule="auto"/>
        <w:jc w:val="both"/>
        <w:rPr>
          <w:rFonts w:ascii="Humanst521 BT" w:hAnsi="Humanst521 BT"/>
          <w:lang w:val="es-ES_tradnl"/>
        </w:rPr>
      </w:pPr>
      <w:r>
        <w:rPr>
          <w:rFonts w:ascii="Humanst521 BT" w:hAnsi="Humanst521 BT"/>
          <w:lang w:val="es-MX"/>
        </w:rPr>
        <w:t xml:space="preserve">Me permito informarle que los archivos de los Comités, Consejo Distritales, en relación a las actas de sus sesiones y documentos relacionados con el proceso electoral, se encuentran en la página de Internet </w:t>
      </w:r>
      <w:hyperlink r:id="rId6" w:history="1">
        <w:r>
          <w:rPr>
            <w:rStyle w:val="Hipervnculo"/>
            <w:rFonts w:ascii="Humanst521 BT" w:hAnsi="Humanst521 BT"/>
            <w:lang w:val="es-MX"/>
          </w:rPr>
          <w:t>www.ieebc.mx</w:t>
        </w:r>
      </w:hyperlink>
      <w:r>
        <w:rPr>
          <w:rFonts w:ascii="Humanst521 BT" w:hAnsi="Humanst521 BT"/>
          <w:lang w:val="es-MX"/>
        </w:rPr>
        <w:t>.</w:t>
      </w:r>
    </w:p>
    <w:p w:rsidR="00815A87" w:rsidRDefault="00815A87" w:rsidP="00815A87">
      <w:pPr>
        <w:spacing w:line="360" w:lineRule="auto"/>
        <w:jc w:val="both"/>
        <w:rPr>
          <w:rFonts w:ascii="Humanst521 BT" w:hAnsi="Humanst521 BT"/>
          <w:lang w:val="es-MX"/>
        </w:rPr>
      </w:pPr>
    </w:p>
    <w:p w:rsidR="00815A87" w:rsidRDefault="00815A87" w:rsidP="00815A87">
      <w:pPr>
        <w:spacing w:line="360" w:lineRule="au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Así mismo el Proceso Electoral Ordinario 2015-2016 no ha causado estado, y conforme a los lineamientos establecidos por INE,  establecen que todo el material electoral deberá ser de material reciclado para que se continúe utilizando para los siguientes procesos electorales.  </w:t>
      </w:r>
    </w:p>
    <w:p w:rsidR="00815A87" w:rsidRDefault="00815A87" w:rsidP="00815A87">
      <w:pPr>
        <w:spacing w:line="360" w:lineRule="auto"/>
        <w:jc w:val="both"/>
        <w:rPr>
          <w:rFonts w:ascii="Humanst521 BT" w:hAnsi="Humanst521 BT"/>
          <w:lang w:val="es-MX"/>
        </w:rPr>
      </w:pPr>
    </w:p>
    <w:p w:rsidR="00815A87" w:rsidRDefault="00815A87" w:rsidP="00815A87">
      <w:pPr>
        <w:spacing w:line="360" w:lineRule="au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Respecto de los archivos de los Consejos Distritales Electorales, le informo que conforme al numeral 3 del Artículo 56 del Reglamento Interior de los Consejos Distritales Electorales, estos órganos están obligados a remitir mediante Acta Circunstanciada a este Consejo General a más tardar dentro de los cinco días siguientes a la fecha en que concluyen sus funciones, el libro de correspondencia recibida y despachada, los acuerdos del Consejo Distrital, los sellos oficiales, así como el archivo del Consejo </w:t>
      </w:r>
    </w:p>
    <w:p w:rsidR="00815A87" w:rsidRDefault="00815A87" w:rsidP="00815A87">
      <w:pPr>
        <w:spacing w:line="360" w:lineRule="auto"/>
        <w:jc w:val="both"/>
        <w:rPr>
          <w:rFonts w:ascii="Humanst521 BT" w:hAnsi="Humanst521 BT"/>
          <w:lang w:val="es-MX"/>
        </w:rPr>
      </w:pPr>
    </w:p>
    <w:p w:rsidR="00815A87" w:rsidRDefault="00815A87" w:rsidP="00815A87">
      <w:pPr>
        <w:spacing w:line="360" w:lineRule="au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Distrital Correspondiente, por lo cual toda la documentación que sea recibida quedará en resguardo de este Consejo General, como ya ha venido sucediendo durante el a partir de la instalación de cada uno de esos Consejos Distritales la primer semana de enero del año de la elección.</w:t>
      </w:r>
    </w:p>
    <w:p w:rsidR="00815A87" w:rsidRDefault="00815A87" w:rsidP="00815A87">
      <w:pPr>
        <w:spacing w:line="360" w:lineRule="au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lastRenderedPageBreak/>
        <w:t> </w:t>
      </w:r>
    </w:p>
    <w:p w:rsidR="00815A87" w:rsidRDefault="00815A87" w:rsidP="00815A87">
      <w:pPr>
        <w:spacing w:line="360" w:lineRule="au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 xml:space="preserve">Estos archivos pueden ser consultados a través del portal del internet de este Instituto entrando a la siguiente liga: </w:t>
      </w:r>
      <w:hyperlink r:id="rId7" w:history="1">
        <w:r>
          <w:rPr>
            <w:rStyle w:val="Hipervnculo"/>
            <w:rFonts w:ascii="Humanst521 BT" w:hAnsi="Humanst521 BT"/>
            <w:lang w:val="es-MX"/>
          </w:rPr>
          <w:t>http://www.ieebc.mx/consejosdistritales.html</w:t>
        </w:r>
      </w:hyperlink>
    </w:p>
    <w:p w:rsidR="00815A87" w:rsidRDefault="00815A87" w:rsidP="00815A87">
      <w:pPr>
        <w:spacing w:line="360" w:lineRule="auto"/>
        <w:jc w:val="both"/>
        <w:rPr>
          <w:rFonts w:ascii="Humanst521 BT" w:hAnsi="Humanst521 BT"/>
          <w:lang w:val="es-MX"/>
        </w:rPr>
      </w:pPr>
    </w:p>
    <w:p w:rsidR="00815A87" w:rsidRDefault="00815A87" w:rsidP="00815A87">
      <w:pPr>
        <w:pStyle w:val="Sinespaciado"/>
        <w:jc w:val="both"/>
        <w:rPr>
          <w:rFonts w:ascii="Humanst521 BT" w:hAnsi="Humanst521 BT"/>
          <w:sz w:val="20"/>
          <w:szCs w:val="20"/>
          <w:lang w:val="es-ES_tradnl"/>
        </w:rPr>
      </w:pPr>
    </w:p>
    <w:p w:rsidR="00815A87" w:rsidRDefault="00815A87" w:rsidP="00815A87">
      <w:pPr>
        <w:pStyle w:val="Sinespaciad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Sin otro en particular, aprovecho la ocasión para enviarle un cordial saludo.</w:t>
      </w:r>
    </w:p>
    <w:p w:rsidR="00815A87" w:rsidRDefault="00815A87" w:rsidP="00815A87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815A87" w:rsidRDefault="00815A87" w:rsidP="00815A87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815A87" w:rsidRDefault="00815A87" w:rsidP="00815A87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815A87" w:rsidRDefault="00815A87" w:rsidP="00815A87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  <w:r>
        <w:rPr>
          <w:rFonts w:ascii="Humanst521 BT" w:hAnsi="Humanst521 BT"/>
          <w:b/>
          <w:bCs/>
          <w:color w:val="0D0D0D"/>
          <w:sz w:val="20"/>
          <w:szCs w:val="20"/>
          <w:lang w:val="es-MX"/>
        </w:rPr>
        <w:t>C.P. DEIDA GUADALUPE PADILLA RODRIGUEZ</w:t>
      </w:r>
    </w:p>
    <w:p w:rsidR="00815A87" w:rsidRDefault="00815A87" w:rsidP="00815A87">
      <w:pPr>
        <w:pStyle w:val="Sinespaciado"/>
        <w:jc w:val="center"/>
        <w:rPr>
          <w:rFonts w:ascii="Humanst521 BT" w:hAnsi="Humanst521 BT"/>
          <w:color w:val="0D0D0D"/>
          <w:sz w:val="20"/>
          <w:szCs w:val="20"/>
          <w:lang w:val="es-MX"/>
        </w:rPr>
      </w:pPr>
      <w:r>
        <w:rPr>
          <w:rFonts w:ascii="Humanst521 BT" w:hAnsi="Humanst521 BT"/>
          <w:b/>
          <w:bCs/>
          <w:color w:val="0D0D0D"/>
          <w:sz w:val="20"/>
          <w:szCs w:val="20"/>
          <w:lang w:val="es-MX"/>
        </w:rPr>
        <w:t>SECRETARIA EJECUTIVA</w:t>
      </w:r>
    </w:p>
    <w:p w:rsidR="00D8510C" w:rsidRDefault="00D8510C"/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5A87"/>
    <w:rsid w:val="000F5C1A"/>
    <w:rsid w:val="00183C63"/>
    <w:rsid w:val="00192226"/>
    <w:rsid w:val="001E2A00"/>
    <w:rsid w:val="0022403B"/>
    <w:rsid w:val="00246322"/>
    <w:rsid w:val="00257E99"/>
    <w:rsid w:val="00363D22"/>
    <w:rsid w:val="00482265"/>
    <w:rsid w:val="00560F8D"/>
    <w:rsid w:val="00602F22"/>
    <w:rsid w:val="00745CE5"/>
    <w:rsid w:val="007F7E20"/>
    <w:rsid w:val="00815A87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B75BD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87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15A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5A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15A87"/>
    <w:rPr>
      <w:rFonts w:ascii="Calibri" w:hAnsi="Calibri"/>
    </w:rPr>
  </w:style>
  <w:style w:type="paragraph" w:styleId="Sinespaciado">
    <w:name w:val="No Spacing"/>
    <w:basedOn w:val="Normal"/>
    <w:link w:val="SinespaciadoCar"/>
    <w:uiPriority w:val="1"/>
    <w:qFormat/>
    <w:rsid w:val="00815A87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eebc.mx/consejosdistrital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ebc.mx" TargetMode="External"/><Relationship Id="rId5" Type="http://schemas.openxmlformats.org/officeDocument/2006/relationships/hyperlink" Target="mailto:secretariaejecutiva@ieebc.mx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</cp:revision>
  <dcterms:created xsi:type="dcterms:W3CDTF">2016-08-04T16:28:00Z</dcterms:created>
  <dcterms:modified xsi:type="dcterms:W3CDTF">2016-08-04T16:33:00Z</dcterms:modified>
</cp:coreProperties>
</file>