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6A1BEB" w:rsidRPr="00767FFD" w:rsidRDefault="008607D3" w:rsidP="00C111F8">
      <w:pPr>
        <w:spacing w:after="0" w:line="240" w:lineRule="auto"/>
        <w:contextualSpacing/>
        <w:jc w:val="right"/>
        <w:rPr>
          <w:rFonts w:cs="Tahoma"/>
          <w:b/>
          <w:bCs/>
          <w:color w:val="000000"/>
        </w:rPr>
      </w:pPr>
      <w:r w:rsidRPr="00767FFD">
        <w:rPr>
          <w:rFonts w:cs="Tahoma"/>
          <w:b/>
          <w:bCs/>
          <w:color w:val="000000"/>
        </w:rPr>
        <w:t>Estatal Electoral de Baja California</w:t>
      </w: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CB5C7D">
        <w:rPr>
          <w:rFonts w:cs="Tahoma"/>
          <w:b/>
          <w:bCs/>
          <w:lang w:val="es-ES"/>
        </w:rPr>
        <w:t>895</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CB5C7D">
        <w:rPr>
          <w:rFonts w:cs="Tahoma"/>
          <w:b/>
          <w:bCs/>
          <w:lang w:val="es-ES"/>
        </w:rPr>
        <w:t>2160</w:t>
      </w:r>
      <w:r w:rsidR="00E450C6">
        <w:rPr>
          <w:rFonts w:cs="Tahoma"/>
          <w:b/>
          <w:bCs/>
          <w:lang w:val="es-ES"/>
        </w:rPr>
        <w:t>16</w:t>
      </w: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AE021D">
        <w:rPr>
          <w:rFonts w:cs="Tahoma"/>
          <w:lang w:val="es-ES"/>
        </w:rPr>
        <w:t>07</w:t>
      </w:r>
      <w:r w:rsidR="00F90FCA">
        <w:rPr>
          <w:rFonts w:cs="Tahoma"/>
          <w:lang w:val="es-ES"/>
        </w:rPr>
        <w:t xml:space="preserve"> </w:t>
      </w:r>
      <w:r w:rsidR="009D2360" w:rsidRPr="00767FFD">
        <w:rPr>
          <w:rFonts w:cs="Tahoma"/>
          <w:lang w:val="es-ES"/>
        </w:rPr>
        <w:t>de</w:t>
      </w:r>
      <w:r w:rsidR="00AE021D">
        <w:rPr>
          <w:rFonts w:cs="Tahoma"/>
          <w:lang w:val="es-ES"/>
        </w:rPr>
        <w:t xml:space="preserve"> octubre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2B1739" w:rsidRDefault="002B1739" w:rsidP="0055220E">
      <w:pPr>
        <w:shd w:val="clear" w:color="auto" w:fill="FFFFFF"/>
        <w:spacing w:after="0" w:line="240" w:lineRule="auto"/>
        <w:rPr>
          <w:rFonts w:cs="Tahoma"/>
          <w:b/>
          <w:bCs/>
          <w:lang w:val="es-ES"/>
        </w:rPr>
      </w:pPr>
    </w:p>
    <w:p w:rsidR="00023C91" w:rsidRDefault="00CD598A"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9838A5">
        <w:rPr>
          <w:lang w:val="es-ES"/>
        </w:rPr>
        <w:t>06</w:t>
      </w:r>
      <w:r w:rsidR="00020581">
        <w:rPr>
          <w:lang w:val="es-ES"/>
        </w:rPr>
        <w:t xml:space="preserve"> </w:t>
      </w:r>
      <w:r w:rsidR="00AE021D">
        <w:rPr>
          <w:lang w:val="es-ES"/>
        </w:rPr>
        <w:t>de octubre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E450C6">
        <w:rPr>
          <w:lang w:val="es-ES"/>
        </w:rPr>
        <w:t xml:space="preserve"> consultar LA LISTA DE CANDIDATOS DEL PROCESO ELECTORAL 2015-2016 </w:t>
      </w:r>
      <w:r w:rsidR="00A54B32">
        <w:t>en el</w:t>
      </w:r>
      <w:r w:rsidR="00A8524B">
        <w:rPr>
          <w:lang w:val="es-ES"/>
        </w:rPr>
        <w:t xml:space="preserve">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9838A5" w:rsidRDefault="009E1B78" w:rsidP="009838A5">
      <w:pPr>
        <w:pStyle w:val="Textosinformato"/>
        <w:spacing w:line="360" w:lineRule="auto"/>
        <w:jc w:val="center"/>
        <w:rPr>
          <w:rFonts w:asciiTheme="minorHAnsi" w:hAnsiTheme="minorHAnsi"/>
          <w:sz w:val="22"/>
          <w:szCs w:val="22"/>
          <w:lang w:val="es-MX"/>
        </w:rPr>
      </w:pPr>
      <w:hyperlink r:id="rId6" w:history="1">
        <w:r w:rsidR="009838A5" w:rsidRPr="00B46071">
          <w:rPr>
            <w:rStyle w:val="Hipervnculo"/>
            <w:lang w:val="es-MX"/>
          </w:rPr>
          <w:t>http://www.ieebc.mx/transparencia/T_XXV.html</w:t>
        </w:r>
      </w:hyperlink>
    </w:p>
    <w:p w:rsidR="009838A5" w:rsidRDefault="00E450C6" w:rsidP="00087BAC">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En cuanto a los candidatos independientes, se le informa que ningún candidato independiente gano alguna de las elecciones que se llevaron a cabo en el estado. De igual forma puede consultar la LISTA DE RESULTADOS ELECTORALES POR EL PRINCIPIO DE MAYORIA RELATIVA en el enlace que antecede.</w:t>
      </w: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CD598A" w:rsidRDefault="009E1B78" w:rsidP="00CD598A">
      <w:pPr>
        <w:pStyle w:val="Textosinformato"/>
        <w:spacing w:line="360" w:lineRule="auto"/>
        <w:jc w:val="center"/>
        <w:rPr>
          <w:b/>
          <w:bCs/>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CD598A" w:rsidRPr="00767FFD" w:rsidRDefault="00CD598A" w:rsidP="00606CEF">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3C91"/>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2CF8"/>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724D1"/>
    <w:rsid w:val="0019477C"/>
    <w:rsid w:val="00196226"/>
    <w:rsid w:val="001A135B"/>
    <w:rsid w:val="001A24D2"/>
    <w:rsid w:val="001B1E0D"/>
    <w:rsid w:val="001B374B"/>
    <w:rsid w:val="001B5F86"/>
    <w:rsid w:val="001C0865"/>
    <w:rsid w:val="001D0D05"/>
    <w:rsid w:val="001D0EEA"/>
    <w:rsid w:val="001D7D1C"/>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48A5"/>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113D"/>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07D0F"/>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1B78"/>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E021D"/>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C7D"/>
    <w:rsid w:val="00CB5D02"/>
    <w:rsid w:val="00CB606C"/>
    <w:rsid w:val="00CC4070"/>
    <w:rsid w:val="00CC5A59"/>
    <w:rsid w:val="00CD598A"/>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50C6"/>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07476406">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transparencia/T_XXV.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2016-10-14T19:40:00Z</dcterms:created>
  <dcterms:modified xsi:type="dcterms:W3CDTF">2016-10-14T19:53:00Z</dcterms:modified>
</cp:coreProperties>
</file>