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9E" w:rsidRDefault="00054F9E" w:rsidP="00054F9E">
      <w:pPr>
        <w:rPr>
          <w:rFonts w:ascii="Humanst521 BT" w:hAnsi="Humanst521 BT"/>
          <w:b/>
          <w:bCs/>
          <w:lang w:val="es-MX"/>
        </w:rPr>
      </w:pPr>
      <w:r>
        <w:rPr>
          <w:rFonts w:ascii="Humanst521 BT" w:hAnsi="Humanst521 BT"/>
          <w:lang w:val="es-MX"/>
        </w:rPr>
        <w:t>C. MARIO EDUARDO MALO PAYAN</w:t>
      </w:r>
    </w:p>
    <w:p w:rsidR="00054F9E" w:rsidRDefault="00054F9E" w:rsidP="00054F9E">
      <w:pPr>
        <w:rPr>
          <w:rFonts w:ascii="Humanst521 BT" w:hAnsi="Humanst521 BT"/>
          <w:b/>
          <w:bCs/>
          <w:lang w:val="es-MX"/>
        </w:rPr>
      </w:pPr>
      <w:r>
        <w:rPr>
          <w:rFonts w:ascii="Humanst521 BT" w:hAnsi="Humanst521 BT"/>
          <w:b/>
          <w:bCs/>
          <w:lang w:val="es-MX"/>
        </w:rPr>
        <w:t xml:space="preserve">TITULAR EJECUTIVO DE LA UNIDAD DE </w:t>
      </w:r>
    </w:p>
    <w:p w:rsidR="00054F9E" w:rsidRDefault="00054F9E" w:rsidP="00054F9E">
      <w:pPr>
        <w:rPr>
          <w:rFonts w:ascii="Humanst521 BT" w:hAnsi="Humanst521 BT"/>
          <w:b/>
          <w:bCs/>
          <w:lang w:val="es-MX"/>
        </w:rPr>
      </w:pPr>
      <w:r>
        <w:rPr>
          <w:rFonts w:ascii="Humanst521 BT" w:hAnsi="Humanst521 BT"/>
          <w:b/>
          <w:bCs/>
          <w:lang w:val="es-MX"/>
        </w:rPr>
        <w:t xml:space="preserve">TRANSPARENCIA DEL INSTITUTO ESTATAL </w:t>
      </w:r>
    </w:p>
    <w:p w:rsidR="00054F9E" w:rsidRDefault="00054F9E" w:rsidP="00054F9E">
      <w:pPr>
        <w:rPr>
          <w:rFonts w:ascii="Humanst521 BT" w:hAnsi="Humanst521 BT"/>
          <w:b/>
          <w:bCs/>
          <w:lang w:val="es-MX"/>
        </w:rPr>
      </w:pPr>
      <w:r>
        <w:rPr>
          <w:rFonts w:ascii="Humanst521 BT" w:hAnsi="Humanst521 BT"/>
          <w:b/>
          <w:bCs/>
          <w:lang w:val="es-MX"/>
        </w:rPr>
        <w:t>ELECTORAL DE BAJA CALIFORNIA.</w:t>
      </w:r>
    </w:p>
    <w:p w:rsidR="00054F9E" w:rsidRDefault="00054F9E" w:rsidP="00054F9E">
      <w:pPr>
        <w:rPr>
          <w:rFonts w:ascii="Humanst521 BT" w:hAnsi="Humanst521 BT"/>
          <w:lang w:val="es-MX"/>
        </w:rPr>
      </w:pPr>
      <w:r>
        <w:rPr>
          <w:rFonts w:ascii="Humanst521 BT" w:hAnsi="Humanst521 BT"/>
          <w:lang w:val="es-MX"/>
        </w:rPr>
        <w:t>P r e s e n t e.-</w:t>
      </w:r>
    </w:p>
    <w:p w:rsidR="00054F9E" w:rsidRDefault="00054F9E" w:rsidP="00054F9E">
      <w:pPr>
        <w:jc w:val="both"/>
        <w:rPr>
          <w:rFonts w:ascii="Humanst521 BT" w:hAnsi="Humanst521 BT"/>
          <w:sz w:val="12"/>
          <w:szCs w:val="12"/>
          <w:lang w:val="es-MX"/>
        </w:rPr>
      </w:pPr>
    </w:p>
    <w:p w:rsidR="00054F9E" w:rsidRDefault="00054F9E" w:rsidP="00054F9E">
      <w:pPr>
        <w:jc w:val="both"/>
        <w:rPr>
          <w:rFonts w:ascii="Humanst521 BT" w:hAnsi="Humanst521 BT"/>
          <w:lang w:val="es-MX"/>
        </w:rPr>
      </w:pPr>
      <w:r>
        <w:rPr>
          <w:rFonts w:ascii="Humanst521 BT" w:hAnsi="Humanst521 BT"/>
          <w:lang w:val="es-MX"/>
        </w:rPr>
        <w:t xml:space="preserve">En atención a su oficio número </w:t>
      </w:r>
      <w:r>
        <w:rPr>
          <w:rFonts w:ascii="Humanst521 BT" w:hAnsi="Humanst521 BT"/>
          <w:b/>
          <w:bCs/>
          <w:lang w:val="es-MX"/>
        </w:rPr>
        <w:t>UTIEEBC/902/2016</w:t>
      </w:r>
      <w:r>
        <w:rPr>
          <w:rFonts w:ascii="Humanst521 BT" w:hAnsi="Humanst521 BT"/>
          <w:lang w:val="es-MX"/>
        </w:rPr>
        <w:t xml:space="preserve"> de fecha 11 de octubre de 2016, relativo a la solicitud de acceso a la información con número de folio </w:t>
      </w:r>
      <w:r>
        <w:rPr>
          <w:b/>
          <w:bCs/>
          <w:lang w:val="es-MX"/>
        </w:rPr>
        <w:t>00220916</w:t>
      </w:r>
      <w:r>
        <w:rPr>
          <w:rFonts w:ascii="Humanst521 BT" w:hAnsi="Humanst521 BT"/>
          <w:lang w:val="es-MX"/>
        </w:rPr>
        <w:t xml:space="preserve">, mediante la cual expone la solicitud de información relativo a la fecha tentativa en que habrá de ser realizada una convocatoria pública a los ciudadanos en general a fin de participar en el proceso de ingreso al Servicio Profesional Electoral Nacional del Sistema OPLE. </w:t>
      </w:r>
    </w:p>
    <w:p w:rsidR="00054F9E" w:rsidRDefault="00054F9E" w:rsidP="00054F9E">
      <w:pPr>
        <w:jc w:val="both"/>
        <w:rPr>
          <w:rFonts w:ascii="Humanst521 BT" w:hAnsi="Humanst521 BT"/>
          <w:lang w:val="es-MX"/>
        </w:rPr>
      </w:pPr>
    </w:p>
    <w:p w:rsidR="00054F9E" w:rsidRDefault="00054F9E" w:rsidP="00054F9E">
      <w:pPr>
        <w:jc w:val="both"/>
        <w:rPr>
          <w:rFonts w:ascii="Humanst521 BT" w:hAnsi="Humanst521 BT"/>
          <w:lang w:val="es-MX"/>
        </w:rPr>
      </w:pPr>
      <w:r>
        <w:rPr>
          <w:rFonts w:ascii="Humanst521 BT" w:hAnsi="Humanst521 BT"/>
          <w:lang w:val="es-MX"/>
        </w:rPr>
        <w:t xml:space="preserve">En tal sentido, la respuesta a dicha solicitud, es que hasta el momento no se cuenta con información precisa al respecto, sin embargo, nos encontramos trabajando en una primera etapa, en base al Acuerdo INE/CG171/2016, emitido por el INE el 30 de mazo de la presente anualidad, mediante el cual se aprueban las bases para la incorporación de Servidores Públicos de los Organismos Públicos Locales Electorales al Servicio Profesional Electoral Nacional. </w:t>
      </w:r>
    </w:p>
    <w:p w:rsidR="00054F9E" w:rsidRDefault="00054F9E" w:rsidP="00054F9E">
      <w:pPr>
        <w:jc w:val="both"/>
        <w:rPr>
          <w:rFonts w:ascii="Humanst521 BT" w:hAnsi="Humanst521 BT"/>
          <w:lang w:val="es-MX"/>
        </w:rPr>
      </w:pPr>
      <w:r>
        <w:rPr>
          <w:rFonts w:ascii="Humanst521 BT" w:hAnsi="Humanst521 BT"/>
          <w:lang w:val="es-MX"/>
        </w:rPr>
        <w:t>En tanto que el INE  determine las fechas tentativas para hacer pública la convocatoria de participar en el concurso público para ocupar plazas del Servicio Profesional Electoral Nacional del Sistema OPLE, nos ocuparíamos de hacerla extensiva en el portal del IEEBC.</w:t>
      </w:r>
    </w:p>
    <w:p w:rsidR="00054F9E" w:rsidRDefault="00054F9E" w:rsidP="00054F9E">
      <w:pPr>
        <w:jc w:val="both"/>
        <w:rPr>
          <w:rFonts w:ascii="Humanst521 BT" w:hAnsi="Humanst521 BT"/>
          <w:lang w:val="es-MX"/>
        </w:rPr>
      </w:pPr>
    </w:p>
    <w:p w:rsidR="00054F9E" w:rsidRDefault="00054F9E" w:rsidP="00054F9E">
      <w:pPr>
        <w:jc w:val="both"/>
        <w:rPr>
          <w:rFonts w:ascii="Humanst521 BT" w:hAnsi="Humanst521 BT"/>
          <w:lang w:val="es-MX"/>
        </w:rPr>
      </w:pPr>
      <w:r>
        <w:rPr>
          <w:rFonts w:ascii="Humanst521 BT" w:hAnsi="Humanst521 BT"/>
          <w:lang w:val="es-MX"/>
        </w:rPr>
        <w:t>No obstante, de acuerdo al Estatuto del Servicio Profesional Electoral Nacional y del personal de la Rama Administrativa, el INE a través de la Dirección Ejecutiva del Servicio Profesional Electoral Nacional (DESPEN) es el encargado de coordinar y supervisar a los OPLES, el proceso de reclutamiento y selección de aspirantes a ocupar plazas vacantes de los cargos y puestos establecidos en el catálogo del Servicio.</w:t>
      </w:r>
    </w:p>
    <w:p w:rsidR="00054F9E" w:rsidRDefault="00054F9E" w:rsidP="00054F9E">
      <w:pPr>
        <w:jc w:val="both"/>
        <w:rPr>
          <w:rFonts w:ascii="Humanst521 BT" w:hAnsi="Humanst521 BT"/>
          <w:lang w:val="es-MX"/>
        </w:rPr>
      </w:pPr>
    </w:p>
    <w:p w:rsidR="00054F9E" w:rsidRDefault="00054F9E" w:rsidP="00054F9E">
      <w:pPr>
        <w:jc w:val="both"/>
        <w:rPr>
          <w:rFonts w:ascii="Humanst521 BT" w:hAnsi="Humanst521 BT"/>
          <w:lang w:val="es-MX"/>
        </w:rPr>
      </w:pPr>
      <w:r>
        <w:rPr>
          <w:rFonts w:ascii="Humanst521 BT" w:hAnsi="Humanst521 BT"/>
          <w:lang w:val="es-MX"/>
        </w:rPr>
        <w:t xml:space="preserve">Sin otro particular de momento, quedo a sus apreciables órdenes. </w:t>
      </w:r>
    </w:p>
    <w:p w:rsidR="00054F9E" w:rsidRDefault="00054F9E" w:rsidP="00054F9E">
      <w:pPr>
        <w:jc w:val="center"/>
        <w:rPr>
          <w:rFonts w:ascii="Humanst521 BT" w:hAnsi="Humanst521 BT"/>
          <w:b/>
          <w:bCs/>
          <w:sz w:val="14"/>
          <w:szCs w:val="14"/>
          <w:lang w:val="es-MX"/>
        </w:rPr>
      </w:pPr>
    </w:p>
    <w:p w:rsidR="00054F9E" w:rsidRDefault="00054F9E" w:rsidP="00054F9E">
      <w:pPr>
        <w:jc w:val="center"/>
        <w:rPr>
          <w:rFonts w:ascii="Humanst521 BT" w:hAnsi="Humanst521 BT"/>
          <w:b/>
          <w:bCs/>
          <w:color w:val="0D0D0D"/>
          <w:lang w:val="es-MX"/>
        </w:rPr>
      </w:pPr>
      <w:r>
        <w:rPr>
          <w:rFonts w:ascii="Humanst521 BT" w:hAnsi="Humanst521 BT"/>
          <w:b/>
          <w:bCs/>
          <w:color w:val="0D0D0D"/>
          <w:lang w:val="es-MX"/>
        </w:rPr>
        <w:t>ATENTAMENTE</w:t>
      </w:r>
    </w:p>
    <w:p w:rsidR="00054F9E" w:rsidRDefault="00054F9E" w:rsidP="00054F9E">
      <w:pPr>
        <w:jc w:val="center"/>
        <w:rPr>
          <w:rFonts w:ascii="Humanst521 BT" w:hAnsi="Humanst521 BT"/>
          <w:lang w:val="es-MX"/>
        </w:rPr>
      </w:pPr>
      <w:r>
        <w:rPr>
          <w:rFonts w:ascii="Humanst521 BT" w:hAnsi="Humanst521 BT"/>
          <w:lang w:val="es-MX"/>
        </w:rPr>
        <w:t xml:space="preserve">“Por la Autonomía e Independencia </w:t>
      </w:r>
    </w:p>
    <w:p w:rsidR="00054F9E" w:rsidRDefault="00054F9E" w:rsidP="00054F9E">
      <w:pPr>
        <w:jc w:val="center"/>
        <w:rPr>
          <w:rFonts w:ascii="Humanst521 BT" w:hAnsi="Humanst521 BT"/>
          <w:lang w:val="es-MX"/>
        </w:rPr>
      </w:pPr>
      <w:r>
        <w:rPr>
          <w:rFonts w:ascii="Humanst521 BT" w:hAnsi="Humanst521 BT"/>
          <w:lang w:val="es-MX"/>
        </w:rPr>
        <w:t>de los Organismos Electorales”</w:t>
      </w:r>
    </w:p>
    <w:p w:rsidR="00054F9E" w:rsidRDefault="00054F9E" w:rsidP="00054F9E">
      <w:pPr>
        <w:ind w:left="709" w:hanging="709"/>
        <w:jc w:val="both"/>
        <w:rPr>
          <w:rFonts w:ascii="Humanst521 BT" w:hAnsi="Humanst521 BT"/>
          <w:b/>
          <w:bCs/>
          <w:color w:val="0D0D0D"/>
          <w:lang w:val="es-MX"/>
        </w:rPr>
      </w:pPr>
    </w:p>
    <w:p w:rsidR="00054F9E" w:rsidRDefault="00054F9E" w:rsidP="00054F9E">
      <w:pPr>
        <w:ind w:left="709" w:hanging="709"/>
        <w:jc w:val="center"/>
        <w:rPr>
          <w:rFonts w:ascii="Humanst521 BT" w:hAnsi="Humanst521 BT"/>
          <w:b/>
          <w:bCs/>
          <w:color w:val="0D0D0D"/>
          <w:lang w:val="es-MX"/>
        </w:rPr>
      </w:pPr>
      <w:r>
        <w:rPr>
          <w:rFonts w:ascii="Humanst521 BT" w:hAnsi="Humanst521 BT"/>
          <w:b/>
          <w:bCs/>
          <w:color w:val="0D0D0D"/>
          <w:lang w:val="es-MX"/>
        </w:rPr>
        <w:t xml:space="preserve">C.P. DEIDA GUADALUPE PADILLA RODRIGUEZ </w:t>
      </w:r>
    </w:p>
    <w:p w:rsidR="00054F9E" w:rsidRDefault="00054F9E" w:rsidP="00054F9E">
      <w:pPr>
        <w:ind w:left="709" w:hanging="709"/>
        <w:jc w:val="center"/>
        <w:rPr>
          <w:rFonts w:ascii="Humanst521 BT" w:hAnsi="Humanst521 BT"/>
          <w:b/>
          <w:bCs/>
          <w:color w:val="0D0D0D"/>
          <w:lang w:val="es-MX"/>
        </w:rPr>
      </w:pPr>
      <w:r>
        <w:rPr>
          <w:rFonts w:ascii="Humanst521 BT" w:hAnsi="Humanst521 BT"/>
          <w:b/>
          <w:bCs/>
          <w:color w:val="0D0D0D"/>
          <w:lang w:val="es-MX"/>
        </w:rPr>
        <w:t>SECRETARIA EJECUTIVA</w:t>
      </w:r>
    </w:p>
    <w:p w:rsidR="00054F9E" w:rsidRDefault="00054F9E" w:rsidP="00054F9E">
      <w:pPr>
        <w:rPr>
          <w:lang w:val="es-MX"/>
        </w:rPr>
      </w:pPr>
    </w:p>
    <w:p w:rsidR="001A43D0" w:rsidRDefault="001A43D0"/>
    <w:sectPr w:rsidR="001A43D0" w:rsidSect="001A43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54F9E"/>
    <w:rsid w:val="00054F9E"/>
    <w:rsid w:val="000A0723"/>
    <w:rsid w:val="001A43D0"/>
    <w:rsid w:val="00652945"/>
    <w:rsid w:val="009E5840"/>
    <w:rsid w:val="00B9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9E"/>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90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López</dc:creator>
  <cp:keywords/>
  <dc:description/>
  <cp:lastModifiedBy>Vanessa López</cp:lastModifiedBy>
  <cp:revision>1</cp:revision>
  <dcterms:created xsi:type="dcterms:W3CDTF">2016-10-18T16:28:00Z</dcterms:created>
  <dcterms:modified xsi:type="dcterms:W3CDTF">2016-10-18T16:28:00Z</dcterms:modified>
</cp:coreProperties>
</file>